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E14B" w14:textId="7784291B" w:rsidR="002C655C" w:rsidRDefault="002C655C" w:rsidP="004C6CF6">
      <w:pPr>
        <w:jc w:val="both"/>
        <w:rPr>
          <w:rFonts w:cs="Open Sans"/>
          <w:b/>
          <w:bCs/>
          <w:color w:val="001A26"/>
        </w:rPr>
      </w:pPr>
      <w:r w:rsidRPr="002C655C">
        <w:rPr>
          <w:rFonts w:cs="Open Sans"/>
          <w:b/>
          <w:bCs/>
          <w:color w:val="001A26"/>
          <w:highlight w:val="green"/>
        </w:rPr>
        <w:t>61271 – 26</w:t>
      </w:r>
    </w:p>
    <w:p w14:paraId="2429E852" w14:textId="77777777" w:rsidR="002C655C" w:rsidRPr="000A55E8" w:rsidRDefault="002C655C" w:rsidP="002C655C">
      <w:pPr>
        <w:spacing w:after="150" w:line="240" w:lineRule="auto"/>
        <w:jc w:val="both"/>
        <w:rPr>
          <w:rFonts w:eastAsia="Times New Roman" w:cs="Open Sans"/>
          <w:b/>
          <w:bCs/>
          <w:color w:val="001A26"/>
          <w:kern w:val="0"/>
          <w:lang w:eastAsia="en-IE"/>
          <w14:ligatures w14:val="none"/>
        </w:rPr>
      </w:pPr>
      <w:r w:rsidRPr="000A55E8">
        <w:rPr>
          <w:rFonts w:eastAsia="Times New Roman" w:cs="Open Sans"/>
          <w:b/>
          <w:bCs/>
          <w:color w:val="001A26"/>
          <w:kern w:val="0"/>
          <w:lang w:eastAsia="en-IE"/>
          <w14:ligatures w14:val="none"/>
        </w:rPr>
        <w:t xml:space="preserve">To ask the Minister for Agriculture, Food and the Marine the total amount allocated to the CAP budget for agriculture in Ireland </w:t>
      </w:r>
      <w:r w:rsidRPr="00A313D5">
        <w:rPr>
          <w:rFonts w:eastAsia="Times New Roman" w:cs="Open Sans"/>
          <w:b/>
          <w:bCs/>
          <w:color w:val="001A26"/>
          <w:kern w:val="0"/>
          <w:lang w:eastAsia="en-IE"/>
          <w14:ligatures w14:val="none"/>
        </w:rPr>
        <w:t>nationally and co-funded by Europe for Pillar 1 and Pillar 2, the amount from each pillar that has been paid to farmers as a total in each of the years 2022, 2023, 2024, 2025, and to date in 2026, in tabular form; and if he will make a statement.</w:t>
      </w:r>
    </w:p>
    <w:p w14:paraId="4637C5C7" w14:textId="77777777" w:rsidR="002C655C" w:rsidRDefault="002C655C" w:rsidP="004C6CF6">
      <w:pPr>
        <w:jc w:val="both"/>
        <w:rPr>
          <w:rFonts w:cs="Open Sans"/>
          <w:b/>
          <w:bCs/>
          <w:color w:val="001A26"/>
        </w:rPr>
      </w:pPr>
    </w:p>
    <w:p w14:paraId="09596A21" w14:textId="05D13701" w:rsidR="002C655C" w:rsidRDefault="002C655C" w:rsidP="004C6CF6">
      <w:pPr>
        <w:jc w:val="both"/>
        <w:rPr>
          <w:rFonts w:cs="Open Sans"/>
          <w:b/>
          <w:bCs/>
          <w:color w:val="001A26"/>
        </w:rPr>
      </w:pPr>
      <w:r w:rsidRPr="002C655C">
        <w:rPr>
          <w:rFonts w:cs="Open Sans"/>
          <w:b/>
          <w:bCs/>
          <w:color w:val="001A26"/>
          <w:highlight w:val="green"/>
        </w:rPr>
        <w:t>61272 - 26</w:t>
      </w:r>
    </w:p>
    <w:p w14:paraId="420FC1CE" w14:textId="75E26569" w:rsidR="002B723C" w:rsidRPr="001E5D5F" w:rsidRDefault="004C6CF6" w:rsidP="004C6CF6">
      <w:pPr>
        <w:jc w:val="both"/>
        <w:rPr>
          <w:rFonts w:cs="Open Sans"/>
          <w:b/>
          <w:bCs/>
          <w:color w:val="001A26"/>
        </w:rPr>
      </w:pPr>
      <w:r w:rsidRPr="00A313D5">
        <w:rPr>
          <w:rFonts w:cs="Open Sans"/>
          <w:b/>
          <w:bCs/>
          <w:color w:val="001A26"/>
        </w:rPr>
        <w:t>To ask the Minister for Agriculture, Food and the Marine the amount from each Pillar that has been paid to farmers for each individual scheme in each of the years 2022 to 2025 and to date in 2026, in tabular form; and if he will make a statement on the matter.</w:t>
      </w:r>
    </w:p>
    <w:p w14:paraId="20E56413" w14:textId="3525AF72" w:rsidR="00356C8A" w:rsidRDefault="001E5D5F" w:rsidP="0037190D">
      <w:pPr>
        <w:rPr>
          <w:rFonts w:cs="Times New Roman"/>
          <w:color w:val="001A26"/>
        </w:rPr>
      </w:pPr>
      <w:r w:rsidRPr="001E5D5F">
        <w:rPr>
          <w:rFonts w:cs="Times New Roman"/>
          <w:color w:val="001A26"/>
        </w:rPr>
        <w:t>The following tables include a breakdown of the</w:t>
      </w:r>
      <w:r w:rsidR="0037190D">
        <w:rPr>
          <w:rFonts w:cs="Times New Roman"/>
          <w:color w:val="001A26"/>
        </w:rPr>
        <w:t xml:space="preserve"> </w:t>
      </w:r>
      <w:r w:rsidRPr="001E5D5F">
        <w:rPr>
          <w:rFonts w:cs="Times New Roman"/>
          <w:color w:val="001A26"/>
        </w:rPr>
        <w:t>EU CAP expenditure</w:t>
      </w:r>
      <w:r w:rsidR="0037190D" w:rsidRPr="0037190D">
        <w:rPr>
          <w:rFonts w:cs="Times New Roman"/>
          <w:color w:val="001A26"/>
        </w:rPr>
        <w:t xml:space="preserve"> </w:t>
      </w:r>
      <w:r w:rsidR="0037190D" w:rsidRPr="001E5D5F">
        <w:rPr>
          <w:rFonts w:cs="Times New Roman"/>
          <w:color w:val="001A26"/>
        </w:rPr>
        <w:t>under Pillar 1 (EAGF) and Pillar 2 (EAFRD</w:t>
      </w:r>
      <w:r w:rsidR="0037190D">
        <w:rPr>
          <w:rFonts w:cs="Times New Roman"/>
          <w:color w:val="001A26"/>
        </w:rPr>
        <w:t>)</w:t>
      </w:r>
      <w:r w:rsidRPr="001E5D5F">
        <w:rPr>
          <w:rFonts w:cs="Times New Roman"/>
          <w:color w:val="001A26"/>
        </w:rPr>
        <w:t xml:space="preserve"> in calendar years 2022 to 2025, including 2026 to date</w:t>
      </w:r>
      <w:r w:rsidR="0037190D">
        <w:rPr>
          <w:rFonts w:cs="Times New Roman"/>
          <w:color w:val="001A26"/>
        </w:rPr>
        <w:t xml:space="preserve">. This period encompasses two CAP programmes, 2014-2020 and 2023-2027. </w:t>
      </w:r>
      <w:r w:rsidR="0037190D" w:rsidRPr="0037190D">
        <w:rPr>
          <w:rFonts w:cs="Times New Roman"/>
          <w:color w:val="001A26"/>
        </w:rPr>
        <w:t xml:space="preserve">Ireland was allocated a total of €9.8bn in </w:t>
      </w:r>
      <w:r w:rsidR="0037190D">
        <w:rPr>
          <w:rFonts w:cs="Times New Roman"/>
          <w:color w:val="001A26"/>
        </w:rPr>
        <w:t xml:space="preserve">the current </w:t>
      </w:r>
      <w:r w:rsidR="0037190D" w:rsidRPr="0037190D">
        <w:rPr>
          <w:rFonts w:cs="Times New Roman"/>
          <w:color w:val="001A26"/>
        </w:rPr>
        <w:t xml:space="preserve">CAP 2023-2027 </w:t>
      </w:r>
      <w:r w:rsidR="0037190D">
        <w:rPr>
          <w:rFonts w:cs="Times New Roman"/>
          <w:color w:val="001A26"/>
        </w:rPr>
        <w:t>programme, which commenced in calendar year 2023.</w:t>
      </w:r>
    </w:p>
    <w:p w14:paraId="7FA8BEBB" w14:textId="77777777" w:rsidR="00027173" w:rsidRDefault="00027173" w:rsidP="002C655C">
      <w:pPr>
        <w:rPr>
          <w:rFonts w:cs="Open Sans"/>
          <w:b/>
          <w:bCs/>
          <w:u w:val="single"/>
        </w:rPr>
      </w:pPr>
    </w:p>
    <w:p w14:paraId="1EC08D92" w14:textId="77777777" w:rsidR="00027173" w:rsidRDefault="00027173" w:rsidP="002C655C">
      <w:pPr>
        <w:rPr>
          <w:rFonts w:cs="Open Sans"/>
          <w:b/>
          <w:bCs/>
          <w:u w:val="single"/>
        </w:rPr>
      </w:pPr>
    </w:p>
    <w:p w14:paraId="1CCA0645" w14:textId="77777777" w:rsidR="00027173" w:rsidRDefault="00027173" w:rsidP="002C655C">
      <w:pPr>
        <w:rPr>
          <w:rFonts w:cs="Open Sans"/>
          <w:b/>
          <w:bCs/>
          <w:u w:val="single"/>
        </w:rPr>
      </w:pPr>
    </w:p>
    <w:p w14:paraId="19DAD4BB" w14:textId="77777777" w:rsidR="00027173" w:rsidRDefault="00027173" w:rsidP="002C655C">
      <w:pPr>
        <w:rPr>
          <w:rFonts w:cs="Open Sans"/>
          <w:b/>
          <w:bCs/>
          <w:u w:val="single"/>
        </w:rPr>
      </w:pPr>
    </w:p>
    <w:p w14:paraId="0C89CD1F" w14:textId="77777777" w:rsidR="00027173" w:rsidRDefault="00027173" w:rsidP="002C655C">
      <w:pPr>
        <w:rPr>
          <w:rFonts w:cs="Open Sans"/>
          <w:b/>
          <w:bCs/>
          <w:u w:val="single"/>
        </w:rPr>
      </w:pPr>
    </w:p>
    <w:p w14:paraId="0AAF55BC" w14:textId="77777777" w:rsidR="00027173" w:rsidRDefault="00027173" w:rsidP="002C655C">
      <w:pPr>
        <w:rPr>
          <w:rFonts w:cs="Open Sans"/>
          <w:b/>
          <w:bCs/>
          <w:u w:val="single"/>
        </w:rPr>
      </w:pPr>
    </w:p>
    <w:p w14:paraId="48775566" w14:textId="77777777" w:rsidR="00027173" w:rsidRDefault="00027173" w:rsidP="002C655C">
      <w:pPr>
        <w:rPr>
          <w:rFonts w:cs="Open Sans"/>
          <w:b/>
          <w:bCs/>
          <w:u w:val="single"/>
        </w:rPr>
      </w:pPr>
    </w:p>
    <w:p w14:paraId="0A7C0A29" w14:textId="77777777" w:rsidR="00027173" w:rsidRDefault="00027173" w:rsidP="002C655C">
      <w:pPr>
        <w:rPr>
          <w:rFonts w:cs="Open Sans"/>
          <w:b/>
          <w:bCs/>
          <w:u w:val="single"/>
        </w:rPr>
      </w:pPr>
    </w:p>
    <w:p w14:paraId="19ED40A9" w14:textId="2513FA74" w:rsidR="002C655C" w:rsidRDefault="00027173" w:rsidP="002C655C">
      <w:pPr>
        <w:rPr>
          <w:rFonts w:cs="Open Sans"/>
          <w:b/>
          <w:bCs/>
          <w:u w:val="single"/>
        </w:rPr>
      </w:pPr>
      <w:r w:rsidRPr="00027173">
        <w:rPr>
          <w:rFonts w:cs="Open Sans"/>
          <w:b/>
          <w:bCs/>
          <w:u w:val="single"/>
        </w:rPr>
        <w:lastRenderedPageBreak/>
        <w:t>2022</w:t>
      </w:r>
    </w:p>
    <w:p w14:paraId="04CBBD87" w14:textId="612DB4C5" w:rsidR="00027173" w:rsidRDefault="00027173" w:rsidP="002C655C">
      <w:pPr>
        <w:rPr>
          <w:rFonts w:cs="Open Sans"/>
          <w:b/>
          <w:bCs/>
          <w:u w:val="single"/>
        </w:rPr>
      </w:pPr>
      <w:r w:rsidRPr="00027173">
        <w:drawing>
          <wp:anchor distT="0" distB="0" distL="114300" distR="114300" simplePos="0" relativeHeight="251646976" behindDoc="0" locked="0" layoutInCell="1" allowOverlap="1" wp14:anchorId="1CAE24D4" wp14:editId="2D293B0E">
            <wp:simplePos x="0" y="0"/>
            <wp:positionH relativeFrom="column">
              <wp:posOffset>4076700</wp:posOffset>
            </wp:positionH>
            <wp:positionV relativeFrom="paragraph">
              <wp:posOffset>10795</wp:posOffset>
            </wp:positionV>
            <wp:extent cx="4701540" cy="1849120"/>
            <wp:effectExtent l="0" t="0" r="3810" b="0"/>
            <wp:wrapNone/>
            <wp:docPr id="327696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2111" cy="1849345"/>
                    </a:xfrm>
                    <a:prstGeom prst="rect">
                      <a:avLst/>
                    </a:prstGeom>
                    <a:noFill/>
                    <a:ln>
                      <a:noFill/>
                    </a:ln>
                  </pic:spPr>
                </pic:pic>
              </a:graphicData>
            </a:graphic>
            <wp14:sizeRelH relativeFrom="margin">
              <wp14:pctWidth>0</wp14:pctWidth>
            </wp14:sizeRelH>
          </wp:anchor>
        </w:drawing>
      </w:r>
      <w:r w:rsidRPr="00027173">
        <w:drawing>
          <wp:inline distT="0" distB="0" distL="0" distR="0" wp14:anchorId="74ED0510" wp14:editId="06E9240A">
            <wp:extent cx="3916680" cy="3444240"/>
            <wp:effectExtent l="0" t="0" r="7620" b="3810"/>
            <wp:docPr id="1429285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2047" cy="3448960"/>
                    </a:xfrm>
                    <a:prstGeom prst="rect">
                      <a:avLst/>
                    </a:prstGeom>
                    <a:noFill/>
                    <a:ln>
                      <a:noFill/>
                    </a:ln>
                  </pic:spPr>
                </pic:pic>
              </a:graphicData>
            </a:graphic>
          </wp:inline>
        </w:drawing>
      </w:r>
    </w:p>
    <w:p w14:paraId="0C10CDCD" w14:textId="75DAAD0D" w:rsidR="00027173" w:rsidRDefault="00027173" w:rsidP="002C655C">
      <w:pPr>
        <w:rPr>
          <w:rFonts w:cs="Open Sans"/>
          <w:b/>
          <w:bCs/>
          <w:u w:val="single"/>
        </w:rPr>
      </w:pPr>
    </w:p>
    <w:p w14:paraId="74B5E6F1" w14:textId="77777777" w:rsidR="00027173" w:rsidRDefault="00027173" w:rsidP="002C655C">
      <w:pPr>
        <w:rPr>
          <w:rFonts w:cs="Open Sans"/>
          <w:b/>
          <w:bCs/>
          <w:u w:val="single"/>
        </w:rPr>
      </w:pPr>
    </w:p>
    <w:p w14:paraId="0EF4DB40" w14:textId="77777777" w:rsidR="00027173" w:rsidRDefault="00027173" w:rsidP="002C655C">
      <w:pPr>
        <w:rPr>
          <w:rFonts w:cs="Open Sans"/>
          <w:b/>
          <w:bCs/>
          <w:u w:val="single"/>
        </w:rPr>
      </w:pPr>
    </w:p>
    <w:p w14:paraId="3883D06B" w14:textId="77777777" w:rsidR="00027173" w:rsidRDefault="00027173" w:rsidP="002C655C">
      <w:pPr>
        <w:rPr>
          <w:rFonts w:cs="Open Sans"/>
          <w:b/>
          <w:bCs/>
          <w:u w:val="single"/>
        </w:rPr>
      </w:pPr>
    </w:p>
    <w:p w14:paraId="1CB6B382" w14:textId="77777777" w:rsidR="00027173" w:rsidRDefault="00027173" w:rsidP="002C655C">
      <w:pPr>
        <w:rPr>
          <w:rFonts w:cs="Open Sans"/>
          <w:b/>
          <w:bCs/>
          <w:u w:val="single"/>
        </w:rPr>
      </w:pPr>
    </w:p>
    <w:p w14:paraId="3B53BD60" w14:textId="77777777" w:rsidR="00027173" w:rsidRDefault="00027173" w:rsidP="002C655C">
      <w:pPr>
        <w:rPr>
          <w:rFonts w:cs="Open Sans"/>
          <w:b/>
          <w:bCs/>
          <w:u w:val="single"/>
        </w:rPr>
      </w:pPr>
    </w:p>
    <w:p w14:paraId="4E8FD59E" w14:textId="499A35D3" w:rsidR="00027173" w:rsidRDefault="00027173" w:rsidP="002C655C">
      <w:pPr>
        <w:rPr>
          <w:rFonts w:cs="Open Sans"/>
          <w:b/>
          <w:bCs/>
          <w:u w:val="single"/>
        </w:rPr>
      </w:pPr>
      <w:r>
        <w:rPr>
          <w:rFonts w:cs="Open Sans"/>
          <w:b/>
          <w:bCs/>
          <w:u w:val="single"/>
        </w:rPr>
        <w:lastRenderedPageBreak/>
        <w:t>2023</w:t>
      </w:r>
    </w:p>
    <w:p w14:paraId="4057BEF3" w14:textId="4B735E79" w:rsidR="00027173" w:rsidRDefault="00027173" w:rsidP="002C655C">
      <w:pPr>
        <w:rPr>
          <w:rFonts w:cs="Open Sans"/>
          <w:b/>
          <w:bCs/>
          <w:u w:val="single"/>
        </w:rPr>
      </w:pPr>
      <w:r w:rsidRPr="00027173">
        <w:drawing>
          <wp:anchor distT="0" distB="0" distL="114300" distR="114300" simplePos="0" relativeHeight="251644928" behindDoc="0" locked="0" layoutInCell="1" allowOverlap="1" wp14:anchorId="638DAB6A" wp14:editId="3DF9C815">
            <wp:simplePos x="0" y="0"/>
            <wp:positionH relativeFrom="column">
              <wp:posOffset>4594860</wp:posOffset>
            </wp:positionH>
            <wp:positionV relativeFrom="paragraph">
              <wp:posOffset>26035</wp:posOffset>
            </wp:positionV>
            <wp:extent cx="4411980" cy="3268980"/>
            <wp:effectExtent l="0" t="0" r="7620" b="7620"/>
            <wp:wrapNone/>
            <wp:docPr id="181853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1980" cy="3268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173">
        <w:drawing>
          <wp:inline distT="0" distB="0" distL="0" distR="0" wp14:anchorId="4988EA97" wp14:editId="10037E9E">
            <wp:extent cx="4511040" cy="5250180"/>
            <wp:effectExtent l="0" t="0" r="3810" b="7620"/>
            <wp:docPr id="20795559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7551" cy="5257758"/>
                    </a:xfrm>
                    <a:prstGeom prst="rect">
                      <a:avLst/>
                    </a:prstGeom>
                    <a:noFill/>
                    <a:ln>
                      <a:noFill/>
                    </a:ln>
                  </pic:spPr>
                </pic:pic>
              </a:graphicData>
            </a:graphic>
          </wp:inline>
        </w:drawing>
      </w:r>
    </w:p>
    <w:p w14:paraId="5A5238EB" w14:textId="5F0235B2" w:rsidR="00027173" w:rsidRDefault="00027173" w:rsidP="002C655C">
      <w:pPr>
        <w:rPr>
          <w:rFonts w:cs="Open Sans"/>
          <w:b/>
          <w:bCs/>
          <w:u w:val="single"/>
        </w:rPr>
      </w:pPr>
      <w:r w:rsidRPr="00027173">
        <w:lastRenderedPageBreak/>
        <w:drawing>
          <wp:anchor distT="0" distB="0" distL="114300" distR="114300" simplePos="0" relativeHeight="251664384" behindDoc="0" locked="0" layoutInCell="1" allowOverlap="1" wp14:anchorId="09D68754" wp14:editId="204A0762">
            <wp:simplePos x="0" y="0"/>
            <wp:positionH relativeFrom="margin">
              <wp:align>right</wp:align>
            </wp:positionH>
            <wp:positionV relativeFrom="paragraph">
              <wp:posOffset>251460</wp:posOffset>
            </wp:positionV>
            <wp:extent cx="4800600" cy="3810000"/>
            <wp:effectExtent l="0" t="0" r="0" b="0"/>
            <wp:wrapNone/>
            <wp:docPr id="225242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0600" cy="381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173">
        <w:drawing>
          <wp:anchor distT="0" distB="0" distL="114300" distR="114300" simplePos="0" relativeHeight="251655168" behindDoc="0" locked="0" layoutInCell="1" allowOverlap="1" wp14:anchorId="3530CD56" wp14:editId="1F91378E">
            <wp:simplePos x="0" y="0"/>
            <wp:positionH relativeFrom="margin">
              <wp:align>left</wp:align>
            </wp:positionH>
            <wp:positionV relativeFrom="paragraph">
              <wp:posOffset>243840</wp:posOffset>
            </wp:positionV>
            <wp:extent cx="3931920" cy="4502785"/>
            <wp:effectExtent l="0" t="0" r="0" b="0"/>
            <wp:wrapSquare wrapText="bothSides"/>
            <wp:docPr id="20718703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1920" cy="4502785"/>
                    </a:xfrm>
                    <a:prstGeom prst="rect">
                      <a:avLst/>
                    </a:prstGeom>
                    <a:noFill/>
                    <a:ln>
                      <a:noFill/>
                    </a:ln>
                  </pic:spPr>
                </pic:pic>
              </a:graphicData>
            </a:graphic>
            <wp14:sizeRelH relativeFrom="margin">
              <wp14:pctWidth>0</wp14:pctWidth>
            </wp14:sizeRelH>
          </wp:anchor>
        </w:drawing>
      </w:r>
      <w:r>
        <w:rPr>
          <w:rFonts w:cs="Open Sans"/>
          <w:b/>
          <w:bCs/>
          <w:u w:val="single"/>
        </w:rPr>
        <w:t>2024</w:t>
      </w:r>
    </w:p>
    <w:p w14:paraId="7A06FA69" w14:textId="5A6EE63B" w:rsidR="00027173" w:rsidRDefault="00027173" w:rsidP="002C655C">
      <w:pPr>
        <w:rPr>
          <w:rFonts w:cs="Open Sans"/>
          <w:b/>
          <w:bCs/>
          <w:u w:val="single"/>
        </w:rPr>
      </w:pPr>
      <w:r>
        <w:rPr>
          <w:rFonts w:cs="Open Sans"/>
          <w:b/>
          <w:bCs/>
          <w:u w:val="single"/>
        </w:rPr>
        <w:br w:type="textWrapping" w:clear="all"/>
      </w:r>
    </w:p>
    <w:p w14:paraId="413E2D13" w14:textId="350C6E97" w:rsidR="00027173" w:rsidRDefault="00027173" w:rsidP="00027173">
      <w:pPr>
        <w:tabs>
          <w:tab w:val="left" w:pos="3324"/>
        </w:tabs>
        <w:rPr>
          <w:rFonts w:cs="Open Sans"/>
        </w:rPr>
      </w:pPr>
      <w:r>
        <w:rPr>
          <w:rFonts w:cs="Open Sans"/>
        </w:rPr>
        <w:tab/>
      </w:r>
    </w:p>
    <w:p w14:paraId="1D92D735" w14:textId="77777777" w:rsidR="00027173" w:rsidRDefault="00027173" w:rsidP="00027173">
      <w:pPr>
        <w:tabs>
          <w:tab w:val="left" w:pos="3324"/>
        </w:tabs>
        <w:rPr>
          <w:rFonts w:cs="Open Sans"/>
        </w:rPr>
      </w:pPr>
    </w:p>
    <w:p w14:paraId="0BA47F02" w14:textId="63BD1B76" w:rsidR="00027173" w:rsidRPr="00027173" w:rsidRDefault="00027173" w:rsidP="00027173">
      <w:pPr>
        <w:tabs>
          <w:tab w:val="left" w:pos="3324"/>
        </w:tabs>
        <w:rPr>
          <w:rFonts w:cs="Open Sans"/>
          <w:b/>
          <w:bCs/>
          <w:u w:val="single"/>
        </w:rPr>
      </w:pPr>
      <w:r w:rsidRPr="00027173">
        <w:rPr>
          <w:rFonts w:cs="Open Sans"/>
          <w:b/>
          <w:bCs/>
          <w:u w:val="single"/>
        </w:rPr>
        <w:lastRenderedPageBreak/>
        <w:t>2025</w:t>
      </w:r>
    </w:p>
    <w:p w14:paraId="07A3A55D" w14:textId="68D37CA5" w:rsidR="00027173" w:rsidRDefault="00580868" w:rsidP="00027173">
      <w:pPr>
        <w:tabs>
          <w:tab w:val="left" w:pos="3324"/>
        </w:tabs>
      </w:pPr>
      <w:r w:rsidRPr="00580868">
        <w:drawing>
          <wp:anchor distT="0" distB="0" distL="114300" distR="114300" simplePos="0" relativeHeight="251671552" behindDoc="0" locked="0" layoutInCell="1" allowOverlap="1" wp14:anchorId="43A698D8" wp14:editId="58054317">
            <wp:simplePos x="0" y="0"/>
            <wp:positionH relativeFrom="margin">
              <wp:align>right</wp:align>
            </wp:positionH>
            <wp:positionV relativeFrom="paragraph">
              <wp:posOffset>10795</wp:posOffset>
            </wp:positionV>
            <wp:extent cx="4503420" cy="4290060"/>
            <wp:effectExtent l="0" t="0" r="0" b="0"/>
            <wp:wrapNone/>
            <wp:docPr id="15364046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3420" cy="4290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7173" w:rsidRPr="00027173">
        <w:drawing>
          <wp:inline distT="0" distB="0" distL="0" distR="0" wp14:anchorId="5BFF6E00" wp14:editId="6E11746B">
            <wp:extent cx="4152900" cy="4312920"/>
            <wp:effectExtent l="0" t="0" r="0" b="0"/>
            <wp:docPr id="4697675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7156" cy="4317340"/>
                    </a:xfrm>
                    <a:prstGeom prst="rect">
                      <a:avLst/>
                    </a:prstGeom>
                    <a:noFill/>
                    <a:ln>
                      <a:noFill/>
                    </a:ln>
                  </pic:spPr>
                </pic:pic>
              </a:graphicData>
            </a:graphic>
          </wp:inline>
        </w:drawing>
      </w:r>
    </w:p>
    <w:p w14:paraId="74B973B7" w14:textId="77777777" w:rsidR="00027173" w:rsidRDefault="00027173" w:rsidP="00027173">
      <w:pPr>
        <w:rPr>
          <w:rFonts w:cs="Open Sans"/>
        </w:rPr>
      </w:pPr>
    </w:p>
    <w:p w14:paraId="520AD8CE" w14:textId="77777777" w:rsidR="00027173" w:rsidRDefault="00027173" w:rsidP="00027173">
      <w:pPr>
        <w:rPr>
          <w:rFonts w:cs="Open Sans"/>
        </w:rPr>
      </w:pPr>
    </w:p>
    <w:p w14:paraId="0CCCBD95" w14:textId="77777777" w:rsidR="00027173" w:rsidRDefault="00027173" w:rsidP="00027173">
      <w:pPr>
        <w:rPr>
          <w:rFonts w:cs="Open Sans"/>
        </w:rPr>
      </w:pPr>
    </w:p>
    <w:p w14:paraId="60B5618A" w14:textId="39A3F6B3" w:rsidR="00027173" w:rsidRDefault="00027173" w:rsidP="00027173">
      <w:pPr>
        <w:rPr>
          <w:rFonts w:cs="Open Sans"/>
          <w:b/>
          <w:bCs/>
          <w:u w:val="single"/>
        </w:rPr>
      </w:pPr>
      <w:r w:rsidRPr="00027173">
        <w:rPr>
          <w:rFonts w:cs="Open Sans"/>
          <w:b/>
          <w:bCs/>
          <w:u w:val="single"/>
        </w:rPr>
        <w:lastRenderedPageBreak/>
        <w:t>2026</w:t>
      </w:r>
      <w:r>
        <w:rPr>
          <w:rFonts w:cs="Open Sans"/>
          <w:b/>
          <w:bCs/>
          <w:u w:val="single"/>
        </w:rPr>
        <w:t xml:space="preserve"> *as at 30.06.2026</w:t>
      </w:r>
    </w:p>
    <w:p w14:paraId="15249F41" w14:textId="623C0F6F" w:rsidR="00027173" w:rsidRDefault="00027173" w:rsidP="00027173">
      <w:pPr>
        <w:rPr>
          <w:rFonts w:cs="Open Sans"/>
          <w:b/>
          <w:bCs/>
          <w:u w:val="single"/>
        </w:rPr>
      </w:pPr>
      <w:r w:rsidRPr="00027173">
        <w:drawing>
          <wp:anchor distT="0" distB="0" distL="114300" distR="114300" simplePos="0" relativeHeight="251664384" behindDoc="0" locked="0" layoutInCell="1" allowOverlap="1" wp14:anchorId="18B0D793" wp14:editId="03683683">
            <wp:simplePos x="0" y="0"/>
            <wp:positionH relativeFrom="column">
              <wp:posOffset>4507865</wp:posOffset>
            </wp:positionH>
            <wp:positionV relativeFrom="paragraph">
              <wp:posOffset>10795</wp:posOffset>
            </wp:positionV>
            <wp:extent cx="4460240" cy="2689860"/>
            <wp:effectExtent l="0" t="0" r="0" b="0"/>
            <wp:wrapNone/>
            <wp:docPr id="16737852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0240" cy="2689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173">
        <w:drawing>
          <wp:anchor distT="0" distB="0" distL="114300" distR="114300" simplePos="0" relativeHeight="251663360" behindDoc="0" locked="0" layoutInCell="1" allowOverlap="1" wp14:anchorId="66E4D412" wp14:editId="3F17666E">
            <wp:simplePos x="914400" y="1234440"/>
            <wp:positionH relativeFrom="column">
              <wp:align>left</wp:align>
            </wp:positionH>
            <wp:positionV relativeFrom="paragraph">
              <wp:align>top</wp:align>
            </wp:positionV>
            <wp:extent cx="4396740" cy="4388658"/>
            <wp:effectExtent l="0" t="0" r="3810" b="0"/>
            <wp:wrapSquare wrapText="bothSides"/>
            <wp:docPr id="14104559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6740" cy="4388658"/>
                    </a:xfrm>
                    <a:prstGeom prst="rect">
                      <a:avLst/>
                    </a:prstGeom>
                    <a:noFill/>
                    <a:ln>
                      <a:noFill/>
                    </a:ln>
                  </pic:spPr>
                </pic:pic>
              </a:graphicData>
            </a:graphic>
          </wp:anchor>
        </w:drawing>
      </w:r>
      <w:r>
        <w:rPr>
          <w:rFonts w:cs="Open Sans"/>
          <w:b/>
          <w:bCs/>
          <w:u w:val="single"/>
        </w:rPr>
        <w:br w:type="textWrapping" w:clear="all"/>
      </w:r>
    </w:p>
    <w:p w14:paraId="4C99A7DA" w14:textId="77777777" w:rsidR="000D0624" w:rsidRDefault="000D0624" w:rsidP="00027173">
      <w:pPr>
        <w:rPr>
          <w:rFonts w:cs="Open Sans"/>
          <w:b/>
          <w:bCs/>
          <w:u w:val="single"/>
        </w:rPr>
      </w:pPr>
    </w:p>
    <w:p w14:paraId="6BD708D5" w14:textId="662564CC" w:rsidR="000D0624" w:rsidRPr="000D0624" w:rsidRDefault="000D0624" w:rsidP="00027173">
      <w:pPr>
        <w:rPr>
          <w:rFonts w:cs="Open Sans"/>
          <w:b/>
          <w:bCs/>
          <w:sz w:val="20"/>
          <w:szCs w:val="20"/>
          <w:u w:val="single"/>
        </w:rPr>
      </w:pPr>
      <w:r>
        <w:rPr>
          <w:rFonts w:cs="Open Sans"/>
          <w:b/>
          <w:bCs/>
          <w:u w:val="single"/>
        </w:rPr>
        <w:t>**</w:t>
      </w:r>
      <w:r>
        <w:rPr>
          <w:rFonts w:cs="Open Sans"/>
          <w:b/>
          <w:bCs/>
          <w:sz w:val="20"/>
          <w:szCs w:val="20"/>
          <w:u w:val="single"/>
        </w:rPr>
        <w:t xml:space="preserve">Please note EAFRD Pillar II does not include LEADER or CSP Technical Assistance. </w:t>
      </w:r>
    </w:p>
    <w:sectPr w:rsidR="000D0624" w:rsidRPr="000D0624" w:rsidSect="009252C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D6F85"/>
    <w:multiLevelType w:val="hybridMultilevel"/>
    <w:tmpl w:val="231E96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12308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A8"/>
    <w:rsid w:val="00027173"/>
    <w:rsid w:val="000D0624"/>
    <w:rsid w:val="000E1E05"/>
    <w:rsid w:val="000F222B"/>
    <w:rsid w:val="001041C2"/>
    <w:rsid w:val="00125CB4"/>
    <w:rsid w:val="001E5D5F"/>
    <w:rsid w:val="002A3F3E"/>
    <w:rsid w:val="002B723C"/>
    <w:rsid w:val="002C655C"/>
    <w:rsid w:val="00356C8A"/>
    <w:rsid w:val="0037190D"/>
    <w:rsid w:val="003B4DB2"/>
    <w:rsid w:val="0040569E"/>
    <w:rsid w:val="004609A8"/>
    <w:rsid w:val="004C6CF6"/>
    <w:rsid w:val="00531B90"/>
    <w:rsid w:val="00580868"/>
    <w:rsid w:val="005E6E01"/>
    <w:rsid w:val="006F06CC"/>
    <w:rsid w:val="008624B9"/>
    <w:rsid w:val="00871FC0"/>
    <w:rsid w:val="009252C7"/>
    <w:rsid w:val="0092722A"/>
    <w:rsid w:val="0094667A"/>
    <w:rsid w:val="00956DCE"/>
    <w:rsid w:val="00965579"/>
    <w:rsid w:val="00A313D5"/>
    <w:rsid w:val="00A80F06"/>
    <w:rsid w:val="00AA17BC"/>
    <w:rsid w:val="00AA70E8"/>
    <w:rsid w:val="00C60F9C"/>
    <w:rsid w:val="00C673E5"/>
    <w:rsid w:val="00E70C28"/>
    <w:rsid w:val="00EA0C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C1CE"/>
  <w15:chartTrackingRefBased/>
  <w15:docId w15:val="{F3215E35-2F03-4EE5-81BF-90B508157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9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9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9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9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9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9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9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9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9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9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9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9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9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9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9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9A8"/>
    <w:rPr>
      <w:rFonts w:eastAsiaTheme="majorEastAsia" w:cstheme="majorBidi"/>
      <w:color w:val="272727" w:themeColor="text1" w:themeTint="D8"/>
    </w:rPr>
  </w:style>
  <w:style w:type="paragraph" w:styleId="Title">
    <w:name w:val="Title"/>
    <w:basedOn w:val="Normal"/>
    <w:next w:val="Normal"/>
    <w:link w:val="TitleChar"/>
    <w:uiPriority w:val="10"/>
    <w:qFormat/>
    <w:rsid w:val="00460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9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9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9A8"/>
    <w:pPr>
      <w:spacing w:before="160"/>
      <w:jc w:val="center"/>
    </w:pPr>
    <w:rPr>
      <w:i/>
      <w:iCs/>
      <w:color w:val="404040" w:themeColor="text1" w:themeTint="BF"/>
    </w:rPr>
  </w:style>
  <w:style w:type="character" w:customStyle="1" w:styleId="QuoteChar">
    <w:name w:val="Quote Char"/>
    <w:basedOn w:val="DefaultParagraphFont"/>
    <w:link w:val="Quote"/>
    <w:uiPriority w:val="29"/>
    <w:rsid w:val="004609A8"/>
    <w:rPr>
      <w:i/>
      <w:iCs/>
      <w:color w:val="404040" w:themeColor="text1" w:themeTint="BF"/>
    </w:rPr>
  </w:style>
  <w:style w:type="paragraph" w:styleId="ListParagraph">
    <w:name w:val="List Paragraph"/>
    <w:basedOn w:val="Normal"/>
    <w:uiPriority w:val="34"/>
    <w:qFormat/>
    <w:rsid w:val="004609A8"/>
    <w:pPr>
      <w:ind w:left="720"/>
      <w:contextualSpacing/>
    </w:pPr>
  </w:style>
  <w:style w:type="character" w:styleId="IntenseEmphasis">
    <w:name w:val="Intense Emphasis"/>
    <w:basedOn w:val="DefaultParagraphFont"/>
    <w:uiPriority w:val="21"/>
    <w:qFormat/>
    <w:rsid w:val="004609A8"/>
    <w:rPr>
      <w:i/>
      <w:iCs/>
      <w:color w:val="0F4761" w:themeColor="accent1" w:themeShade="BF"/>
    </w:rPr>
  </w:style>
  <w:style w:type="paragraph" w:styleId="IntenseQuote">
    <w:name w:val="Intense Quote"/>
    <w:basedOn w:val="Normal"/>
    <w:next w:val="Normal"/>
    <w:link w:val="IntenseQuoteChar"/>
    <w:uiPriority w:val="30"/>
    <w:qFormat/>
    <w:rsid w:val="00460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9A8"/>
    <w:rPr>
      <w:i/>
      <w:iCs/>
      <w:color w:val="0F4761" w:themeColor="accent1" w:themeShade="BF"/>
    </w:rPr>
  </w:style>
  <w:style w:type="character" w:styleId="IntenseReference">
    <w:name w:val="Intense Reference"/>
    <w:basedOn w:val="DefaultParagraphFont"/>
    <w:uiPriority w:val="32"/>
    <w:qFormat/>
    <w:rsid w:val="004609A8"/>
    <w:rPr>
      <w:b/>
      <w:bCs/>
      <w:smallCaps/>
      <w:color w:val="0F4761" w:themeColor="accent1" w:themeShade="BF"/>
      <w:spacing w:val="5"/>
    </w:rPr>
  </w:style>
  <w:style w:type="table" w:styleId="TableGrid">
    <w:name w:val="Table Grid"/>
    <w:basedOn w:val="TableNormal"/>
    <w:uiPriority w:val="39"/>
    <w:rsid w:val="00925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2" ma:contentTypeDescription="Create a new document." ma:contentTypeScope="" ma:versionID="04340f6d3187769025883a496c710567">
  <xsd:schema xmlns:xsd="http://www.w3.org/2001/XMLSchema" xmlns:xs="http://www.w3.org/2001/XMLSchema" xmlns:p="http://schemas.microsoft.com/office/2006/metadata/properties" xmlns:ns2="881e4b5e-88f2-41a8-9c0c-9e816e530334" targetNamespace="http://schemas.microsoft.com/office/2006/metadata/properties" ma:root="true" ma:fieldsID="1ca56f4c92e6cf74149ec6134d0901f7" ns2:_="">
    <xsd:import namespace="881e4b5e-88f2-41a8-9c0c-9e816e5303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4b5e-88f2-41a8-9c0c-9e816e530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3A3BA-AA31-43EB-894E-A650754868DD}">
  <ds:schemaRefs>
    <ds:schemaRef ds:uri="http://schemas.microsoft.com/office/2006/metadata/properties"/>
    <ds:schemaRef ds:uri="http://schemas.microsoft.com/office/infopath/2007/PartnerControls"/>
    <ds:schemaRef ds:uri="bb064196-40cc-457c-a316-e9646e2910a8"/>
  </ds:schemaRefs>
</ds:datastoreItem>
</file>

<file path=customXml/itemProps2.xml><?xml version="1.0" encoding="utf-8"?>
<ds:datastoreItem xmlns:ds="http://schemas.openxmlformats.org/officeDocument/2006/customXml" ds:itemID="{92C77CFD-BAF9-4CF3-9016-EB9E08B80E71}">
  <ds:schemaRefs>
    <ds:schemaRef ds:uri="http://schemas.microsoft.com/sharepoint/v3/contenttype/forms"/>
  </ds:schemaRefs>
</ds:datastoreItem>
</file>

<file path=customXml/itemProps3.xml><?xml version="1.0" encoding="utf-8"?>
<ds:datastoreItem xmlns:ds="http://schemas.openxmlformats.org/officeDocument/2006/customXml" ds:itemID="{F0E31B87-FAD9-457D-A3B8-824712AE8F6B}"/>
</file>

<file path=docProps/app.xml><?xml version="1.0" encoding="utf-8"?>
<Properties xmlns="http://schemas.openxmlformats.org/officeDocument/2006/extended-properties" xmlns:vt="http://schemas.openxmlformats.org/officeDocument/2006/docPropsVTypes">
  <Template>Normal</Template>
  <TotalTime>51</TotalTime>
  <Pages>6</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Michelle</dc:creator>
  <cp:keywords/>
  <dc:description/>
  <cp:lastModifiedBy>Freeman,Barry</cp:lastModifiedBy>
  <cp:revision>3</cp:revision>
  <dcterms:created xsi:type="dcterms:W3CDTF">2026-08-31T17:03:00Z</dcterms:created>
  <dcterms:modified xsi:type="dcterms:W3CDTF">2026-08-31T17:52:00Z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4;#Public|a1b4c7cd-a7b1-492f-a832-d2897b8288db</vt:lpwstr>
  </property>
  <property fmtid="{D5CDD505-2E9C-101B-9397-08002B2CF9AE}" pid="3" name="eDocs_Series">
    <vt:lpwstr>1;#005|cc4e8391-df2c-4d04-958e-22e8e0526af4</vt:lpwstr>
  </property>
  <property fmtid="{D5CDD505-2E9C-101B-9397-08002B2CF9AE}" pid="4" name="ContentTypeId">
    <vt:lpwstr>0x010100AFA2C51E906CF149BA74368D7ED75A4A</vt:lpwstr>
  </property>
  <property fmtid="{D5CDD505-2E9C-101B-9397-08002B2CF9AE}" pid="5" name="ge25f6a3ef6f42d4865685f2a74bf8c7">
    <vt:lpwstr/>
  </property>
  <property fmtid="{D5CDD505-2E9C-101B-9397-08002B2CF9AE}" pid="6" name="eDocs_Year">
    <vt:lpwstr>63;#2025|c1a73396-4f8f-4883-a828-42fd5e3f367d</vt:lpwstr>
  </property>
  <property fmtid="{D5CDD505-2E9C-101B-9397-08002B2CF9AE}" pid="7" name="eDocs_FileTopics">
    <vt:lpwstr>8;#Administration|2a70bc68-c293-40d3-9f4b-d244cf61f82e</vt:lpwstr>
  </property>
  <property fmtid="{D5CDD505-2E9C-101B-9397-08002B2CF9AE}" pid="8" name="eDocs_DocumentTopics">
    <vt:lpwstr/>
  </property>
  <property fmtid="{D5CDD505-2E9C-101B-9397-08002B2CF9AE}" pid="9" name="eDocs_RetentionPeriodTerm">
    <vt:lpwstr/>
  </property>
</Properties>
</file>