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ED39" w14:textId="77777777" w:rsidR="000B0DD1" w:rsidRDefault="000B0DD1" w:rsidP="000B0DD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0B0DD1" w14:paraId="5B9A25E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37E00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574C1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Grants paid under NIP*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CF723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Grants paid under HSOCA**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F0A0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Grants paid under PAA***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90E27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grants paid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DAE4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amount paid </w:t>
            </w:r>
          </w:p>
        </w:tc>
      </w:tr>
      <w:tr w:rsidR="000B0DD1" w14:paraId="7F3E1FA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2CC3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E10A1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0B785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D4AA6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59A46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C2C58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€753,833 </w:t>
            </w:r>
          </w:p>
        </w:tc>
      </w:tr>
      <w:tr w:rsidR="000B0DD1" w14:paraId="6CD7D5C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15B42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A3C2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50678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5FDE3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D491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961E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€981,109 </w:t>
            </w:r>
          </w:p>
        </w:tc>
      </w:tr>
      <w:tr w:rsidR="000B0DD1" w14:paraId="7F0398D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08404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54FC3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1E287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C2417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7865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4A611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€919,389 </w:t>
            </w:r>
          </w:p>
        </w:tc>
      </w:tr>
      <w:tr w:rsidR="000B0DD1" w14:paraId="68F73D8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5E12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7B1C7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05F3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E8E9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FFDDF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B3BF0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€2,491,337 </w:t>
            </w:r>
          </w:p>
        </w:tc>
      </w:tr>
      <w:tr w:rsidR="000B0DD1" w14:paraId="3BC19CB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427B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056FA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9D0C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6A250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9F72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A9DB9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€4,772,169 </w:t>
            </w:r>
          </w:p>
        </w:tc>
      </w:tr>
      <w:tr w:rsidR="000B0DD1" w14:paraId="1586C2B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28DF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 (to end May)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A750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179AA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1AD1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29647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BC6CF" w14:textId="77777777" w:rsidR="000B0DD1" w:rsidRDefault="000B0D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€1,918,804</w:t>
            </w:r>
          </w:p>
        </w:tc>
      </w:tr>
    </w:tbl>
    <w:p w14:paraId="66EF99C8" w14:textId="77777777" w:rsidR="000B0DD1" w:rsidRDefault="000B0DD1" w:rsidP="000B0DD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DE81C26" w14:textId="0DD607A2" w:rsidR="000B0DD1" w:rsidRDefault="000B0DD1" w:rsidP="000B0DD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* National Inspection Plan.</w:t>
      </w:r>
    </w:p>
    <w:p w14:paraId="34162BFB" w14:textId="77777777" w:rsidR="000B0DD1" w:rsidRDefault="000B0DD1" w:rsidP="000B0DD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E8AA003" w14:textId="77777777" w:rsidR="000B0DD1" w:rsidRDefault="000B0DD1" w:rsidP="000B0DD1">
      <w:pPr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** High Status Objective Catchment Areas.</w:t>
      </w:r>
    </w:p>
    <w:p w14:paraId="10FC0E36" w14:textId="37296D3B" w:rsidR="00C408B8" w:rsidRPr="000B0DD1" w:rsidRDefault="000B0DD1" w:rsidP="000B0DD1">
      <w:r>
        <w:rPr>
          <w:rFonts w:ascii="Tms Rmn" w:hAnsi="Tms Rmn" w:cs="Tms Rmn"/>
          <w:color w:val="000000"/>
          <w:kern w:val="0"/>
          <w:sz w:val="24"/>
          <w:szCs w:val="24"/>
        </w:rPr>
        <w:t>*** Prioritised Areas for Action.</w:t>
      </w:r>
    </w:p>
    <w:sectPr w:rsidR="00C408B8" w:rsidRPr="000B0DD1" w:rsidSect="00C408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167"/>
    <w:rsid w:val="000B0DD1"/>
    <w:rsid w:val="00125341"/>
    <w:rsid w:val="007021FF"/>
    <w:rsid w:val="007458A4"/>
    <w:rsid w:val="008D7167"/>
    <w:rsid w:val="00BB4C2B"/>
    <w:rsid w:val="00C408B8"/>
    <w:rsid w:val="00F4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A4B81"/>
  <w15:chartTrackingRefBased/>
  <w15:docId w15:val="{35B5B1E1-ABF1-44F5-8982-D8C035C5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2026-07-01T11:20:00Z</dcterms:created>
  <dcterms:modified xsi:type="dcterms:W3CDTF">2026-07-01T11:31:00Z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2026-07-01T11:24:10Z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00e8b473-a089-47f3-a110-3f44e004fb1a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