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B355B" w14:textId="66313DF2" w:rsidR="006536DB" w:rsidRPr="00E47A7A" w:rsidRDefault="00A71912">
      <w:pPr>
        <w:pStyle w:val="Heading1"/>
      </w:pPr>
      <w:r w:rsidRPr="00E47A7A">
        <w:t>PQ: 11890/26 – National Payments Strategy (NPS) Progress Report</w:t>
      </w:r>
    </w:p>
    <w:p w14:paraId="31AACE62" w14:textId="77777777" w:rsidR="006536DB" w:rsidRPr="00E47A7A" w:rsidRDefault="00882FDC">
      <w:pPr>
        <w:pStyle w:val="Heading2"/>
      </w:pPr>
      <w:r w:rsidRPr="00E47A7A">
        <w:t>Future outcome 3.1</w:t>
      </w:r>
      <w:r w:rsidR="00A71912" w:rsidRPr="00E47A7A">
        <w:t>: All government departments and bodies under their aegis to accept electronic payments and cash payments (or facilitate cash payments).</w:t>
      </w: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1424"/>
        <w:gridCol w:w="1290"/>
        <w:gridCol w:w="1407"/>
        <w:gridCol w:w="1273"/>
        <w:gridCol w:w="3827"/>
      </w:tblGrid>
      <w:tr w:rsidR="006536DB" w:rsidRPr="00E47A7A" w14:paraId="60A04587" w14:textId="77777777" w:rsidTr="009B4F30">
        <w:tc>
          <w:tcPr>
            <w:tcW w:w="4529" w:type="dxa"/>
          </w:tcPr>
          <w:p w14:paraId="00BC55C7" w14:textId="77777777" w:rsidR="006536DB" w:rsidRPr="00E47A7A" w:rsidRDefault="00882FDC">
            <w:pPr>
              <w:rPr>
                <w:b/>
                <w:bCs/>
              </w:rPr>
            </w:pPr>
            <w:r w:rsidRPr="00E47A7A">
              <w:rPr>
                <w:b/>
                <w:bCs/>
              </w:rPr>
              <w:t>Action</w:t>
            </w:r>
          </w:p>
        </w:tc>
        <w:tc>
          <w:tcPr>
            <w:tcW w:w="1424" w:type="dxa"/>
          </w:tcPr>
          <w:p w14:paraId="54337468" w14:textId="77777777" w:rsidR="006536DB" w:rsidRPr="00E47A7A" w:rsidRDefault="00882FDC">
            <w:pPr>
              <w:rPr>
                <w:b/>
                <w:bCs/>
              </w:rPr>
            </w:pPr>
            <w:r w:rsidRPr="00E47A7A">
              <w:rPr>
                <w:b/>
                <w:bCs/>
              </w:rPr>
              <w:t>Owner</w:t>
            </w:r>
          </w:p>
        </w:tc>
        <w:tc>
          <w:tcPr>
            <w:tcW w:w="1290" w:type="dxa"/>
          </w:tcPr>
          <w:p w14:paraId="55058DB3" w14:textId="77777777" w:rsidR="006536DB" w:rsidRPr="00E47A7A" w:rsidRDefault="00882FDC">
            <w:pPr>
              <w:rPr>
                <w:b/>
                <w:bCs/>
              </w:rPr>
            </w:pPr>
            <w:r w:rsidRPr="00E47A7A">
              <w:rPr>
                <w:b/>
                <w:bCs/>
              </w:rPr>
              <w:t>Start Date</w:t>
            </w:r>
          </w:p>
        </w:tc>
        <w:tc>
          <w:tcPr>
            <w:tcW w:w="1407" w:type="dxa"/>
          </w:tcPr>
          <w:p w14:paraId="511A021D" w14:textId="77777777" w:rsidR="006536DB" w:rsidRPr="00E47A7A" w:rsidRDefault="00882FDC">
            <w:pPr>
              <w:rPr>
                <w:b/>
                <w:bCs/>
              </w:rPr>
            </w:pPr>
            <w:r w:rsidRPr="00E47A7A">
              <w:rPr>
                <w:b/>
                <w:bCs/>
              </w:rPr>
              <w:t>Completed</w:t>
            </w:r>
            <w:r w:rsidR="00A53466" w:rsidRPr="00E47A7A">
              <w:rPr>
                <w:b/>
                <w:bCs/>
              </w:rPr>
              <w:t>?</w:t>
            </w:r>
          </w:p>
        </w:tc>
        <w:tc>
          <w:tcPr>
            <w:tcW w:w="1273" w:type="dxa"/>
          </w:tcPr>
          <w:p w14:paraId="6DCFF690" w14:textId="77777777" w:rsidR="006536DB" w:rsidRPr="00E47A7A" w:rsidRDefault="00882FDC">
            <w:pPr>
              <w:rPr>
                <w:b/>
                <w:bCs/>
              </w:rPr>
            </w:pPr>
            <w:r w:rsidRPr="00E47A7A">
              <w:rPr>
                <w:b/>
                <w:bCs/>
              </w:rPr>
              <w:t>On Track</w:t>
            </w:r>
            <w:r w:rsidR="00A53466" w:rsidRPr="00E47A7A">
              <w:rPr>
                <w:b/>
                <w:bCs/>
              </w:rPr>
              <w:t>?</w:t>
            </w:r>
          </w:p>
        </w:tc>
        <w:tc>
          <w:tcPr>
            <w:tcW w:w="3827" w:type="dxa"/>
          </w:tcPr>
          <w:p w14:paraId="5E32DEF5" w14:textId="2E3CF3BF"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3AA29193" w14:textId="77777777" w:rsidTr="009B4F30">
        <w:tc>
          <w:tcPr>
            <w:tcW w:w="4529" w:type="dxa"/>
          </w:tcPr>
          <w:p w14:paraId="7F9834CA" w14:textId="77777777" w:rsidR="006536DB" w:rsidRPr="00E47A7A" w:rsidRDefault="00882FDC">
            <w:r w:rsidRPr="00E47A7A">
              <w:t>All government ministers to ensure that their Departments and bodies under their aegis accept both at least one form of electronic payment and cash payments (or facilitate cash payments by a third party) where a public body levies fines or fees or where it provides goods or services for a charge.</w:t>
            </w:r>
          </w:p>
        </w:tc>
        <w:tc>
          <w:tcPr>
            <w:tcW w:w="1424" w:type="dxa"/>
          </w:tcPr>
          <w:p w14:paraId="0D2E270A" w14:textId="77777777" w:rsidR="006536DB" w:rsidRPr="00E47A7A" w:rsidRDefault="00882FDC">
            <w:r w:rsidRPr="00E47A7A">
              <w:t>All government departments</w:t>
            </w:r>
          </w:p>
        </w:tc>
        <w:tc>
          <w:tcPr>
            <w:tcW w:w="1290" w:type="dxa"/>
          </w:tcPr>
          <w:p w14:paraId="3E9C75A3" w14:textId="77777777" w:rsidR="006536DB" w:rsidRPr="00E47A7A" w:rsidRDefault="00882FDC">
            <w:r w:rsidRPr="00E47A7A">
              <w:t>Before end of Q2 2025</w:t>
            </w:r>
          </w:p>
        </w:tc>
        <w:tc>
          <w:tcPr>
            <w:tcW w:w="1407" w:type="dxa"/>
          </w:tcPr>
          <w:sdt>
            <w:sdtPr>
              <w:id w:val="-469669781"/>
              <w:dropDownList>
                <w:listItem w:displayText="Yes" w:value="Yes"/>
                <w:listItem w:displayText="No" w:value="No"/>
              </w:dropDownList>
            </w:sdtPr>
            <w:sdtEndPr/>
            <w:sdtContent>
              <w:p w14:paraId="1359C13D" w14:textId="2181BD25" w:rsidR="00CC33B0" w:rsidRPr="00E47A7A" w:rsidRDefault="00DA1FE3">
                <w:r w:rsidRPr="00E47A7A">
                  <w:t>No</w:t>
                </w:r>
              </w:p>
            </w:sdtContent>
          </w:sdt>
        </w:tc>
        <w:tc>
          <w:tcPr>
            <w:tcW w:w="1273" w:type="dxa"/>
          </w:tcPr>
          <w:sdt>
            <w:sdtPr>
              <w:id w:val="393480559"/>
              <w:dropDownList>
                <w:listItem w:displayText="Yes" w:value="Yes"/>
                <w:listItem w:displayText="No" w:value="No"/>
              </w:dropDownList>
            </w:sdtPr>
            <w:sdtEndPr/>
            <w:sdtContent>
              <w:p w14:paraId="7556FE86" w14:textId="459258AF" w:rsidR="00CC33B0" w:rsidRPr="00E47A7A" w:rsidRDefault="00DA1FE3">
                <w:r w:rsidRPr="00E47A7A">
                  <w:t>Yes</w:t>
                </w:r>
              </w:p>
            </w:sdtContent>
          </w:sdt>
        </w:tc>
        <w:tc>
          <w:tcPr>
            <w:tcW w:w="3827" w:type="dxa"/>
          </w:tcPr>
          <w:p w14:paraId="256F51D1" w14:textId="7B86BF55" w:rsidR="006536DB" w:rsidRPr="00E47A7A" w:rsidRDefault="00ED7502">
            <w:r w:rsidRPr="00E47A7A">
              <w:t xml:space="preserve">Department of Finance has informed bodies under the aegis of their responsibilities. </w:t>
            </w:r>
            <w:r w:rsidR="00155EBB" w:rsidRPr="00E47A7A">
              <w:t>It is the r</w:t>
            </w:r>
            <w:r w:rsidRPr="00E47A7A">
              <w:t xml:space="preserve">esponsibility of other Departments to do the same. There is no central monitoring role for the Department of Finance. </w:t>
            </w:r>
          </w:p>
        </w:tc>
      </w:tr>
      <w:tr w:rsidR="006536DB" w:rsidRPr="00E47A7A" w14:paraId="768A58DD" w14:textId="77777777" w:rsidTr="009B4F30">
        <w:tc>
          <w:tcPr>
            <w:tcW w:w="4529" w:type="dxa"/>
          </w:tcPr>
          <w:p w14:paraId="09B7754B" w14:textId="77777777" w:rsidR="006536DB" w:rsidRPr="00E47A7A" w:rsidRDefault="00882FDC">
            <w:r w:rsidRPr="00E47A7A">
              <w:t xml:space="preserve">All government ministers to ensure that any future contracts agreed between government departments and bodies under their aegis with third parties which seek payment from the public must also include an element on cash acceptance or facilitation. Annual confirmations </w:t>
            </w:r>
            <w:r w:rsidR="00CD6C89" w:rsidRPr="00E47A7A">
              <w:t>from government departments and bodies under their aegis that they are in compliance with the above requests will be required in their reporting cycle.</w:t>
            </w:r>
          </w:p>
        </w:tc>
        <w:tc>
          <w:tcPr>
            <w:tcW w:w="1424" w:type="dxa"/>
          </w:tcPr>
          <w:p w14:paraId="5E1B7D42" w14:textId="77777777" w:rsidR="006536DB" w:rsidRPr="00E47A7A" w:rsidRDefault="00882FDC">
            <w:r w:rsidRPr="00E47A7A">
              <w:t>All government departments</w:t>
            </w:r>
          </w:p>
        </w:tc>
        <w:tc>
          <w:tcPr>
            <w:tcW w:w="1290" w:type="dxa"/>
          </w:tcPr>
          <w:p w14:paraId="5FA143F6" w14:textId="77777777" w:rsidR="006536DB" w:rsidRPr="00E47A7A" w:rsidRDefault="00882FDC">
            <w:r w:rsidRPr="00E47A7A">
              <w:t>2026 annual reports onwards</w:t>
            </w:r>
          </w:p>
        </w:tc>
        <w:tc>
          <w:tcPr>
            <w:tcW w:w="1407" w:type="dxa"/>
          </w:tcPr>
          <w:sdt>
            <w:sdtPr>
              <w:id w:val="656577216"/>
              <w:dropDownList>
                <w:listItem w:displayText="Yes" w:value="Yes"/>
                <w:listItem w:displayText="No" w:value="No"/>
              </w:dropDownList>
            </w:sdtPr>
            <w:sdtEndPr/>
            <w:sdtContent>
              <w:p w14:paraId="48B91F4A" w14:textId="324AFD16" w:rsidR="00CC33B0" w:rsidRPr="00E47A7A" w:rsidRDefault="00DA1FE3">
                <w:r w:rsidRPr="00E47A7A">
                  <w:t>No</w:t>
                </w:r>
              </w:p>
            </w:sdtContent>
          </w:sdt>
        </w:tc>
        <w:tc>
          <w:tcPr>
            <w:tcW w:w="1273" w:type="dxa"/>
          </w:tcPr>
          <w:sdt>
            <w:sdtPr>
              <w:id w:val="1056517517"/>
              <w:dropDownList>
                <w:listItem w:displayText="Yes" w:value="Yes"/>
                <w:listItem w:displayText="No" w:value="No"/>
              </w:dropDownList>
            </w:sdtPr>
            <w:sdtEndPr/>
            <w:sdtContent>
              <w:p w14:paraId="00F23B72" w14:textId="01DC0120" w:rsidR="00CC33B0" w:rsidRPr="00E47A7A" w:rsidRDefault="00DA1FE3">
                <w:r w:rsidRPr="00E47A7A">
                  <w:t>Yes</w:t>
                </w:r>
              </w:p>
            </w:sdtContent>
          </w:sdt>
        </w:tc>
        <w:tc>
          <w:tcPr>
            <w:tcW w:w="3827" w:type="dxa"/>
          </w:tcPr>
          <w:p w14:paraId="67DF248E" w14:textId="56554EE6" w:rsidR="006536DB" w:rsidRPr="00E47A7A" w:rsidRDefault="00DA1FE3">
            <w:r w:rsidRPr="00E47A7A">
              <w:t xml:space="preserve">2026 annual reports not yet published. </w:t>
            </w:r>
          </w:p>
        </w:tc>
      </w:tr>
      <w:tr w:rsidR="006536DB" w:rsidRPr="00E47A7A" w14:paraId="24A08A9C" w14:textId="77777777" w:rsidTr="009B4F30">
        <w:tc>
          <w:tcPr>
            <w:tcW w:w="4529" w:type="dxa"/>
          </w:tcPr>
          <w:p w14:paraId="34801690" w14:textId="77777777" w:rsidR="006536DB" w:rsidRPr="00E47A7A" w:rsidRDefault="00882FDC">
            <w:r w:rsidRPr="00E47A7A">
              <w:t xml:space="preserve">Additionally, the Public Financial Procedures handbook will be updated to reflect the above </w:t>
            </w:r>
            <w:r w:rsidRPr="00E47A7A">
              <w:lastRenderedPageBreak/>
              <w:t>actions.</w:t>
            </w:r>
          </w:p>
        </w:tc>
        <w:tc>
          <w:tcPr>
            <w:tcW w:w="1424" w:type="dxa"/>
          </w:tcPr>
          <w:p w14:paraId="30EE6AF4" w14:textId="77777777" w:rsidR="006536DB" w:rsidRPr="00E47A7A" w:rsidRDefault="00882FDC">
            <w:r w:rsidRPr="00E47A7A">
              <w:lastRenderedPageBreak/>
              <w:t xml:space="preserve">Department of Public </w:t>
            </w:r>
            <w:r w:rsidRPr="00E47A7A">
              <w:lastRenderedPageBreak/>
              <w:t>Expenditure, NDP Delivery and Reform</w:t>
            </w:r>
          </w:p>
        </w:tc>
        <w:tc>
          <w:tcPr>
            <w:tcW w:w="1290" w:type="dxa"/>
          </w:tcPr>
          <w:p w14:paraId="4589E7E9" w14:textId="77777777" w:rsidR="006536DB" w:rsidRPr="00E47A7A" w:rsidRDefault="00882FDC">
            <w:r w:rsidRPr="00E47A7A">
              <w:lastRenderedPageBreak/>
              <w:t xml:space="preserve">At the next review of </w:t>
            </w:r>
            <w:r w:rsidRPr="00E47A7A">
              <w:lastRenderedPageBreak/>
              <w:t>Public Financial Procedures</w:t>
            </w:r>
          </w:p>
        </w:tc>
        <w:tc>
          <w:tcPr>
            <w:tcW w:w="1407" w:type="dxa"/>
          </w:tcPr>
          <w:sdt>
            <w:sdtPr>
              <w:id w:val="-1007295445"/>
              <w:dropDownList>
                <w:listItem w:displayText="Yes" w:value="Yes"/>
                <w:listItem w:displayText="No" w:value="No"/>
              </w:dropDownList>
            </w:sdtPr>
            <w:sdtEndPr/>
            <w:sdtContent>
              <w:p w14:paraId="5692A43E" w14:textId="7E0ED50D" w:rsidR="00CC33B0" w:rsidRPr="00E47A7A" w:rsidRDefault="00007ADB">
                <w:r w:rsidRPr="00E47A7A">
                  <w:t>No</w:t>
                </w:r>
              </w:p>
            </w:sdtContent>
          </w:sdt>
        </w:tc>
        <w:tc>
          <w:tcPr>
            <w:tcW w:w="1273" w:type="dxa"/>
          </w:tcPr>
          <w:sdt>
            <w:sdtPr>
              <w:id w:val="-1298593626"/>
              <w:dropDownList>
                <w:listItem w:displayText="Yes" w:value="Yes"/>
                <w:listItem w:displayText="No" w:value="No"/>
              </w:dropDownList>
            </w:sdtPr>
            <w:sdtEndPr/>
            <w:sdtContent>
              <w:p w14:paraId="52B3CD1E" w14:textId="1A1049BD" w:rsidR="00CC33B0" w:rsidRPr="00E47A7A" w:rsidRDefault="00007ADB">
                <w:r w:rsidRPr="00E47A7A">
                  <w:t>Yes</w:t>
                </w:r>
              </w:p>
            </w:sdtContent>
          </w:sdt>
        </w:tc>
        <w:tc>
          <w:tcPr>
            <w:tcW w:w="3827" w:type="dxa"/>
          </w:tcPr>
          <w:p w14:paraId="56D0D5A2" w14:textId="3842357E" w:rsidR="006536DB" w:rsidRPr="00E47A7A" w:rsidRDefault="00765DF8">
            <w:pPr>
              <w:rPr>
                <w:color w:val="FF0000"/>
              </w:rPr>
            </w:pPr>
            <w:r w:rsidRPr="00E47A7A">
              <w:t>A</w:t>
            </w:r>
            <w:r w:rsidR="00007ADB" w:rsidRPr="00E47A7A">
              <w:t xml:space="preserve"> review of the Public Financial Procedures (PFP) was launched in </w:t>
            </w:r>
            <w:r w:rsidR="00007ADB" w:rsidRPr="00E47A7A">
              <w:lastRenderedPageBreak/>
              <w:t xml:space="preserve">October 2025. </w:t>
            </w:r>
          </w:p>
        </w:tc>
      </w:tr>
    </w:tbl>
    <w:p w14:paraId="3DF24595" w14:textId="77777777" w:rsidR="006536DB" w:rsidRPr="00E47A7A" w:rsidRDefault="00882FDC">
      <w:r w:rsidRPr="00E47A7A">
        <w:lastRenderedPageBreak/>
        <w:br/>
      </w:r>
    </w:p>
    <w:p w14:paraId="126446D7" w14:textId="77777777" w:rsidR="006536DB" w:rsidRPr="00E47A7A" w:rsidRDefault="00882FDC">
      <w:pPr>
        <w:pStyle w:val="Heading2"/>
      </w:pPr>
      <w:r w:rsidRPr="00E47A7A">
        <w:t>Future outcome 3.2</w:t>
      </w:r>
      <w:r w:rsidR="00A71912" w:rsidRPr="00E47A7A">
        <w:t>: To ensure all sectors of the economy are aware of the forthcoming EU Legal Tender Regulation and their obligations regarding mandatory cash acceptance (if applicable), along with potential changes they may need to make to accommodate this and any other relevant issues arising from the regulation.</w:t>
      </w: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1481"/>
        <w:gridCol w:w="1384"/>
        <w:gridCol w:w="1418"/>
        <w:gridCol w:w="1275"/>
        <w:gridCol w:w="2977"/>
      </w:tblGrid>
      <w:tr w:rsidR="00A53466" w:rsidRPr="00E47A7A" w14:paraId="4905CCD3" w14:textId="77777777" w:rsidTr="003E4BD9">
        <w:tc>
          <w:tcPr>
            <w:tcW w:w="5215" w:type="dxa"/>
          </w:tcPr>
          <w:p w14:paraId="2BFE5430" w14:textId="77777777" w:rsidR="006536DB" w:rsidRPr="00E47A7A" w:rsidRDefault="00882FDC">
            <w:pPr>
              <w:rPr>
                <w:b/>
                <w:bCs/>
              </w:rPr>
            </w:pPr>
            <w:r w:rsidRPr="00E47A7A">
              <w:rPr>
                <w:b/>
                <w:bCs/>
              </w:rPr>
              <w:t>Action</w:t>
            </w:r>
          </w:p>
        </w:tc>
        <w:tc>
          <w:tcPr>
            <w:tcW w:w="1481" w:type="dxa"/>
          </w:tcPr>
          <w:p w14:paraId="56F0841C" w14:textId="77777777" w:rsidR="006536DB" w:rsidRPr="00E47A7A" w:rsidRDefault="00882FDC">
            <w:pPr>
              <w:rPr>
                <w:b/>
                <w:bCs/>
              </w:rPr>
            </w:pPr>
            <w:r w:rsidRPr="00E47A7A">
              <w:rPr>
                <w:b/>
                <w:bCs/>
              </w:rPr>
              <w:t>Owner</w:t>
            </w:r>
          </w:p>
        </w:tc>
        <w:tc>
          <w:tcPr>
            <w:tcW w:w="1384" w:type="dxa"/>
          </w:tcPr>
          <w:p w14:paraId="64091BBC" w14:textId="77777777" w:rsidR="006536DB" w:rsidRPr="00E47A7A" w:rsidRDefault="00882FDC">
            <w:pPr>
              <w:rPr>
                <w:b/>
                <w:bCs/>
              </w:rPr>
            </w:pPr>
            <w:r w:rsidRPr="00E47A7A">
              <w:rPr>
                <w:b/>
                <w:bCs/>
              </w:rPr>
              <w:t>Start Date</w:t>
            </w:r>
          </w:p>
        </w:tc>
        <w:tc>
          <w:tcPr>
            <w:tcW w:w="1418" w:type="dxa"/>
          </w:tcPr>
          <w:p w14:paraId="4C79D4E9" w14:textId="77777777" w:rsidR="006536DB" w:rsidRPr="00E47A7A" w:rsidRDefault="00882FDC">
            <w:pPr>
              <w:rPr>
                <w:b/>
                <w:bCs/>
              </w:rPr>
            </w:pPr>
            <w:r w:rsidRPr="00E47A7A">
              <w:rPr>
                <w:b/>
                <w:bCs/>
              </w:rPr>
              <w:t>Completed</w:t>
            </w:r>
            <w:r w:rsidR="00A53466" w:rsidRPr="00E47A7A">
              <w:rPr>
                <w:b/>
                <w:bCs/>
              </w:rPr>
              <w:t>?</w:t>
            </w:r>
          </w:p>
        </w:tc>
        <w:tc>
          <w:tcPr>
            <w:tcW w:w="1275" w:type="dxa"/>
          </w:tcPr>
          <w:p w14:paraId="78E9D1C6" w14:textId="77777777" w:rsidR="006536DB" w:rsidRPr="00E47A7A" w:rsidRDefault="00882FDC">
            <w:pPr>
              <w:rPr>
                <w:b/>
                <w:bCs/>
              </w:rPr>
            </w:pPr>
            <w:r w:rsidRPr="00E47A7A">
              <w:rPr>
                <w:b/>
                <w:bCs/>
              </w:rPr>
              <w:t>On Track</w:t>
            </w:r>
            <w:r w:rsidR="00A53466" w:rsidRPr="00E47A7A">
              <w:rPr>
                <w:b/>
                <w:bCs/>
              </w:rPr>
              <w:t>?</w:t>
            </w:r>
          </w:p>
        </w:tc>
        <w:tc>
          <w:tcPr>
            <w:tcW w:w="2977" w:type="dxa"/>
          </w:tcPr>
          <w:p w14:paraId="3D217EAF" w14:textId="2893838B" w:rsidR="006536DB" w:rsidRPr="00E47A7A" w:rsidRDefault="00882FDC">
            <w:pPr>
              <w:rPr>
                <w:b/>
                <w:bCs/>
              </w:rPr>
            </w:pPr>
            <w:r w:rsidRPr="00E47A7A">
              <w:rPr>
                <w:b/>
                <w:bCs/>
              </w:rPr>
              <w:t>Current Status</w:t>
            </w:r>
            <w:r w:rsidR="002F7748" w:rsidRPr="00E47A7A">
              <w:rPr>
                <w:b/>
                <w:bCs/>
              </w:rPr>
              <w:t xml:space="preserve"> (2-3 Lines)</w:t>
            </w:r>
          </w:p>
        </w:tc>
      </w:tr>
      <w:tr w:rsidR="00A53466" w:rsidRPr="00E47A7A" w14:paraId="18DA1564" w14:textId="77777777" w:rsidTr="003E4BD9">
        <w:tc>
          <w:tcPr>
            <w:tcW w:w="5215" w:type="dxa"/>
          </w:tcPr>
          <w:p w14:paraId="7E8F9EE7" w14:textId="77777777" w:rsidR="006536DB" w:rsidRPr="00E47A7A" w:rsidRDefault="008D5BCB">
            <w:r w:rsidRPr="00E47A7A">
              <w:t>All government departments and agencies will engage with those under their remit, including organisations that receive funding, about their future obligations arising from the proposed regulation on the legal tender of euro notes and coins (when agreed) and encourage such organisations to commence their work in this area as soon as practicable, and in advance of the legal requirements of the regulation.</w:t>
            </w:r>
          </w:p>
        </w:tc>
        <w:tc>
          <w:tcPr>
            <w:tcW w:w="1481" w:type="dxa"/>
          </w:tcPr>
          <w:p w14:paraId="66D00578" w14:textId="77777777" w:rsidR="006536DB" w:rsidRPr="00E47A7A" w:rsidRDefault="00882FDC">
            <w:r w:rsidRPr="00E47A7A">
              <w:t>All government departments</w:t>
            </w:r>
          </w:p>
        </w:tc>
        <w:tc>
          <w:tcPr>
            <w:tcW w:w="1384" w:type="dxa"/>
          </w:tcPr>
          <w:p w14:paraId="556EA8AE" w14:textId="77777777" w:rsidR="006536DB" w:rsidRPr="00E47A7A" w:rsidRDefault="00882FDC">
            <w:r w:rsidRPr="00E47A7A">
              <w:t>6–12 months before coming into force</w:t>
            </w:r>
            <w:r w:rsidR="008D5BCB" w:rsidRPr="00E47A7A">
              <w:t xml:space="preserve"> of the EU Legal Tender Regulation</w:t>
            </w:r>
          </w:p>
        </w:tc>
        <w:tc>
          <w:tcPr>
            <w:tcW w:w="1418" w:type="dxa"/>
          </w:tcPr>
          <w:sdt>
            <w:sdtPr>
              <w:id w:val="482439956"/>
              <w:dropDownList>
                <w:listItem w:displayText="Yes" w:value="Yes"/>
                <w:listItem w:displayText="No" w:value="No"/>
              </w:dropDownList>
            </w:sdtPr>
            <w:sdtEndPr/>
            <w:sdtContent>
              <w:p w14:paraId="1149FE1F" w14:textId="21C0C19F" w:rsidR="00CC33B0" w:rsidRPr="00E47A7A" w:rsidRDefault="00DA1FE3">
                <w:r w:rsidRPr="00E47A7A">
                  <w:t>No</w:t>
                </w:r>
              </w:p>
            </w:sdtContent>
          </w:sdt>
        </w:tc>
        <w:tc>
          <w:tcPr>
            <w:tcW w:w="1275" w:type="dxa"/>
          </w:tcPr>
          <w:sdt>
            <w:sdtPr>
              <w:id w:val="299197255"/>
              <w:dropDownList>
                <w:listItem w:displayText="Yes" w:value="Yes"/>
                <w:listItem w:displayText="No" w:value="No"/>
              </w:dropDownList>
            </w:sdtPr>
            <w:sdtEndPr/>
            <w:sdtContent>
              <w:p w14:paraId="5EA695BF" w14:textId="7AD0B219" w:rsidR="00CC33B0" w:rsidRPr="00E47A7A" w:rsidRDefault="00DA1FE3">
                <w:r w:rsidRPr="00E47A7A">
                  <w:t>Yes</w:t>
                </w:r>
              </w:p>
            </w:sdtContent>
          </w:sdt>
        </w:tc>
        <w:tc>
          <w:tcPr>
            <w:tcW w:w="2977" w:type="dxa"/>
          </w:tcPr>
          <w:p w14:paraId="37CB99DA" w14:textId="44B7E20D" w:rsidR="006536DB" w:rsidRPr="00E47A7A" w:rsidRDefault="00DA1FE3">
            <w:r w:rsidRPr="00E47A7A">
              <w:t>EU Legal Tender Regulation is not yet in force, s</w:t>
            </w:r>
            <w:r w:rsidR="003E4BD9" w:rsidRPr="00E47A7A">
              <w:t>t</w:t>
            </w:r>
            <w:r w:rsidRPr="00E47A7A">
              <w:t xml:space="preserve">ill under negotiation at EU level. Departments and bodies under the aegis are aware of need to assess operations considering regulation once in force. </w:t>
            </w:r>
          </w:p>
        </w:tc>
      </w:tr>
      <w:tr w:rsidR="00A53466" w:rsidRPr="00E47A7A" w14:paraId="48EECC13" w14:textId="77777777" w:rsidTr="003E4BD9">
        <w:tc>
          <w:tcPr>
            <w:tcW w:w="5215" w:type="dxa"/>
          </w:tcPr>
          <w:p w14:paraId="017364F7" w14:textId="77777777" w:rsidR="006536DB" w:rsidRPr="00E47A7A" w:rsidRDefault="008D5BCB">
            <w:r w:rsidRPr="00E47A7A">
              <w:t xml:space="preserve">To develop a stakeholder information initiative (using the most appropriate mediums) to inform stakeholders of how (if any) changes in the law may effect businesses and highlight any changes they may need to make to their business operating models to accommodate these changes, with input and </w:t>
            </w:r>
            <w:r w:rsidRPr="00E47A7A">
              <w:lastRenderedPageBreak/>
              <w:t>assistance from the Department of Finance.</w:t>
            </w:r>
          </w:p>
        </w:tc>
        <w:tc>
          <w:tcPr>
            <w:tcW w:w="1481" w:type="dxa"/>
          </w:tcPr>
          <w:p w14:paraId="42F4FDB8" w14:textId="77777777" w:rsidR="008D5BCB" w:rsidRPr="00E47A7A" w:rsidRDefault="00882FDC">
            <w:r w:rsidRPr="00E47A7A">
              <w:lastRenderedPageBreak/>
              <w:t xml:space="preserve">Department of Enterprise, Trade and Employment; </w:t>
            </w:r>
          </w:p>
          <w:p w14:paraId="4BB65935" w14:textId="77777777" w:rsidR="006536DB" w:rsidRPr="00E47A7A" w:rsidRDefault="00882FDC">
            <w:r w:rsidRPr="00E47A7A">
              <w:lastRenderedPageBreak/>
              <w:t>Department of Tourism &amp; Fáilte Ireland</w:t>
            </w:r>
          </w:p>
        </w:tc>
        <w:tc>
          <w:tcPr>
            <w:tcW w:w="1384" w:type="dxa"/>
          </w:tcPr>
          <w:p w14:paraId="2D8911A2" w14:textId="77777777" w:rsidR="006536DB" w:rsidRPr="00E47A7A" w:rsidRDefault="00882FDC">
            <w:r w:rsidRPr="00E47A7A">
              <w:lastRenderedPageBreak/>
              <w:t>6–12 months before coming into force</w:t>
            </w:r>
            <w:r w:rsidR="008D5BCB" w:rsidRPr="00E47A7A">
              <w:t xml:space="preserve"> of the EU Legal </w:t>
            </w:r>
            <w:r w:rsidR="008D5BCB" w:rsidRPr="00E47A7A">
              <w:lastRenderedPageBreak/>
              <w:t>Tender Regulation</w:t>
            </w:r>
          </w:p>
        </w:tc>
        <w:tc>
          <w:tcPr>
            <w:tcW w:w="1418" w:type="dxa"/>
          </w:tcPr>
          <w:sdt>
            <w:sdtPr>
              <w:id w:val="-342619926"/>
              <w:dropDownList>
                <w:listItem w:displayText="Yes" w:value="Yes"/>
                <w:listItem w:displayText="No" w:value="No"/>
              </w:dropDownList>
            </w:sdtPr>
            <w:sdtEndPr/>
            <w:sdtContent>
              <w:p w14:paraId="7E764359" w14:textId="0B130281" w:rsidR="00CC33B0" w:rsidRPr="00E47A7A" w:rsidRDefault="00DA1FE3">
                <w:r w:rsidRPr="00E47A7A">
                  <w:t>No</w:t>
                </w:r>
              </w:p>
            </w:sdtContent>
          </w:sdt>
        </w:tc>
        <w:tc>
          <w:tcPr>
            <w:tcW w:w="1275" w:type="dxa"/>
          </w:tcPr>
          <w:sdt>
            <w:sdtPr>
              <w:id w:val="822707774"/>
              <w:dropDownList>
                <w:listItem w:displayText="Yes" w:value="Yes"/>
                <w:listItem w:displayText="No" w:value="No"/>
              </w:dropDownList>
            </w:sdtPr>
            <w:sdtEndPr/>
            <w:sdtContent>
              <w:p w14:paraId="1A02A2D2" w14:textId="7353BF57" w:rsidR="00CC33B0" w:rsidRPr="00E47A7A" w:rsidRDefault="00DA1FE3">
                <w:r w:rsidRPr="00E47A7A">
                  <w:t>Yes</w:t>
                </w:r>
              </w:p>
            </w:sdtContent>
          </w:sdt>
        </w:tc>
        <w:tc>
          <w:tcPr>
            <w:tcW w:w="2977" w:type="dxa"/>
          </w:tcPr>
          <w:p w14:paraId="722D24EF" w14:textId="3F421F82" w:rsidR="006536DB" w:rsidRPr="00E47A7A" w:rsidRDefault="003E4BD9">
            <w:r w:rsidRPr="00E47A7A">
              <w:t xml:space="preserve">EU Legal Tender Regulation is not yet in force, still under negotiation at EU level. Departments and bodies under the aegis are aware of need to assess operations </w:t>
            </w:r>
            <w:r w:rsidRPr="00E47A7A">
              <w:lastRenderedPageBreak/>
              <w:t>considering regulation once in force.</w:t>
            </w:r>
          </w:p>
        </w:tc>
      </w:tr>
    </w:tbl>
    <w:p w14:paraId="0C17DA6F" w14:textId="77777777" w:rsidR="006536DB" w:rsidRPr="00E47A7A" w:rsidRDefault="006536DB"/>
    <w:p w14:paraId="0A238C86" w14:textId="77777777" w:rsidR="006536DB" w:rsidRPr="00E47A7A" w:rsidRDefault="00882FDC">
      <w:pPr>
        <w:pStyle w:val="Heading2"/>
      </w:pPr>
      <w:r w:rsidRPr="00E47A7A">
        <w:t>Future outcome 3.3</w:t>
      </w:r>
      <w:r w:rsidR="00A71912" w:rsidRPr="00E47A7A">
        <w:t>: There will be a comprehensive overview of the national cash cycle environment that will inform policy thinking and formation in relation to cash and payments.</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8"/>
        <w:gridCol w:w="987"/>
        <w:gridCol w:w="1720"/>
        <w:gridCol w:w="1521"/>
        <w:gridCol w:w="1276"/>
        <w:gridCol w:w="4536"/>
      </w:tblGrid>
      <w:tr w:rsidR="006536DB" w:rsidRPr="00E47A7A" w14:paraId="5D703252" w14:textId="77777777" w:rsidTr="008A064E">
        <w:tc>
          <w:tcPr>
            <w:tcW w:w="3818" w:type="dxa"/>
          </w:tcPr>
          <w:p w14:paraId="10D2AD00" w14:textId="77777777" w:rsidR="006536DB" w:rsidRPr="00E47A7A" w:rsidRDefault="00882FDC">
            <w:pPr>
              <w:rPr>
                <w:b/>
                <w:bCs/>
              </w:rPr>
            </w:pPr>
            <w:r w:rsidRPr="00E47A7A">
              <w:rPr>
                <w:b/>
                <w:bCs/>
              </w:rPr>
              <w:t>Action</w:t>
            </w:r>
          </w:p>
        </w:tc>
        <w:tc>
          <w:tcPr>
            <w:tcW w:w="987" w:type="dxa"/>
          </w:tcPr>
          <w:p w14:paraId="7D4394F0" w14:textId="77777777" w:rsidR="006536DB" w:rsidRPr="00E47A7A" w:rsidRDefault="00882FDC">
            <w:pPr>
              <w:rPr>
                <w:b/>
                <w:bCs/>
              </w:rPr>
            </w:pPr>
            <w:r w:rsidRPr="00E47A7A">
              <w:rPr>
                <w:b/>
                <w:bCs/>
              </w:rPr>
              <w:t>Owner</w:t>
            </w:r>
          </w:p>
        </w:tc>
        <w:tc>
          <w:tcPr>
            <w:tcW w:w="1720" w:type="dxa"/>
          </w:tcPr>
          <w:p w14:paraId="24B5C761" w14:textId="77777777" w:rsidR="006536DB" w:rsidRPr="00E47A7A" w:rsidRDefault="00882FDC">
            <w:pPr>
              <w:rPr>
                <w:b/>
                <w:bCs/>
              </w:rPr>
            </w:pPr>
            <w:r w:rsidRPr="00E47A7A">
              <w:rPr>
                <w:b/>
                <w:bCs/>
              </w:rPr>
              <w:t>Start Date</w:t>
            </w:r>
          </w:p>
        </w:tc>
        <w:tc>
          <w:tcPr>
            <w:tcW w:w="1521" w:type="dxa"/>
          </w:tcPr>
          <w:p w14:paraId="6CAEA861" w14:textId="77777777" w:rsidR="006536DB" w:rsidRPr="00E47A7A" w:rsidRDefault="00882FDC">
            <w:pPr>
              <w:rPr>
                <w:b/>
                <w:bCs/>
              </w:rPr>
            </w:pPr>
            <w:r w:rsidRPr="00E47A7A">
              <w:rPr>
                <w:b/>
                <w:bCs/>
              </w:rPr>
              <w:t>Completed</w:t>
            </w:r>
            <w:r w:rsidR="00A53466" w:rsidRPr="00E47A7A">
              <w:rPr>
                <w:b/>
                <w:bCs/>
              </w:rPr>
              <w:t>?</w:t>
            </w:r>
          </w:p>
        </w:tc>
        <w:tc>
          <w:tcPr>
            <w:tcW w:w="1276" w:type="dxa"/>
          </w:tcPr>
          <w:p w14:paraId="037E90C5" w14:textId="77777777" w:rsidR="006536DB" w:rsidRPr="00E47A7A" w:rsidRDefault="00882FDC">
            <w:pPr>
              <w:rPr>
                <w:b/>
                <w:bCs/>
              </w:rPr>
            </w:pPr>
            <w:r w:rsidRPr="00E47A7A">
              <w:rPr>
                <w:b/>
                <w:bCs/>
              </w:rPr>
              <w:t>On Track</w:t>
            </w:r>
            <w:r w:rsidR="00A53466" w:rsidRPr="00E47A7A">
              <w:rPr>
                <w:b/>
                <w:bCs/>
              </w:rPr>
              <w:t>?</w:t>
            </w:r>
          </w:p>
        </w:tc>
        <w:tc>
          <w:tcPr>
            <w:tcW w:w="4536" w:type="dxa"/>
          </w:tcPr>
          <w:p w14:paraId="29848F0A" w14:textId="382CBB9B"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74E10C2A" w14:textId="77777777" w:rsidTr="008A064E">
        <w:tc>
          <w:tcPr>
            <w:tcW w:w="3818" w:type="dxa"/>
          </w:tcPr>
          <w:p w14:paraId="34475CC4" w14:textId="77777777" w:rsidR="006536DB" w:rsidRPr="00E47A7A" w:rsidRDefault="00366DE2">
            <w:r w:rsidRPr="00E47A7A">
              <w:t>The Central Bank to complete and publish a report on the national cash cycle. The scope should cover all relevant stakeholders that are involved in the cash cycle, taking account of the fact that independent ATM deployers and cash-in-transit providers will be regulated entities after the enactment and commencement of the Finance (Provision of Access to Cash Infrastructure) Bill 2024.</w:t>
            </w:r>
          </w:p>
        </w:tc>
        <w:tc>
          <w:tcPr>
            <w:tcW w:w="987" w:type="dxa"/>
          </w:tcPr>
          <w:p w14:paraId="30BE910A" w14:textId="77777777" w:rsidR="006536DB" w:rsidRPr="00E47A7A" w:rsidRDefault="00882FDC">
            <w:r w:rsidRPr="00E47A7A">
              <w:t>Central Bank</w:t>
            </w:r>
          </w:p>
        </w:tc>
        <w:tc>
          <w:tcPr>
            <w:tcW w:w="1720" w:type="dxa"/>
          </w:tcPr>
          <w:p w14:paraId="19CEEB33" w14:textId="77777777" w:rsidR="006536DB" w:rsidRPr="00E47A7A" w:rsidRDefault="00882FDC">
            <w:r w:rsidRPr="00E47A7A">
              <w:t>No later than four years from the implementation date of the Bill</w:t>
            </w:r>
          </w:p>
        </w:tc>
        <w:tc>
          <w:tcPr>
            <w:tcW w:w="1521" w:type="dxa"/>
          </w:tcPr>
          <w:sdt>
            <w:sdtPr>
              <w:id w:val="1378347237"/>
              <w:dropDownList>
                <w:listItem w:displayText="Yes" w:value="Yes"/>
                <w:listItem w:displayText="No" w:value="No"/>
              </w:dropDownList>
            </w:sdtPr>
            <w:sdtEndPr/>
            <w:sdtContent>
              <w:p w14:paraId="3221D0B4" w14:textId="19234CA7" w:rsidR="00CC33B0" w:rsidRPr="00E47A7A" w:rsidRDefault="00386D61">
                <w:r w:rsidRPr="00E47A7A">
                  <w:t>No</w:t>
                </w:r>
              </w:p>
            </w:sdtContent>
          </w:sdt>
        </w:tc>
        <w:tc>
          <w:tcPr>
            <w:tcW w:w="1276" w:type="dxa"/>
          </w:tcPr>
          <w:sdt>
            <w:sdtPr>
              <w:id w:val="180490129"/>
              <w:dropDownList>
                <w:listItem w:displayText="Yes" w:value="Yes"/>
                <w:listItem w:displayText="No" w:value="No"/>
              </w:dropDownList>
            </w:sdtPr>
            <w:sdtEndPr/>
            <w:sdtContent>
              <w:p w14:paraId="565066AD" w14:textId="3D738700" w:rsidR="00CC33B0" w:rsidRPr="00E47A7A" w:rsidRDefault="00386D61">
                <w:r w:rsidRPr="00E47A7A">
                  <w:t>Yes</w:t>
                </w:r>
              </w:p>
            </w:sdtContent>
          </w:sdt>
        </w:tc>
        <w:tc>
          <w:tcPr>
            <w:tcW w:w="4536" w:type="dxa"/>
          </w:tcPr>
          <w:p w14:paraId="657FDA28" w14:textId="14D497D7" w:rsidR="006536DB" w:rsidRPr="00E47A7A" w:rsidRDefault="00386D61">
            <w:r w:rsidRPr="00E47A7A">
              <w:t xml:space="preserve">The Central Bank is currently preparing a letter that will provide an overview of progress made during 2025 with respect to each recommendation that was assigned to the Central Bank to lead, or support. It is anticipated that the letter will be issued to the Minster for Finance before end Q1 2026. </w:t>
            </w:r>
          </w:p>
        </w:tc>
      </w:tr>
    </w:tbl>
    <w:p w14:paraId="789CAD14" w14:textId="77777777" w:rsidR="006536DB" w:rsidRPr="00E47A7A" w:rsidRDefault="006536DB"/>
    <w:p w14:paraId="2DA8C1FE" w14:textId="77777777" w:rsidR="006536DB" w:rsidRPr="00E47A7A" w:rsidRDefault="00882FDC">
      <w:pPr>
        <w:pStyle w:val="Heading2"/>
      </w:pPr>
      <w:r w:rsidRPr="00E47A7A">
        <w:t>Future outcome 4.1</w:t>
      </w:r>
      <w:r w:rsidR="00A71912" w:rsidRPr="00E47A7A">
        <w:t>: There are appropriate system-wide contingency arrangements to prepare for and manage disruptions to payment services.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72"/>
        <w:gridCol w:w="1407"/>
        <w:gridCol w:w="1268"/>
        <w:gridCol w:w="3508"/>
      </w:tblGrid>
      <w:tr w:rsidR="006536DB" w:rsidRPr="00E47A7A" w14:paraId="2F9962AD" w14:textId="77777777" w:rsidTr="008A064E">
        <w:tc>
          <w:tcPr>
            <w:tcW w:w="4928" w:type="dxa"/>
          </w:tcPr>
          <w:p w14:paraId="3E26EC24" w14:textId="77777777" w:rsidR="006536DB" w:rsidRPr="00E47A7A" w:rsidRDefault="00882FDC">
            <w:pPr>
              <w:rPr>
                <w:b/>
                <w:bCs/>
              </w:rPr>
            </w:pPr>
            <w:r w:rsidRPr="00E47A7A">
              <w:rPr>
                <w:b/>
                <w:bCs/>
              </w:rPr>
              <w:t>Action</w:t>
            </w:r>
          </w:p>
        </w:tc>
        <w:tc>
          <w:tcPr>
            <w:tcW w:w="1417" w:type="dxa"/>
          </w:tcPr>
          <w:p w14:paraId="763DE3C3" w14:textId="77777777" w:rsidR="006536DB" w:rsidRPr="00E47A7A" w:rsidRDefault="00882FDC">
            <w:pPr>
              <w:rPr>
                <w:b/>
                <w:bCs/>
              </w:rPr>
            </w:pPr>
            <w:r w:rsidRPr="00E47A7A">
              <w:rPr>
                <w:b/>
                <w:bCs/>
              </w:rPr>
              <w:t>Owner</w:t>
            </w:r>
          </w:p>
        </w:tc>
        <w:tc>
          <w:tcPr>
            <w:tcW w:w="1472" w:type="dxa"/>
          </w:tcPr>
          <w:p w14:paraId="3F57A301" w14:textId="77777777" w:rsidR="006536DB" w:rsidRPr="00E47A7A" w:rsidRDefault="00882FDC">
            <w:pPr>
              <w:rPr>
                <w:b/>
                <w:bCs/>
              </w:rPr>
            </w:pPr>
            <w:r w:rsidRPr="00E47A7A">
              <w:rPr>
                <w:b/>
                <w:bCs/>
              </w:rPr>
              <w:t>Start Date</w:t>
            </w:r>
          </w:p>
        </w:tc>
        <w:tc>
          <w:tcPr>
            <w:tcW w:w="1407" w:type="dxa"/>
          </w:tcPr>
          <w:p w14:paraId="20153E3F" w14:textId="77777777" w:rsidR="006536DB" w:rsidRPr="00E47A7A" w:rsidRDefault="00882FDC">
            <w:pPr>
              <w:rPr>
                <w:b/>
                <w:bCs/>
              </w:rPr>
            </w:pPr>
            <w:r w:rsidRPr="00E47A7A">
              <w:rPr>
                <w:b/>
                <w:bCs/>
              </w:rPr>
              <w:t>Completed</w:t>
            </w:r>
            <w:r w:rsidR="00A53466" w:rsidRPr="00E47A7A">
              <w:rPr>
                <w:b/>
                <w:bCs/>
              </w:rPr>
              <w:t>?</w:t>
            </w:r>
          </w:p>
        </w:tc>
        <w:tc>
          <w:tcPr>
            <w:tcW w:w="1268" w:type="dxa"/>
          </w:tcPr>
          <w:p w14:paraId="6A01CB67" w14:textId="77777777" w:rsidR="006536DB" w:rsidRPr="00E47A7A" w:rsidRDefault="00882FDC">
            <w:pPr>
              <w:rPr>
                <w:b/>
                <w:bCs/>
              </w:rPr>
            </w:pPr>
            <w:r w:rsidRPr="00E47A7A">
              <w:rPr>
                <w:b/>
                <w:bCs/>
              </w:rPr>
              <w:t>On Track</w:t>
            </w:r>
            <w:r w:rsidR="00A53466" w:rsidRPr="00E47A7A">
              <w:rPr>
                <w:b/>
                <w:bCs/>
              </w:rPr>
              <w:t>?</w:t>
            </w:r>
          </w:p>
        </w:tc>
        <w:tc>
          <w:tcPr>
            <w:tcW w:w="3508" w:type="dxa"/>
          </w:tcPr>
          <w:p w14:paraId="61E52A6C" w14:textId="3D8970AD"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03C44A06" w14:textId="77777777" w:rsidTr="008A064E">
        <w:tc>
          <w:tcPr>
            <w:tcW w:w="4928" w:type="dxa"/>
          </w:tcPr>
          <w:p w14:paraId="2A6B60D7" w14:textId="77777777" w:rsidR="006536DB" w:rsidRPr="00E47A7A" w:rsidRDefault="00246928">
            <w:r w:rsidRPr="00E47A7A">
              <w:lastRenderedPageBreak/>
              <w:t>The Financial Stability Group, through its crisis preparedness subgroup, shall take forward work on system-wide resilience in the Irish payments system, including the cash cycle, in conjunction with relevant industry and government stakeholders. This work will examine system-wide resilience and the supporting contingency arrangements currently in place for certain disruption scenarios. This work will consider actions to enhance system-wide resilience and report to the Financial Stability Group by Q1 2026. Where appropriate, this will include any recommendations that are required to ensure continued system-wide resilience of payment services.</w:t>
            </w:r>
          </w:p>
        </w:tc>
        <w:tc>
          <w:tcPr>
            <w:tcW w:w="1417" w:type="dxa"/>
          </w:tcPr>
          <w:p w14:paraId="746ED159" w14:textId="77777777" w:rsidR="006536DB" w:rsidRPr="00E47A7A" w:rsidRDefault="00882FDC">
            <w:r w:rsidRPr="00E47A7A">
              <w:t>Department of Finance</w:t>
            </w:r>
          </w:p>
        </w:tc>
        <w:tc>
          <w:tcPr>
            <w:tcW w:w="1472" w:type="dxa"/>
          </w:tcPr>
          <w:p w14:paraId="5A623AD7" w14:textId="77777777" w:rsidR="006536DB" w:rsidRPr="00E47A7A" w:rsidRDefault="00882FDC">
            <w:r w:rsidRPr="00E47A7A">
              <w:t>H1 2025</w:t>
            </w:r>
          </w:p>
        </w:tc>
        <w:tc>
          <w:tcPr>
            <w:tcW w:w="1407" w:type="dxa"/>
          </w:tcPr>
          <w:sdt>
            <w:sdtPr>
              <w:id w:val="1825544361"/>
              <w:dropDownList>
                <w:listItem w:displayText="Yes" w:value="Yes"/>
                <w:listItem w:displayText="No" w:value="No"/>
              </w:dropDownList>
            </w:sdtPr>
            <w:sdtEndPr/>
            <w:sdtContent>
              <w:p w14:paraId="05783F86" w14:textId="69253257" w:rsidR="00CC33B0" w:rsidRPr="00E47A7A" w:rsidRDefault="00927A8E">
                <w:r w:rsidRPr="00E47A7A">
                  <w:t>No</w:t>
                </w:r>
              </w:p>
            </w:sdtContent>
          </w:sdt>
        </w:tc>
        <w:tc>
          <w:tcPr>
            <w:tcW w:w="1268" w:type="dxa"/>
          </w:tcPr>
          <w:sdt>
            <w:sdtPr>
              <w:id w:val="-422103170"/>
              <w:dropDownList>
                <w:listItem w:displayText="Yes" w:value="Yes"/>
                <w:listItem w:displayText="No" w:value="No"/>
              </w:dropDownList>
            </w:sdtPr>
            <w:sdtEndPr/>
            <w:sdtContent>
              <w:p w14:paraId="71299CFE" w14:textId="530911F0" w:rsidR="00CC33B0" w:rsidRPr="00E47A7A" w:rsidRDefault="00927A8E">
                <w:r w:rsidRPr="00E47A7A">
                  <w:t>Yes</w:t>
                </w:r>
              </w:p>
            </w:sdtContent>
          </w:sdt>
        </w:tc>
        <w:tc>
          <w:tcPr>
            <w:tcW w:w="3508" w:type="dxa"/>
          </w:tcPr>
          <w:p w14:paraId="6478A7A5" w14:textId="0780FD39" w:rsidR="006536DB" w:rsidRPr="00E47A7A" w:rsidRDefault="00927A8E">
            <w:r w:rsidRPr="00E47A7A">
              <w:t>The Financial Stability Group’s (FSG) crisis preparedness subgroup has been working with the FSG agencies to identify the system-wide contingency arrangements currently in place for certain disruption scenarios to payment services (including cash). This work, which includes engagement with relevant industry and government stakeholders, is examining current contingencies and considering actions to enhance system-wide resilience. The outcome of this work will inform the report and recommendations to be discussed by the FSG in May.</w:t>
            </w:r>
          </w:p>
        </w:tc>
      </w:tr>
    </w:tbl>
    <w:p w14:paraId="1C587CEF" w14:textId="77777777" w:rsidR="006536DB" w:rsidRPr="00E47A7A" w:rsidRDefault="006536DB"/>
    <w:p w14:paraId="09BD8B82" w14:textId="77777777" w:rsidR="006536DB" w:rsidRPr="00E47A7A" w:rsidRDefault="00882FDC">
      <w:pPr>
        <w:pStyle w:val="Heading2"/>
      </w:pPr>
      <w:r w:rsidRPr="00E47A7A">
        <w:t>Future outcome 4.2</w:t>
      </w:r>
      <w:r w:rsidR="00A71912" w:rsidRPr="00E47A7A">
        <w:t>: The Central Bank will have appropriate powers to ensure relevant firms leave the market in an orderly manner.</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418"/>
        <w:gridCol w:w="1276"/>
        <w:gridCol w:w="1417"/>
        <w:gridCol w:w="1276"/>
        <w:gridCol w:w="6237"/>
      </w:tblGrid>
      <w:tr w:rsidR="006536DB" w:rsidRPr="00E47A7A" w14:paraId="5D998BA4" w14:textId="77777777" w:rsidTr="00882FDC">
        <w:tc>
          <w:tcPr>
            <w:tcW w:w="2376" w:type="dxa"/>
          </w:tcPr>
          <w:p w14:paraId="479DB3EC" w14:textId="77777777" w:rsidR="006536DB" w:rsidRPr="00E47A7A" w:rsidRDefault="00882FDC">
            <w:pPr>
              <w:rPr>
                <w:b/>
                <w:bCs/>
              </w:rPr>
            </w:pPr>
            <w:r w:rsidRPr="00E47A7A">
              <w:rPr>
                <w:b/>
                <w:bCs/>
              </w:rPr>
              <w:t>Action</w:t>
            </w:r>
          </w:p>
        </w:tc>
        <w:tc>
          <w:tcPr>
            <w:tcW w:w="1418" w:type="dxa"/>
          </w:tcPr>
          <w:p w14:paraId="080C3955" w14:textId="77777777" w:rsidR="006536DB" w:rsidRPr="00E47A7A" w:rsidRDefault="00882FDC">
            <w:pPr>
              <w:rPr>
                <w:b/>
                <w:bCs/>
              </w:rPr>
            </w:pPr>
            <w:r w:rsidRPr="00E47A7A">
              <w:rPr>
                <w:b/>
                <w:bCs/>
              </w:rPr>
              <w:t>Owner</w:t>
            </w:r>
          </w:p>
        </w:tc>
        <w:tc>
          <w:tcPr>
            <w:tcW w:w="1276" w:type="dxa"/>
          </w:tcPr>
          <w:p w14:paraId="58002820" w14:textId="77777777" w:rsidR="006536DB" w:rsidRPr="00E47A7A" w:rsidRDefault="00882FDC">
            <w:pPr>
              <w:rPr>
                <w:b/>
                <w:bCs/>
              </w:rPr>
            </w:pPr>
            <w:r w:rsidRPr="00E47A7A">
              <w:rPr>
                <w:b/>
                <w:bCs/>
              </w:rPr>
              <w:t>Start Date</w:t>
            </w:r>
          </w:p>
        </w:tc>
        <w:tc>
          <w:tcPr>
            <w:tcW w:w="1417" w:type="dxa"/>
          </w:tcPr>
          <w:p w14:paraId="191040F3" w14:textId="77777777" w:rsidR="006536DB" w:rsidRPr="00E47A7A" w:rsidRDefault="00882FDC">
            <w:pPr>
              <w:rPr>
                <w:b/>
                <w:bCs/>
              </w:rPr>
            </w:pPr>
            <w:r w:rsidRPr="00E47A7A">
              <w:rPr>
                <w:b/>
                <w:bCs/>
              </w:rPr>
              <w:t>Completed</w:t>
            </w:r>
            <w:r w:rsidR="00A53466" w:rsidRPr="00E47A7A">
              <w:rPr>
                <w:b/>
                <w:bCs/>
              </w:rPr>
              <w:t>?</w:t>
            </w:r>
          </w:p>
        </w:tc>
        <w:tc>
          <w:tcPr>
            <w:tcW w:w="1276" w:type="dxa"/>
          </w:tcPr>
          <w:p w14:paraId="1F985E48" w14:textId="77777777" w:rsidR="006536DB" w:rsidRPr="00E47A7A" w:rsidRDefault="00882FDC">
            <w:pPr>
              <w:rPr>
                <w:b/>
                <w:bCs/>
              </w:rPr>
            </w:pPr>
            <w:r w:rsidRPr="00E47A7A">
              <w:rPr>
                <w:b/>
                <w:bCs/>
              </w:rPr>
              <w:t>On Track</w:t>
            </w:r>
            <w:r w:rsidR="00A53466" w:rsidRPr="00E47A7A">
              <w:rPr>
                <w:b/>
                <w:bCs/>
              </w:rPr>
              <w:t>?</w:t>
            </w:r>
          </w:p>
        </w:tc>
        <w:tc>
          <w:tcPr>
            <w:tcW w:w="6237" w:type="dxa"/>
          </w:tcPr>
          <w:p w14:paraId="3365A5E2" w14:textId="51B3D9B7"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5F3F2B1C" w14:textId="77777777" w:rsidTr="00882FDC">
        <w:tc>
          <w:tcPr>
            <w:tcW w:w="2376" w:type="dxa"/>
          </w:tcPr>
          <w:p w14:paraId="668F09C9" w14:textId="77777777" w:rsidR="006536DB" w:rsidRPr="00E47A7A" w:rsidRDefault="00111123">
            <w:r w:rsidRPr="00E47A7A">
              <w:t xml:space="preserve">The Department, following input from the Central Bank, will examine the need to </w:t>
            </w:r>
            <w:r w:rsidRPr="00E47A7A">
              <w:lastRenderedPageBreak/>
              <w:t>provide the Central Bank with liquidation powers in relation to payment firms and report to the Minister for Finance with recommendations, by the end of June 2025.</w:t>
            </w:r>
          </w:p>
        </w:tc>
        <w:tc>
          <w:tcPr>
            <w:tcW w:w="1418" w:type="dxa"/>
          </w:tcPr>
          <w:p w14:paraId="187763DA" w14:textId="77777777" w:rsidR="006536DB" w:rsidRPr="00E47A7A" w:rsidRDefault="00882FDC">
            <w:r w:rsidRPr="00E47A7A">
              <w:lastRenderedPageBreak/>
              <w:t>Department of Finance</w:t>
            </w:r>
          </w:p>
        </w:tc>
        <w:tc>
          <w:tcPr>
            <w:tcW w:w="1276" w:type="dxa"/>
          </w:tcPr>
          <w:p w14:paraId="373E5107" w14:textId="77777777" w:rsidR="006536DB" w:rsidRPr="00E47A7A" w:rsidRDefault="00882FDC">
            <w:r w:rsidRPr="00E47A7A">
              <w:t>H1 2025</w:t>
            </w:r>
          </w:p>
        </w:tc>
        <w:tc>
          <w:tcPr>
            <w:tcW w:w="1417" w:type="dxa"/>
          </w:tcPr>
          <w:sdt>
            <w:sdtPr>
              <w:id w:val="505405348"/>
              <w:dropDownList>
                <w:listItem w:displayText="Yes" w:value="Yes"/>
                <w:listItem w:displayText="No" w:value="No"/>
              </w:dropDownList>
            </w:sdtPr>
            <w:sdtEndPr/>
            <w:sdtContent>
              <w:p w14:paraId="6CB7412C" w14:textId="44D067A0" w:rsidR="00CC33B0" w:rsidRPr="00E47A7A" w:rsidRDefault="00882FDC">
                <w:r w:rsidRPr="00E47A7A">
                  <w:t>No</w:t>
                </w:r>
              </w:p>
            </w:sdtContent>
          </w:sdt>
        </w:tc>
        <w:tc>
          <w:tcPr>
            <w:tcW w:w="1276" w:type="dxa"/>
          </w:tcPr>
          <w:sdt>
            <w:sdtPr>
              <w:id w:val="-74047522"/>
              <w:dropDownList>
                <w:listItem w:displayText="Yes" w:value="Yes"/>
                <w:listItem w:displayText="No" w:value="No"/>
              </w:dropDownList>
            </w:sdtPr>
            <w:sdtEndPr/>
            <w:sdtContent>
              <w:p w14:paraId="4D4C27B3" w14:textId="0A242E69" w:rsidR="00CC33B0" w:rsidRPr="00E47A7A" w:rsidRDefault="00882FDC">
                <w:r w:rsidRPr="00E47A7A">
                  <w:t>Yes</w:t>
                </w:r>
              </w:p>
            </w:sdtContent>
          </w:sdt>
        </w:tc>
        <w:tc>
          <w:tcPr>
            <w:tcW w:w="6237" w:type="dxa"/>
          </w:tcPr>
          <w:p w14:paraId="5C09FC32" w14:textId="77777777" w:rsidR="00882FDC" w:rsidRPr="00E47A7A" w:rsidRDefault="00882FDC" w:rsidP="00882FDC">
            <w:r w:rsidRPr="00E47A7A">
              <w:t xml:space="preserve">The Department and the Central Bank (CBI) have been closely engaged on the steps needed to be taken to provide the CBI with liquidation powers over payment and e-money institutions (PI/EMIs). Former Minister Paschal Donohoe agreed to the </w:t>
            </w:r>
            <w:r w:rsidRPr="00E47A7A">
              <w:lastRenderedPageBreak/>
              <w:t>recommendation to provide the CBI with liquidation powers in relation to PI/EMIs.</w:t>
            </w:r>
          </w:p>
          <w:p w14:paraId="7D9BDB76" w14:textId="078AB6D6" w:rsidR="006536DB" w:rsidRPr="00E47A7A" w:rsidRDefault="00882FDC">
            <w:r w:rsidRPr="00E47A7A">
              <w:t>The relevant officials in the CBI are considering what bespoke liquidation powers may be necessary for it to be able to provide the CBI with liquidation powers in relation to PI/EMIs. Once received the Department officials will use it to inform the next steps in the legislative process, which will involve a public consultation and engagement with the EU Commission and the ECB on a proposed approach to provide the CBI with liquidation powers in relation to PI/EMIs.</w:t>
            </w:r>
          </w:p>
        </w:tc>
      </w:tr>
    </w:tbl>
    <w:p w14:paraId="1565CB15" w14:textId="77777777" w:rsidR="006536DB" w:rsidRPr="00E47A7A" w:rsidRDefault="006536DB"/>
    <w:p w14:paraId="7D2CAC68" w14:textId="77777777" w:rsidR="006536DB" w:rsidRPr="00E47A7A" w:rsidRDefault="00882FDC">
      <w:pPr>
        <w:pStyle w:val="Heading2"/>
      </w:pPr>
      <w:r w:rsidRPr="00E47A7A">
        <w:t>Future outcome 4.3</w:t>
      </w:r>
      <w:r w:rsidR="00A02FC5" w:rsidRPr="00E47A7A">
        <w:t>: A safe and easy to use EU-certified digital identify wallet will be available.</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268"/>
        <w:gridCol w:w="1417"/>
        <w:gridCol w:w="1843"/>
        <w:gridCol w:w="1276"/>
        <w:gridCol w:w="2835"/>
      </w:tblGrid>
      <w:tr w:rsidR="006536DB" w:rsidRPr="00E47A7A" w14:paraId="00074DB1" w14:textId="77777777" w:rsidTr="008A064E">
        <w:tc>
          <w:tcPr>
            <w:tcW w:w="4361" w:type="dxa"/>
          </w:tcPr>
          <w:p w14:paraId="35DF126F" w14:textId="77777777" w:rsidR="006536DB" w:rsidRPr="00E47A7A" w:rsidRDefault="00882FDC">
            <w:pPr>
              <w:rPr>
                <w:b/>
                <w:bCs/>
              </w:rPr>
            </w:pPr>
            <w:r w:rsidRPr="00E47A7A">
              <w:rPr>
                <w:b/>
                <w:bCs/>
              </w:rPr>
              <w:t>Action</w:t>
            </w:r>
          </w:p>
        </w:tc>
        <w:tc>
          <w:tcPr>
            <w:tcW w:w="2268" w:type="dxa"/>
          </w:tcPr>
          <w:p w14:paraId="49D30184" w14:textId="77777777" w:rsidR="006536DB" w:rsidRPr="00E47A7A" w:rsidRDefault="00882FDC">
            <w:pPr>
              <w:rPr>
                <w:b/>
                <w:bCs/>
              </w:rPr>
            </w:pPr>
            <w:r w:rsidRPr="00E47A7A">
              <w:rPr>
                <w:b/>
                <w:bCs/>
              </w:rPr>
              <w:t>Owner</w:t>
            </w:r>
          </w:p>
        </w:tc>
        <w:tc>
          <w:tcPr>
            <w:tcW w:w="1417" w:type="dxa"/>
          </w:tcPr>
          <w:p w14:paraId="3EEE12F3" w14:textId="77777777" w:rsidR="006536DB" w:rsidRPr="00E47A7A" w:rsidRDefault="00882FDC">
            <w:pPr>
              <w:rPr>
                <w:b/>
                <w:bCs/>
              </w:rPr>
            </w:pPr>
            <w:r w:rsidRPr="00E47A7A">
              <w:rPr>
                <w:b/>
                <w:bCs/>
              </w:rPr>
              <w:t>Start Date</w:t>
            </w:r>
          </w:p>
        </w:tc>
        <w:tc>
          <w:tcPr>
            <w:tcW w:w="1843" w:type="dxa"/>
          </w:tcPr>
          <w:p w14:paraId="4E59C0A1" w14:textId="77777777" w:rsidR="006536DB" w:rsidRPr="00E47A7A" w:rsidRDefault="00882FDC">
            <w:pPr>
              <w:rPr>
                <w:b/>
                <w:bCs/>
              </w:rPr>
            </w:pPr>
            <w:r w:rsidRPr="00E47A7A">
              <w:rPr>
                <w:b/>
                <w:bCs/>
              </w:rPr>
              <w:t>Completed</w:t>
            </w:r>
            <w:r w:rsidR="00A53466" w:rsidRPr="00E47A7A">
              <w:rPr>
                <w:b/>
                <w:bCs/>
              </w:rPr>
              <w:t>?</w:t>
            </w:r>
          </w:p>
        </w:tc>
        <w:tc>
          <w:tcPr>
            <w:tcW w:w="1276" w:type="dxa"/>
          </w:tcPr>
          <w:p w14:paraId="643FBDD9" w14:textId="77777777" w:rsidR="006536DB" w:rsidRPr="00E47A7A" w:rsidRDefault="00882FDC">
            <w:pPr>
              <w:rPr>
                <w:b/>
                <w:bCs/>
              </w:rPr>
            </w:pPr>
            <w:r w:rsidRPr="00E47A7A">
              <w:rPr>
                <w:b/>
                <w:bCs/>
              </w:rPr>
              <w:t>On Track</w:t>
            </w:r>
            <w:r w:rsidR="00A53466" w:rsidRPr="00E47A7A">
              <w:rPr>
                <w:b/>
                <w:bCs/>
              </w:rPr>
              <w:t>?</w:t>
            </w:r>
          </w:p>
        </w:tc>
        <w:tc>
          <w:tcPr>
            <w:tcW w:w="2835" w:type="dxa"/>
          </w:tcPr>
          <w:p w14:paraId="7C63141B" w14:textId="39E7C6AD"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51A55B8D" w14:textId="77777777" w:rsidTr="008A064E">
        <w:tc>
          <w:tcPr>
            <w:tcW w:w="4361" w:type="dxa"/>
          </w:tcPr>
          <w:p w14:paraId="333C38C6" w14:textId="77777777" w:rsidR="006536DB" w:rsidRPr="00E47A7A" w:rsidRDefault="00D538F0">
            <w:r w:rsidRPr="00E47A7A">
              <w:t>By the end of 2024, the Irish State will provide a digital wallet allowing consumers and small businesses to securely authenticate their identity when accessing public services. Over time, further credentials will be added to the wallet to enhance its utility while ensuring the highest standards of privacy.</w:t>
            </w:r>
          </w:p>
        </w:tc>
        <w:tc>
          <w:tcPr>
            <w:tcW w:w="2268" w:type="dxa"/>
          </w:tcPr>
          <w:p w14:paraId="285AC39F" w14:textId="77777777" w:rsidR="00AB688C" w:rsidRPr="00E47A7A" w:rsidRDefault="00882FDC">
            <w:r w:rsidRPr="00E47A7A">
              <w:t>Department of Public Expenditure, NDP Delivery and Reform;</w:t>
            </w:r>
          </w:p>
          <w:p w14:paraId="3D0F7B03" w14:textId="77777777" w:rsidR="006536DB" w:rsidRPr="00E47A7A" w:rsidRDefault="00AB688C">
            <w:r w:rsidRPr="00E47A7A">
              <w:t>Office of the Government Chief Information Officer</w:t>
            </w:r>
          </w:p>
        </w:tc>
        <w:tc>
          <w:tcPr>
            <w:tcW w:w="1417" w:type="dxa"/>
          </w:tcPr>
          <w:p w14:paraId="15EEEA2C" w14:textId="77777777" w:rsidR="006536DB" w:rsidRPr="00E47A7A" w:rsidRDefault="00882FDC">
            <w:r w:rsidRPr="00E47A7A">
              <w:t>Q4 2024</w:t>
            </w:r>
          </w:p>
        </w:tc>
        <w:tc>
          <w:tcPr>
            <w:tcW w:w="1843" w:type="dxa"/>
          </w:tcPr>
          <w:sdt>
            <w:sdtPr>
              <w:id w:val="-736468861"/>
              <w:dropDownList>
                <w:listItem w:displayText="Yes" w:value="Yes"/>
                <w:listItem w:displayText="No" w:value="No"/>
              </w:dropDownList>
            </w:sdtPr>
            <w:sdtEndPr/>
            <w:sdtContent>
              <w:p w14:paraId="099A69C9" w14:textId="1A9271B8" w:rsidR="00CC33B0" w:rsidRPr="00E47A7A" w:rsidRDefault="006140E4">
                <w:r w:rsidRPr="00E47A7A">
                  <w:t>No</w:t>
                </w:r>
              </w:p>
            </w:sdtContent>
          </w:sdt>
        </w:tc>
        <w:tc>
          <w:tcPr>
            <w:tcW w:w="1276" w:type="dxa"/>
          </w:tcPr>
          <w:sdt>
            <w:sdtPr>
              <w:id w:val="-468133266"/>
              <w:dropDownList>
                <w:listItem w:displayText="Yes" w:value="Yes"/>
                <w:listItem w:displayText="No" w:value="No"/>
              </w:dropDownList>
            </w:sdtPr>
            <w:sdtEndPr/>
            <w:sdtContent>
              <w:p w14:paraId="03D908A8" w14:textId="7BB634EB" w:rsidR="00CC33B0" w:rsidRPr="00E47A7A" w:rsidRDefault="00842FFB">
                <w:r>
                  <w:t>Yes</w:t>
                </w:r>
              </w:p>
            </w:sdtContent>
          </w:sdt>
        </w:tc>
        <w:tc>
          <w:tcPr>
            <w:tcW w:w="2835" w:type="dxa"/>
          </w:tcPr>
          <w:p w14:paraId="382DD732" w14:textId="6A68626B" w:rsidR="006536DB" w:rsidRPr="00E47A7A" w:rsidRDefault="006140E4">
            <w:r w:rsidRPr="00E47A7A">
              <w:t>OGCIO developed a National Digital Wallet for testing in 2024. A Beta launch for the Digital wallet is currently being agreed for 2026. The National wallet will ultimately align with the EU Digital Identity wallet.</w:t>
            </w:r>
          </w:p>
        </w:tc>
      </w:tr>
      <w:tr w:rsidR="006536DB" w:rsidRPr="00E47A7A" w14:paraId="377D99BD" w14:textId="77777777" w:rsidTr="008A064E">
        <w:tc>
          <w:tcPr>
            <w:tcW w:w="4361" w:type="dxa"/>
          </w:tcPr>
          <w:p w14:paraId="4FB60783" w14:textId="77777777" w:rsidR="006536DB" w:rsidRPr="00E47A7A" w:rsidRDefault="00006263">
            <w:r w:rsidRPr="00E47A7A">
              <w:t xml:space="preserve">The Office of the Government Chief Information Officer will regularly update the relevant Central Bank’s industry </w:t>
            </w:r>
            <w:r w:rsidRPr="00E47A7A">
              <w:lastRenderedPageBreak/>
              <w:t>engagement forums on its progress in developing the Government Wallet and will contribute to industry deliberations on private sector use-cases for the financial sector in accordance with Ireland’s obligation under the eIDAS 2.0 Regulation. Updates should be made at least twice per annum.</w:t>
            </w:r>
          </w:p>
        </w:tc>
        <w:tc>
          <w:tcPr>
            <w:tcW w:w="2268" w:type="dxa"/>
          </w:tcPr>
          <w:p w14:paraId="154B1DE2" w14:textId="77777777" w:rsidR="00AB688C" w:rsidRPr="00E47A7A" w:rsidRDefault="00AB688C">
            <w:r w:rsidRPr="00E47A7A">
              <w:lastRenderedPageBreak/>
              <w:t xml:space="preserve">Office of the Government Chief </w:t>
            </w:r>
            <w:r w:rsidRPr="00E47A7A">
              <w:lastRenderedPageBreak/>
              <w:t xml:space="preserve">Information Officer; </w:t>
            </w:r>
          </w:p>
          <w:p w14:paraId="7DC63326" w14:textId="77777777" w:rsidR="006536DB" w:rsidRPr="00E47A7A" w:rsidRDefault="00882FDC">
            <w:r w:rsidRPr="00E47A7A">
              <w:t>Central Bank</w:t>
            </w:r>
          </w:p>
        </w:tc>
        <w:tc>
          <w:tcPr>
            <w:tcW w:w="1417" w:type="dxa"/>
          </w:tcPr>
          <w:p w14:paraId="37A54705" w14:textId="77777777" w:rsidR="006536DB" w:rsidRPr="00E47A7A" w:rsidRDefault="00882FDC">
            <w:r w:rsidRPr="00E47A7A">
              <w:lastRenderedPageBreak/>
              <w:t>H1 2025</w:t>
            </w:r>
          </w:p>
        </w:tc>
        <w:tc>
          <w:tcPr>
            <w:tcW w:w="1843" w:type="dxa"/>
          </w:tcPr>
          <w:sdt>
            <w:sdtPr>
              <w:id w:val="712231059"/>
              <w:dropDownList>
                <w:listItem w:displayText="Yes" w:value="Yes"/>
                <w:listItem w:displayText="No" w:value="No"/>
              </w:dropDownList>
            </w:sdtPr>
            <w:sdtEndPr/>
            <w:sdtContent>
              <w:p w14:paraId="5AA25B5D" w14:textId="5E27DD13" w:rsidR="00CC33B0" w:rsidRPr="00E47A7A" w:rsidRDefault="006140E4">
                <w:r w:rsidRPr="00E47A7A">
                  <w:t>Yes</w:t>
                </w:r>
              </w:p>
            </w:sdtContent>
          </w:sdt>
        </w:tc>
        <w:tc>
          <w:tcPr>
            <w:tcW w:w="1276" w:type="dxa"/>
          </w:tcPr>
          <w:sdt>
            <w:sdtPr>
              <w:id w:val="575866529"/>
              <w:dropDownList>
                <w:listItem w:displayText="Yes" w:value="Yes"/>
                <w:listItem w:displayText="No" w:value="No"/>
              </w:dropDownList>
            </w:sdtPr>
            <w:sdtEndPr/>
            <w:sdtContent>
              <w:p w14:paraId="2197E2BE" w14:textId="3A591298" w:rsidR="00CC33B0" w:rsidRPr="00E47A7A" w:rsidRDefault="006140E4">
                <w:r w:rsidRPr="00E47A7A">
                  <w:t>Yes</w:t>
                </w:r>
              </w:p>
            </w:sdtContent>
          </w:sdt>
        </w:tc>
        <w:tc>
          <w:tcPr>
            <w:tcW w:w="2835" w:type="dxa"/>
          </w:tcPr>
          <w:p w14:paraId="5AE25256" w14:textId="19416357" w:rsidR="006536DB" w:rsidRPr="00E47A7A" w:rsidRDefault="006140E4">
            <w:r w:rsidRPr="00E47A7A">
              <w:t xml:space="preserve">OGCIO are working with representatives of the Central Bank in relation to </w:t>
            </w:r>
            <w:r w:rsidRPr="00E47A7A">
              <w:lastRenderedPageBreak/>
              <w:t>the National Wallet.</w:t>
            </w:r>
          </w:p>
        </w:tc>
      </w:tr>
      <w:tr w:rsidR="006536DB" w:rsidRPr="00E47A7A" w14:paraId="0DAAEF22" w14:textId="77777777" w:rsidTr="008A064E">
        <w:tc>
          <w:tcPr>
            <w:tcW w:w="4361" w:type="dxa"/>
          </w:tcPr>
          <w:p w14:paraId="687FC219" w14:textId="77777777" w:rsidR="006536DB" w:rsidRPr="00E47A7A" w:rsidRDefault="00006263">
            <w:r w:rsidRPr="00E47A7A">
              <w:lastRenderedPageBreak/>
              <w:t>Irish firms will seek to participate in Wave 2 of the large-scale pilots of the EU Digital Identity Wallet (EUDIW).</w:t>
            </w:r>
          </w:p>
        </w:tc>
        <w:tc>
          <w:tcPr>
            <w:tcW w:w="2268" w:type="dxa"/>
          </w:tcPr>
          <w:p w14:paraId="08461C24" w14:textId="77777777" w:rsidR="006536DB" w:rsidRPr="00E47A7A" w:rsidRDefault="00882FDC">
            <w:r w:rsidRPr="00E47A7A">
              <w:t>Banking &amp; Payments Federation Ireland</w:t>
            </w:r>
          </w:p>
        </w:tc>
        <w:tc>
          <w:tcPr>
            <w:tcW w:w="1417" w:type="dxa"/>
          </w:tcPr>
          <w:p w14:paraId="04B24981" w14:textId="77777777" w:rsidR="006536DB" w:rsidRPr="00E47A7A" w:rsidRDefault="00882FDC">
            <w:r w:rsidRPr="00E47A7A">
              <w:t>2027</w:t>
            </w:r>
          </w:p>
        </w:tc>
        <w:tc>
          <w:tcPr>
            <w:tcW w:w="1843" w:type="dxa"/>
          </w:tcPr>
          <w:sdt>
            <w:sdtPr>
              <w:id w:val="-1786180977"/>
              <w:dropDownList>
                <w:listItem w:displayText="Yes" w:value="Yes"/>
                <w:listItem w:displayText="No" w:value="No"/>
              </w:dropDownList>
            </w:sdtPr>
            <w:sdtEndPr/>
            <w:sdtContent>
              <w:p w14:paraId="46BA84B9" w14:textId="6B53A01B" w:rsidR="00CC33B0" w:rsidRPr="00E47A7A" w:rsidRDefault="002358B4">
                <w:r w:rsidRPr="00E47A7A">
                  <w:t>No</w:t>
                </w:r>
              </w:p>
            </w:sdtContent>
          </w:sdt>
        </w:tc>
        <w:tc>
          <w:tcPr>
            <w:tcW w:w="1276" w:type="dxa"/>
          </w:tcPr>
          <w:sdt>
            <w:sdtPr>
              <w:id w:val="1588733468"/>
              <w:dropDownList>
                <w:listItem w:displayText="Yes" w:value="Yes"/>
                <w:listItem w:displayText="No" w:value="No"/>
              </w:dropDownList>
            </w:sdtPr>
            <w:sdtEndPr/>
            <w:sdtContent>
              <w:p w14:paraId="7C828325" w14:textId="023212FD" w:rsidR="00CC33B0" w:rsidRPr="00E47A7A" w:rsidRDefault="002358B4">
                <w:r w:rsidRPr="00E47A7A">
                  <w:t>Yes</w:t>
                </w:r>
              </w:p>
            </w:sdtContent>
          </w:sdt>
        </w:tc>
        <w:tc>
          <w:tcPr>
            <w:tcW w:w="2835" w:type="dxa"/>
          </w:tcPr>
          <w:p w14:paraId="2344130A" w14:textId="77777777" w:rsidR="002358B4" w:rsidRPr="00E47A7A" w:rsidRDefault="002358B4" w:rsidP="002358B4">
            <w:r w:rsidRPr="00E47A7A">
              <w:t xml:space="preserve">BPFI has been accepted on the Webuild EU digital identity pilot project, which aims to improve the management, verification, and utilisation of digital identities for individuals and organisations across Europe. </w:t>
            </w:r>
          </w:p>
          <w:p w14:paraId="35EE2FC2" w14:textId="059B28A6" w:rsidR="006536DB" w:rsidRPr="00E47A7A" w:rsidRDefault="002358B4" w:rsidP="002358B4">
            <w:r w:rsidRPr="00E47A7A">
              <w:t>BPFI, along with its members, is actively monitoring the progress of other EU pilot programs as they are implemented throughout Europe.</w:t>
            </w:r>
          </w:p>
        </w:tc>
      </w:tr>
    </w:tbl>
    <w:p w14:paraId="71A4B408" w14:textId="77777777" w:rsidR="006536DB" w:rsidRPr="00E47A7A" w:rsidRDefault="006536DB"/>
    <w:p w14:paraId="569B7816" w14:textId="77777777" w:rsidR="006536DB" w:rsidRPr="00E47A7A" w:rsidRDefault="00882FDC">
      <w:pPr>
        <w:pStyle w:val="Heading2"/>
      </w:pPr>
      <w:r w:rsidRPr="00E47A7A">
        <w:lastRenderedPageBreak/>
        <w:t>Future outcome 5.1</w:t>
      </w:r>
      <w:r w:rsidR="00A02FC5" w:rsidRPr="00E47A7A">
        <w:t>: Greater anti-fraud information sharing in the Irish Banking Sector.</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127"/>
        <w:gridCol w:w="1275"/>
        <w:gridCol w:w="1418"/>
        <w:gridCol w:w="1276"/>
        <w:gridCol w:w="5528"/>
      </w:tblGrid>
      <w:tr w:rsidR="006536DB" w:rsidRPr="00E47A7A" w14:paraId="1A1050B2" w14:textId="77777777" w:rsidTr="008A064E">
        <w:tc>
          <w:tcPr>
            <w:tcW w:w="2376" w:type="dxa"/>
          </w:tcPr>
          <w:p w14:paraId="255AD476" w14:textId="77777777" w:rsidR="006536DB" w:rsidRPr="00E47A7A" w:rsidRDefault="00882FDC">
            <w:pPr>
              <w:rPr>
                <w:b/>
                <w:bCs/>
              </w:rPr>
            </w:pPr>
            <w:r w:rsidRPr="00E47A7A">
              <w:rPr>
                <w:b/>
                <w:bCs/>
              </w:rPr>
              <w:t>Action</w:t>
            </w:r>
          </w:p>
        </w:tc>
        <w:tc>
          <w:tcPr>
            <w:tcW w:w="2127" w:type="dxa"/>
          </w:tcPr>
          <w:p w14:paraId="28957EFF" w14:textId="77777777" w:rsidR="006536DB" w:rsidRPr="00E47A7A" w:rsidRDefault="00882FDC">
            <w:pPr>
              <w:rPr>
                <w:b/>
                <w:bCs/>
              </w:rPr>
            </w:pPr>
            <w:r w:rsidRPr="00E47A7A">
              <w:rPr>
                <w:b/>
                <w:bCs/>
              </w:rPr>
              <w:t>Owner</w:t>
            </w:r>
          </w:p>
        </w:tc>
        <w:tc>
          <w:tcPr>
            <w:tcW w:w="1275" w:type="dxa"/>
          </w:tcPr>
          <w:p w14:paraId="0A35C519" w14:textId="77777777" w:rsidR="006536DB" w:rsidRPr="00E47A7A" w:rsidRDefault="00882FDC">
            <w:pPr>
              <w:rPr>
                <w:b/>
                <w:bCs/>
              </w:rPr>
            </w:pPr>
            <w:r w:rsidRPr="00E47A7A">
              <w:rPr>
                <w:b/>
                <w:bCs/>
              </w:rPr>
              <w:t>Start Date</w:t>
            </w:r>
          </w:p>
        </w:tc>
        <w:tc>
          <w:tcPr>
            <w:tcW w:w="1418" w:type="dxa"/>
          </w:tcPr>
          <w:p w14:paraId="4BD6F5FF" w14:textId="77777777" w:rsidR="006536DB" w:rsidRPr="00E47A7A" w:rsidRDefault="00882FDC">
            <w:pPr>
              <w:rPr>
                <w:b/>
                <w:bCs/>
              </w:rPr>
            </w:pPr>
            <w:r w:rsidRPr="00E47A7A">
              <w:rPr>
                <w:b/>
                <w:bCs/>
              </w:rPr>
              <w:t>Completed</w:t>
            </w:r>
            <w:r w:rsidR="00A53466" w:rsidRPr="00E47A7A">
              <w:rPr>
                <w:b/>
                <w:bCs/>
              </w:rPr>
              <w:t>?</w:t>
            </w:r>
          </w:p>
        </w:tc>
        <w:tc>
          <w:tcPr>
            <w:tcW w:w="1276" w:type="dxa"/>
          </w:tcPr>
          <w:p w14:paraId="10A80E08" w14:textId="77777777" w:rsidR="006536DB" w:rsidRPr="00E47A7A" w:rsidRDefault="00882FDC">
            <w:pPr>
              <w:rPr>
                <w:b/>
                <w:bCs/>
              </w:rPr>
            </w:pPr>
            <w:r w:rsidRPr="00E47A7A">
              <w:rPr>
                <w:b/>
                <w:bCs/>
              </w:rPr>
              <w:t>On Track</w:t>
            </w:r>
            <w:r w:rsidR="00A53466" w:rsidRPr="00E47A7A">
              <w:rPr>
                <w:b/>
                <w:bCs/>
              </w:rPr>
              <w:t>?</w:t>
            </w:r>
          </w:p>
        </w:tc>
        <w:tc>
          <w:tcPr>
            <w:tcW w:w="5528" w:type="dxa"/>
          </w:tcPr>
          <w:p w14:paraId="1A2F0CF2" w14:textId="756A5067"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356F66BF" w14:textId="77777777" w:rsidTr="008A064E">
        <w:tc>
          <w:tcPr>
            <w:tcW w:w="2376" w:type="dxa"/>
          </w:tcPr>
          <w:p w14:paraId="7EF479A7" w14:textId="77777777" w:rsidR="006536DB" w:rsidRPr="00E47A7A" w:rsidRDefault="00882FDC">
            <w:r w:rsidRPr="00E47A7A">
              <w:t>Department of Justice to legislate for a shared fraud database.</w:t>
            </w:r>
          </w:p>
        </w:tc>
        <w:tc>
          <w:tcPr>
            <w:tcW w:w="2127" w:type="dxa"/>
          </w:tcPr>
          <w:p w14:paraId="03EBF654" w14:textId="77777777" w:rsidR="006536DB" w:rsidRPr="00E47A7A" w:rsidRDefault="00882FDC">
            <w:r w:rsidRPr="00E47A7A">
              <w:t>Department of Justice</w:t>
            </w:r>
          </w:p>
        </w:tc>
        <w:tc>
          <w:tcPr>
            <w:tcW w:w="1275" w:type="dxa"/>
          </w:tcPr>
          <w:p w14:paraId="0E55B555" w14:textId="77777777" w:rsidR="006536DB" w:rsidRPr="00E47A7A" w:rsidRDefault="00882FDC">
            <w:r w:rsidRPr="00E47A7A">
              <w:t>2025</w:t>
            </w:r>
          </w:p>
        </w:tc>
        <w:tc>
          <w:tcPr>
            <w:tcW w:w="1418" w:type="dxa"/>
          </w:tcPr>
          <w:sdt>
            <w:sdtPr>
              <w:id w:val="1619173535"/>
              <w:dropDownList>
                <w:listItem w:displayText="Yes" w:value="Yes"/>
                <w:listItem w:displayText="No" w:value="No"/>
              </w:dropDownList>
            </w:sdtPr>
            <w:sdtEndPr/>
            <w:sdtContent>
              <w:p w14:paraId="091A35EE" w14:textId="565C6EBB" w:rsidR="00CC33B0" w:rsidRPr="00E47A7A" w:rsidRDefault="00AF6405">
                <w:r w:rsidRPr="00E47A7A">
                  <w:t>No</w:t>
                </w:r>
              </w:p>
            </w:sdtContent>
          </w:sdt>
        </w:tc>
        <w:tc>
          <w:tcPr>
            <w:tcW w:w="1276" w:type="dxa"/>
          </w:tcPr>
          <w:sdt>
            <w:sdtPr>
              <w:id w:val="1395006515"/>
              <w:dropDownList>
                <w:listItem w:displayText="Yes" w:value="Yes"/>
                <w:listItem w:displayText="No" w:value="No"/>
              </w:dropDownList>
            </w:sdtPr>
            <w:sdtEndPr/>
            <w:sdtContent>
              <w:p w14:paraId="4D9399D7" w14:textId="3310D5D9" w:rsidR="00CC33B0" w:rsidRPr="00E47A7A" w:rsidRDefault="00AF6405">
                <w:r w:rsidRPr="00E47A7A">
                  <w:t>Yes</w:t>
                </w:r>
              </w:p>
            </w:sdtContent>
          </w:sdt>
        </w:tc>
        <w:tc>
          <w:tcPr>
            <w:tcW w:w="5528" w:type="dxa"/>
          </w:tcPr>
          <w:p w14:paraId="3281B7A8" w14:textId="0B3E1A63" w:rsidR="006536DB" w:rsidRPr="00E47A7A" w:rsidRDefault="00A159E3">
            <w:pPr>
              <w:rPr>
                <w:color w:val="FF0000"/>
              </w:rPr>
            </w:pPr>
            <w:r w:rsidRPr="00E47A7A">
              <w:t>W</w:t>
            </w:r>
            <w:r w:rsidR="00AF6405" w:rsidRPr="00E47A7A">
              <w:t>ork on legislation to enable a shared fraud database is underway in the Department of Justice.</w:t>
            </w:r>
          </w:p>
        </w:tc>
      </w:tr>
      <w:tr w:rsidR="006536DB" w:rsidRPr="00E47A7A" w14:paraId="2E17BFF1" w14:textId="77777777" w:rsidTr="008A064E">
        <w:tc>
          <w:tcPr>
            <w:tcW w:w="2376" w:type="dxa"/>
          </w:tcPr>
          <w:p w14:paraId="0DC58881" w14:textId="77777777" w:rsidR="006536DB" w:rsidRPr="00E47A7A" w:rsidRDefault="00006263">
            <w:r w:rsidRPr="00E47A7A">
              <w:t>Banking &amp; Payments Federation Ireland to develop such a database to share information across participating organisations for the purposes of helping to identify and prevent fraud.</w:t>
            </w:r>
          </w:p>
        </w:tc>
        <w:tc>
          <w:tcPr>
            <w:tcW w:w="2127" w:type="dxa"/>
          </w:tcPr>
          <w:p w14:paraId="6E126B8B" w14:textId="77777777" w:rsidR="006536DB" w:rsidRPr="00E47A7A" w:rsidRDefault="00882FDC">
            <w:r w:rsidRPr="00E47A7A">
              <w:t>Banking &amp; Payments Federation Ireland</w:t>
            </w:r>
          </w:p>
        </w:tc>
        <w:tc>
          <w:tcPr>
            <w:tcW w:w="1275" w:type="dxa"/>
          </w:tcPr>
          <w:p w14:paraId="53B4938E" w14:textId="77777777" w:rsidR="006536DB" w:rsidRPr="00E47A7A" w:rsidRDefault="00882FDC">
            <w:r w:rsidRPr="00E47A7A">
              <w:t>2025</w:t>
            </w:r>
          </w:p>
        </w:tc>
        <w:tc>
          <w:tcPr>
            <w:tcW w:w="1418" w:type="dxa"/>
          </w:tcPr>
          <w:sdt>
            <w:sdtPr>
              <w:id w:val="808286549"/>
              <w:dropDownList>
                <w:listItem w:displayText="Yes" w:value="Yes"/>
                <w:listItem w:displayText="No" w:value="No"/>
              </w:dropDownList>
            </w:sdtPr>
            <w:sdtEndPr/>
            <w:sdtContent>
              <w:p w14:paraId="518D8354" w14:textId="63D5C14B" w:rsidR="00CC33B0" w:rsidRPr="00E47A7A" w:rsidRDefault="00167233">
                <w:r w:rsidRPr="00E47A7A">
                  <w:t>No</w:t>
                </w:r>
              </w:p>
            </w:sdtContent>
          </w:sdt>
        </w:tc>
        <w:tc>
          <w:tcPr>
            <w:tcW w:w="1276" w:type="dxa"/>
          </w:tcPr>
          <w:sdt>
            <w:sdtPr>
              <w:id w:val="-16859888"/>
              <w:dropDownList>
                <w:listItem w:displayText="Yes" w:value="Yes"/>
                <w:listItem w:displayText="No" w:value="No"/>
              </w:dropDownList>
            </w:sdtPr>
            <w:sdtEndPr/>
            <w:sdtContent>
              <w:p w14:paraId="3CF41810" w14:textId="1A654AB7" w:rsidR="00CC33B0" w:rsidRPr="00E47A7A" w:rsidRDefault="00167233">
                <w:r w:rsidRPr="00E47A7A">
                  <w:t>Yes</w:t>
                </w:r>
              </w:p>
            </w:sdtContent>
          </w:sdt>
        </w:tc>
        <w:tc>
          <w:tcPr>
            <w:tcW w:w="5528" w:type="dxa"/>
          </w:tcPr>
          <w:p w14:paraId="7B4C02E3" w14:textId="5CCE3BFC" w:rsidR="006536DB" w:rsidRPr="00E47A7A" w:rsidRDefault="00167233">
            <w:r w:rsidRPr="00E47A7A">
              <w:t>BPFI has mobilised work with its members to progress the development of a shared fraud database. It is important to note that the relevant legislation, currently under consideration by the Department of Justice, is essential for enabling the required database infrastructure. Furthermore, legislative provisions must facilitate data sharing to ensure that users are able to comply with the forthcoming Payment Services Regulation (PSR).</w:t>
            </w:r>
          </w:p>
        </w:tc>
      </w:tr>
    </w:tbl>
    <w:p w14:paraId="602B5598" w14:textId="77777777" w:rsidR="006536DB" w:rsidRPr="00E47A7A" w:rsidRDefault="006536DB"/>
    <w:p w14:paraId="797F8846" w14:textId="77777777" w:rsidR="006536DB" w:rsidRPr="00E47A7A" w:rsidRDefault="00882FDC">
      <w:pPr>
        <w:pStyle w:val="Heading2"/>
      </w:pPr>
      <w:r w:rsidRPr="00E47A7A">
        <w:t>Future outcome 5.2</w:t>
      </w:r>
      <w:r w:rsidR="00D95763" w:rsidRPr="00E47A7A">
        <w:t>: Illegal online content flagged by the financial services industry will be prioritised for review by online platforms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276"/>
        <w:gridCol w:w="1276"/>
        <w:gridCol w:w="1417"/>
        <w:gridCol w:w="1276"/>
        <w:gridCol w:w="5245"/>
      </w:tblGrid>
      <w:tr w:rsidR="006536DB" w:rsidRPr="00E47A7A" w14:paraId="3783CD29" w14:textId="77777777" w:rsidTr="00A72A3C">
        <w:tc>
          <w:tcPr>
            <w:tcW w:w="3510" w:type="dxa"/>
          </w:tcPr>
          <w:p w14:paraId="2C9BE063" w14:textId="77777777" w:rsidR="006536DB" w:rsidRPr="00E47A7A" w:rsidRDefault="00882FDC">
            <w:pPr>
              <w:rPr>
                <w:b/>
                <w:bCs/>
              </w:rPr>
            </w:pPr>
            <w:r w:rsidRPr="00E47A7A">
              <w:rPr>
                <w:b/>
                <w:bCs/>
              </w:rPr>
              <w:t>Action</w:t>
            </w:r>
          </w:p>
        </w:tc>
        <w:tc>
          <w:tcPr>
            <w:tcW w:w="1276" w:type="dxa"/>
          </w:tcPr>
          <w:p w14:paraId="72FC12A6" w14:textId="77777777" w:rsidR="006536DB" w:rsidRPr="00E47A7A" w:rsidRDefault="00882FDC">
            <w:pPr>
              <w:rPr>
                <w:b/>
                <w:bCs/>
              </w:rPr>
            </w:pPr>
            <w:r w:rsidRPr="00E47A7A">
              <w:rPr>
                <w:b/>
                <w:bCs/>
              </w:rPr>
              <w:t>Owner</w:t>
            </w:r>
          </w:p>
        </w:tc>
        <w:tc>
          <w:tcPr>
            <w:tcW w:w="1276" w:type="dxa"/>
          </w:tcPr>
          <w:p w14:paraId="4B645E98" w14:textId="77777777" w:rsidR="006536DB" w:rsidRPr="00E47A7A" w:rsidRDefault="00882FDC">
            <w:pPr>
              <w:rPr>
                <w:b/>
                <w:bCs/>
              </w:rPr>
            </w:pPr>
            <w:r w:rsidRPr="00E47A7A">
              <w:rPr>
                <w:b/>
                <w:bCs/>
              </w:rPr>
              <w:t>Start Date</w:t>
            </w:r>
          </w:p>
        </w:tc>
        <w:tc>
          <w:tcPr>
            <w:tcW w:w="1417" w:type="dxa"/>
          </w:tcPr>
          <w:p w14:paraId="648DC376" w14:textId="77777777" w:rsidR="006536DB" w:rsidRPr="00E47A7A" w:rsidRDefault="00882FDC">
            <w:pPr>
              <w:rPr>
                <w:b/>
                <w:bCs/>
              </w:rPr>
            </w:pPr>
            <w:r w:rsidRPr="00E47A7A">
              <w:rPr>
                <w:b/>
                <w:bCs/>
              </w:rPr>
              <w:t>Completed</w:t>
            </w:r>
            <w:r w:rsidR="00A53466" w:rsidRPr="00E47A7A">
              <w:rPr>
                <w:b/>
                <w:bCs/>
              </w:rPr>
              <w:t>?</w:t>
            </w:r>
          </w:p>
        </w:tc>
        <w:tc>
          <w:tcPr>
            <w:tcW w:w="1276" w:type="dxa"/>
          </w:tcPr>
          <w:p w14:paraId="2D906255" w14:textId="77777777" w:rsidR="006536DB" w:rsidRPr="00E47A7A" w:rsidRDefault="00882FDC">
            <w:pPr>
              <w:rPr>
                <w:b/>
                <w:bCs/>
              </w:rPr>
            </w:pPr>
            <w:r w:rsidRPr="00E47A7A">
              <w:rPr>
                <w:b/>
                <w:bCs/>
              </w:rPr>
              <w:t>On Track</w:t>
            </w:r>
            <w:r w:rsidR="00A53466" w:rsidRPr="00E47A7A">
              <w:rPr>
                <w:b/>
                <w:bCs/>
              </w:rPr>
              <w:t>?</w:t>
            </w:r>
          </w:p>
        </w:tc>
        <w:tc>
          <w:tcPr>
            <w:tcW w:w="5245" w:type="dxa"/>
          </w:tcPr>
          <w:p w14:paraId="17190FE7" w14:textId="045E6F43" w:rsidR="006536DB" w:rsidRPr="00E47A7A" w:rsidRDefault="00882FDC">
            <w:pPr>
              <w:rPr>
                <w:b/>
                <w:bCs/>
              </w:rPr>
            </w:pPr>
            <w:r w:rsidRPr="00E47A7A">
              <w:rPr>
                <w:b/>
                <w:bCs/>
              </w:rPr>
              <w:t>Current Status</w:t>
            </w:r>
            <w:r w:rsidR="002F7748" w:rsidRPr="00E47A7A">
              <w:rPr>
                <w:b/>
                <w:bCs/>
              </w:rPr>
              <w:t xml:space="preserve"> (2-3 Lines)</w:t>
            </w:r>
          </w:p>
        </w:tc>
      </w:tr>
      <w:tr w:rsidR="006536DB" w:rsidRPr="00E47A7A" w14:paraId="3F047CB2" w14:textId="77777777" w:rsidTr="00A72A3C">
        <w:tc>
          <w:tcPr>
            <w:tcW w:w="3510" w:type="dxa"/>
          </w:tcPr>
          <w:p w14:paraId="5662793B" w14:textId="77777777" w:rsidR="006536DB" w:rsidRPr="00E47A7A" w:rsidRDefault="00F87E34">
            <w:r w:rsidRPr="00E47A7A">
              <w:t xml:space="preserve">The Banking &amp; Payments Federation Ireland will apply for ‘Trusted Flagger’ status with Coimisiún na Meán and, with the support of its members, aim to use </w:t>
            </w:r>
            <w:r w:rsidRPr="00E47A7A">
              <w:lastRenderedPageBreak/>
              <w:t>this status to help identify and flag illegal online content to the relevant online forums.</w:t>
            </w:r>
          </w:p>
        </w:tc>
        <w:tc>
          <w:tcPr>
            <w:tcW w:w="1276" w:type="dxa"/>
          </w:tcPr>
          <w:p w14:paraId="1AD1B663" w14:textId="77777777" w:rsidR="006536DB" w:rsidRPr="00E47A7A" w:rsidRDefault="00882FDC">
            <w:r w:rsidRPr="00E47A7A">
              <w:lastRenderedPageBreak/>
              <w:t>Banking &amp; Payments Federation Ireland</w:t>
            </w:r>
          </w:p>
        </w:tc>
        <w:tc>
          <w:tcPr>
            <w:tcW w:w="1276" w:type="dxa"/>
          </w:tcPr>
          <w:p w14:paraId="7A4EA14B" w14:textId="77777777" w:rsidR="006536DB" w:rsidRPr="00E47A7A" w:rsidRDefault="00882FDC">
            <w:r w:rsidRPr="00E47A7A">
              <w:t>Q1 2025</w:t>
            </w:r>
          </w:p>
        </w:tc>
        <w:tc>
          <w:tcPr>
            <w:tcW w:w="1417" w:type="dxa"/>
          </w:tcPr>
          <w:sdt>
            <w:sdtPr>
              <w:id w:val="-2046825120"/>
              <w:dropDownList>
                <w:listItem w:displayText="Yes" w:value="Yes"/>
                <w:listItem w:displayText="No" w:value="No"/>
              </w:dropDownList>
            </w:sdtPr>
            <w:sdtEndPr/>
            <w:sdtContent>
              <w:p w14:paraId="358EB654" w14:textId="5499D4D6" w:rsidR="00CC33B0" w:rsidRPr="00E47A7A" w:rsidRDefault="00666285">
                <w:r w:rsidRPr="00E47A7A">
                  <w:t>No</w:t>
                </w:r>
              </w:p>
            </w:sdtContent>
          </w:sdt>
        </w:tc>
        <w:tc>
          <w:tcPr>
            <w:tcW w:w="1276" w:type="dxa"/>
          </w:tcPr>
          <w:sdt>
            <w:sdtPr>
              <w:id w:val="-488862805"/>
              <w:dropDownList>
                <w:listItem w:displayText="Yes" w:value="Yes"/>
                <w:listItem w:displayText="No" w:value="No"/>
              </w:dropDownList>
            </w:sdtPr>
            <w:sdtEndPr/>
            <w:sdtContent>
              <w:p w14:paraId="3EF58690" w14:textId="2C86F581" w:rsidR="00CC33B0" w:rsidRPr="00E47A7A" w:rsidRDefault="00666285">
                <w:r w:rsidRPr="00E47A7A">
                  <w:t>Yes</w:t>
                </w:r>
              </w:p>
            </w:sdtContent>
          </w:sdt>
        </w:tc>
        <w:tc>
          <w:tcPr>
            <w:tcW w:w="5245" w:type="dxa"/>
          </w:tcPr>
          <w:p w14:paraId="6C38182E" w14:textId="240E288B" w:rsidR="006536DB" w:rsidRPr="00E47A7A" w:rsidRDefault="00666285">
            <w:r w:rsidRPr="00E47A7A">
              <w:t>BPFI has submitted an application to Coimisiún na Meán for Trusted Flagger status with the intention of progressing toward formal recognition to support members in flagging illegal online content.</w:t>
            </w:r>
          </w:p>
        </w:tc>
      </w:tr>
    </w:tbl>
    <w:p w14:paraId="2A30865E" w14:textId="77777777" w:rsidR="006536DB" w:rsidRPr="00E47A7A" w:rsidRDefault="006536DB"/>
    <w:p w14:paraId="229F857D" w14:textId="77777777" w:rsidR="006536DB" w:rsidRPr="00E47A7A" w:rsidRDefault="00882FDC">
      <w:pPr>
        <w:pStyle w:val="Heading2"/>
      </w:pPr>
      <w:r w:rsidRPr="00E47A7A">
        <w:t>Future outcome 5.3</w:t>
      </w:r>
      <w:r w:rsidR="00802BF4" w:rsidRPr="00E47A7A">
        <w:t>: Consumers will be less vulnerable to fraud via telecommunications channels such as telephone texts and SMS messages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6"/>
        <w:gridCol w:w="1848"/>
        <w:gridCol w:w="1169"/>
        <w:gridCol w:w="1407"/>
        <w:gridCol w:w="1085"/>
        <w:gridCol w:w="2125"/>
      </w:tblGrid>
      <w:tr w:rsidR="00A53466" w:rsidRPr="00E47A7A" w14:paraId="1543544F" w14:textId="77777777" w:rsidTr="00E0525C">
        <w:tc>
          <w:tcPr>
            <w:tcW w:w="6994" w:type="dxa"/>
          </w:tcPr>
          <w:p w14:paraId="5CD0CEDF" w14:textId="77777777" w:rsidR="006536DB" w:rsidRPr="00E47A7A" w:rsidRDefault="00882FDC">
            <w:pPr>
              <w:rPr>
                <w:b/>
                <w:bCs/>
              </w:rPr>
            </w:pPr>
            <w:bookmarkStart w:id="0" w:name="_Hlk221633164"/>
            <w:r w:rsidRPr="00E47A7A">
              <w:rPr>
                <w:b/>
                <w:bCs/>
              </w:rPr>
              <w:t>Action</w:t>
            </w:r>
          </w:p>
        </w:tc>
        <w:tc>
          <w:tcPr>
            <w:tcW w:w="1708" w:type="dxa"/>
          </w:tcPr>
          <w:p w14:paraId="519D1F45" w14:textId="77777777" w:rsidR="006536DB" w:rsidRPr="00E47A7A" w:rsidRDefault="00882FDC">
            <w:pPr>
              <w:rPr>
                <w:b/>
                <w:bCs/>
              </w:rPr>
            </w:pPr>
            <w:r w:rsidRPr="00E47A7A">
              <w:rPr>
                <w:b/>
                <w:bCs/>
              </w:rPr>
              <w:t>Owner</w:t>
            </w:r>
          </w:p>
        </w:tc>
        <w:tc>
          <w:tcPr>
            <w:tcW w:w="1233" w:type="dxa"/>
          </w:tcPr>
          <w:p w14:paraId="13C5873D" w14:textId="77777777" w:rsidR="006536DB" w:rsidRPr="00E47A7A" w:rsidRDefault="00882FDC">
            <w:pPr>
              <w:rPr>
                <w:b/>
                <w:bCs/>
              </w:rPr>
            </w:pPr>
            <w:r w:rsidRPr="00E47A7A">
              <w:rPr>
                <w:b/>
                <w:bCs/>
              </w:rPr>
              <w:t>Start Date</w:t>
            </w:r>
          </w:p>
        </w:tc>
        <w:tc>
          <w:tcPr>
            <w:tcW w:w="1308" w:type="dxa"/>
          </w:tcPr>
          <w:p w14:paraId="1BE1FB97" w14:textId="77777777" w:rsidR="006536DB" w:rsidRPr="00E47A7A" w:rsidRDefault="00882FDC">
            <w:pPr>
              <w:rPr>
                <w:b/>
                <w:bCs/>
              </w:rPr>
            </w:pPr>
            <w:r w:rsidRPr="00E47A7A">
              <w:rPr>
                <w:b/>
                <w:bCs/>
              </w:rPr>
              <w:t>Completed</w:t>
            </w:r>
            <w:r w:rsidR="00A53466" w:rsidRPr="00E47A7A">
              <w:rPr>
                <w:b/>
                <w:bCs/>
              </w:rPr>
              <w:t>?</w:t>
            </w:r>
          </w:p>
        </w:tc>
        <w:tc>
          <w:tcPr>
            <w:tcW w:w="1109" w:type="dxa"/>
          </w:tcPr>
          <w:p w14:paraId="477D8DD2" w14:textId="77777777" w:rsidR="006536DB" w:rsidRPr="00E47A7A" w:rsidRDefault="00882FDC">
            <w:pPr>
              <w:rPr>
                <w:b/>
                <w:bCs/>
              </w:rPr>
            </w:pPr>
            <w:r w:rsidRPr="00E47A7A">
              <w:rPr>
                <w:b/>
                <w:bCs/>
              </w:rPr>
              <w:t>On Track</w:t>
            </w:r>
            <w:r w:rsidR="00A53466" w:rsidRPr="00E47A7A">
              <w:rPr>
                <w:b/>
                <w:bCs/>
              </w:rPr>
              <w:t>?</w:t>
            </w:r>
          </w:p>
        </w:tc>
        <w:tc>
          <w:tcPr>
            <w:tcW w:w="1648" w:type="dxa"/>
          </w:tcPr>
          <w:p w14:paraId="36B69372" w14:textId="03823317" w:rsidR="006536DB" w:rsidRPr="00E47A7A" w:rsidRDefault="00882FDC">
            <w:pPr>
              <w:rPr>
                <w:b/>
                <w:bCs/>
              </w:rPr>
            </w:pPr>
            <w:r w:rsidRPr="00E47A7A">
              <w:rPr>
                <w:b/>
                <w:bCs/>
              </w:rPr>
              <w:t>Current Status</w:t>
            </w:r>
            <w:r w:rsidR="002F7748" w:rsidRPr="00E47A7A">
              <w:rPr>
                <w:b/>
                <w:bCs/>
              </w:rPr>
              <w:t xml:space="preserve"> (2-3 Lines)</w:t>
            </w:r>
          </w:p>
        </w:tc>
      </w:tr>
      <w:tr w:rsidR="00A53466" w:rsidRPr="00E47A7A" w14:paraId="49FCBFBD" w14:textId="77777777" w:rsidTr="00E0525C">
        <w:tc>
          <w:tcPr>
            <w:tcW w:w="6994" w:type="dxa"/>
          </w:tcPr>
          <w:p w14:paraId="530610A6" w14:textId="77777777" w:rsidR="006536DB" w:rsidRPr="00E47A7A" w:rsidRDefault="002A3FE7">
            <w:r w:rsidRPr="00E47A7A">
              <w:t>All government departments and the bodies under their aegis to apply to be included on ComReg’s DNO list for any phone numbers which are not used for outbound communications and the SMS SenderID Registry for any alphanumeric SMS headers that are used in government and public sector communications.</w:t>
            </w:r>
          </w:p>
        </w:tc>
        <w:tc>
          <w:tcPr>
            <w:tcW w:w="1708" w:type="dxa"/>
          </w:tcPr>
          <w:p w14:paraId="2AB981C1" w14:textId="77777777" w:rsidR="006536DB" w:rsidRPr="00E47A7A" w:rsidRDefault="00882FDC">
            <w:r w:rsidRPr="00E47A7A">
              <w:t>All government departments</w:t>
            </w:r>
          </w:p>
        </w:tc>
        <w:tc>
          <w:tcPr>
            <w:tcW w:w="1233" w:type="dxa"/>
          </w:tcPr>
          <w:p w14:paraId="29B38D99" w14:textId="77777777" w:rsidR="006536DB" w:rsidRPr="00E47A7A" w:rsidRDefault="00882FDC">
            <w:r w:rsidRPr="00E47A7A">
              <w:t>Q1 2025</w:t>
            </w:r>
          </w:p>
        </w:tc>
        <w:tc>
          <w:tcPr>
            <w:tcW w:w="1308" w:type="dxa"/>
          </w:tcPr>
          <w:sdt>
            <w:sdtPr>
              <w:id w:val="1801490848"/>
              <w:dropDownList>
                <w:listItem w:displayText="Yes" w:value="Yes"/>
                <w:listItem w:displayText="No" w:value="No"/>
              </w:dropDownList>
            </w:sdtPr>
            <w:sdtEndPr/>
            <w:sdtContent>
              <w:p w14:paraId="684C012B" w14:textId="4214CA06" w:rsidR="00CC33B0" w:rsidRPr="00E47A7A" w:rsidRDefault="00DA1FE3">
                <w:r w:rsidRPr="00E47A7A">
                  <w:t>No</w:t>
                </w:r>
              </w:p>
            </w:sdtContent>
          </w:sdt>
        </w:tc>
        <w:tc>
          <w:tcPr>
            <w:tcW w:w="1109" w:type="dxa"/>
          </w:tcPr>
          <w:sdt>
            <w:sdtPr>
              <w:id w:val="351232341"/>
              <w:dropDownList>
                <w:listItem w:displayText="Yes" w:value="Yes"/>
                <w:listItem w:displayText="No" w:value="No"/>
              </w:dropDownList>
            </w:sdtPr>
            <w:sdtEndPr/>
            <w:sdtContent>
              <w:p w14:paraId="46D5BF9D" w14:textId="20452FC0" w:rsidR="00CC33B0" w:rsidRPr="00E47A7A" w:rsidRDefault="00DA1FE3">
                <w:r w:rsidRPr="00E47A7A">
                  <w:t>Yes</w:t>
                </w:r>
              </w:p>
            </w:sdtContent>
          </w:sdt>
        </w:tc>
        <w:tc>
          <w:tcPr>
            <w:tcW w:w="1648" w:type="dxa"/>
          </w:tcPr>
          <w:p w14:paraId="72BF9CCF" w14:textId="77777777" w:rsidR="00C42499" w:rsidRDefault="003E780F">
            <w:r w:rsidRPr="00E47A7A">
              <w:t xml:space="preserve">Department of Finance has informed bodies under the aegis of their responsibilities.  It is the responsibility of other Departments to do the same. There is no central monitoring role for the Department of Finance. </w:t>
            </w:r>
          </w:p>
          <w:p w14:paraId="1124C095" w14:textId="268D897A" w:rsidR="00957554" w:rsidRPr="00E47A7A" w:rsidRDefault="00957554">
            <w:r w:rsidRPr="00957554">
              <w:t xml:space="preserve">Since 3 July 2025, SMS text messages sent from </w:t>
            </w:r>
            <w:r w:rsidRPr="00957554">
              <w:lastRenderedPageBreak/>
              <w:t>unregistered SMS Sender IDs have been modified to ‘Likely Scam’. This was done to inform and protect the public from potential text scams. The next phase of this project is to block unregistered IDs, and ComReg continues to work with a number of industry parties on this.</w:t>
            </w:r>
            <w:r>
              <w:t xml:space="preserve"> </w:t>
            </w:r>
            <w:r w:rsidRPr="00957554">
              <w:t xml:space="preserve">It is the responsibility of each Government Department and agency to ensure that they have applied to be included on ComReg’s DNO list and SMS Sender ID Registry for the services that they </w:t>
            </w:r>
            <w:r w:rsidRPr="00957554">
              <w:lastRenderedPageBreak/>
              <w:t>operate.</w:t>
            </w:r>
          </w:p>
        </w:tc>
      </w:tr>
      <w:tr w:rsidR="00A53466" w:rsidRPr="00E47A7A" w14:paraId="3D939C20" w14:textId="77777777" w:rsidTr="00E0525C">
        <w:tc>
          <w:tcPr>
            <w:tcW w:w="6994" w:type="dxa"/>
          </w:tcPr>
          <w:p w14:paraId="00548490" w14:textId="77777777" w:rsidR="006536DB" w:rsidRPr="00E47A7A" w:rsidRDefault="002A3FE7">
            <w:r w:rsidRPr="00E47A7A">
              <w:lastRenderedPageBreak/>
              <w:t>The Department of the Environment, Climate and Communications and the Commission for Communications Regulation will explore and evaluate interventions to tackle SMS scams.</w:t>
            </w:r>
          </w:p>
        </w:tc>
        <w:tc>
          <w:tcPr>
            <w:tcW w:w="1708" w:type="dxa"/>
          </w:tcPr>
          <w:p w14:paraId="456E460E" w14:textId="6C1F54EC" w:rsidR="006536DB" w:rsidRPr="00E47A7A" w:rsidRDefault="002A3FE7">
            <w:r w:rsidRPr="00E47A7A">
              <w:t xml:space="preserve">Department </w:t>
            </w:r>
            <w:r w:rsidR="008C0617" w:rsidRPr="00E47A7A">
              <w:t>of Communications, Culture and Sport</w:t>
            </w:r>
            <w:r w:rsidRPr="00E47A7A">
              <w:t xml:space="preserve"> / ComReg</w:t>
            </w:r>
          </w:p>
        </w:tc>
        <w:tc>
          <w:tcPr>
            <w:tcW w:w="1233" w:type="dxa"/>
          </w:tcPr>
          <w:p w14:paraId="32825457" w14:textId="77777777" w:rsidR="006536DB" w:rsidRPr="00E47A7A" w:rsidRDefault="00882FDC">
            <w:r w:rsidRPr="00E47A7A">
              <w:t>2025</w:t>
            </w:r>
          </w:p>
        </w:tc>
        <w:tc>
          <w:tcPr>
            <w:tcW w:w="1308" w:type="dxa"/>
          </w:tcPr>
          <w:sdt>
            <w:sdtPr>
              <w:id w:val="1318839465"/>
              <w:dropDownList>
                <w:listItem w:displayText="Yes" w:value="Yes"/>
                <w:listItem w:displayText="No" w:value="No"/>
              </w:dropDownList>
            </w:sdtPr>
            <w:sdtEndPr/>
            <w:sdtContent>
              <w:p w14:paraId="4CEA59E2" w14:textId="71B7DA45" w:rsidR="00CC33B0" w:rsidRPr="00E47A7A" w:rsidRDefault="00A52F22">
                <w:r w:rsidRPr="00E47A7A">
                  <w:t>No</w:t>
                </w:r>
              </w:p>
            </w:sdtContent>
          </w:sdt>
        </w:tc>
        <w:tc>
          <w:tcPr>
            <w:tcW w:w="1109" w:type="dxa"/>
          </w:tcPr>
          <w:sdt>
            <w:sdtPr>
              <w:id w:val="-1721512429"/>
              <w:dropDownList>
                <w:listItem w:displayText="Yes" w:value="Yes"/>
                <w:listItem w:displayText="No" w:value="No"/>
              </w:dropDownList>
            </w:sdtPr>
            <w:sdtEndPr/>
            <w:sdtContent>
              <w:p w14:paraId="5587097E" w14:textId="353D6E25" w:rsidR="00CC33B0" w:rsidRPr="00E47A7A" w:rsidRDefault="00A52F22">
                <w:r w:rsidRPr="00E47A7A">
                  <w:t>Yes</w:t>
                </w:r>
              </w:p>
            </w:sdtContent>
          </w:sdt>
        </w:tc>
        <w:tc>
          <w:tcPr>
            <w:tcW w:w="1648" w:type="dxa"/>
          </w:tcPr>
          <w:p w14:paraId="3EC27300" w14:textId="77777777" w:rsidR="00957554" w:rsidRPr="00957554" w:rsidRDefault="00957554" w:rsidP="00957554">
            <w:r w:rsidRPr="00957554">
              <w:t>The Department and ComReg continue to explore and evaluate interventions to protect consumers from nuisance communications, the unsolicited communications, whether via voice calls or Short Messaging Service (SMS) text messages generally directed at large groups of the population.</w:t>
            </w:r>
          </w:p>
          <w:p w14:paraId="44C2AEB3" w14:textId="77777777" w:rsidR="00957554" w:rsidRPr="00957554" w:rsidRDefault="00957554" w:rsidP="00957554">
            <w:r w:rsidRPr="00957554">
              <w:t xml:space="preserve">ComReg has mandated a series of interventions focusing on restoring trust in Ireland’s telecommunications services by </w:t>
            </w:r>
            <w:r w:rsidRPr="00957554">
              <w:lastRenderedPageBreak/>
              <w:t>identifying and deploying interventions to decrease the prevalence and damaging effects of nuisance communications. These include the SMS Sender ID Registry.</w:t>
            </w:r>
          </w:p>
          <w:p w14:paraId="3884112C" w14:textId="7BB4F1D9" w:rsidR="006536DB" w:rsidRPr="00E47A7A" w:rsidRDefault="00957554" w:rsidP="00957554">
            <w:r w:rsidRPr="00957554">
              <w:t>In line with the Programme for Government, the Department is examining the feasibility of implementing an SMS scam filter that functions like email spam filters to help reduce scam messages.</w:t>
            </w:r>
          </w:p>
        </w:tc>
      </w:tr>
    </w:tbl>
    <w:bookmarkEnd w:id="0"/>
    <w:p w14:paraId="62D95AFA" w14:textId="77777777" w:rsidR="006536DB" w:rsidRPr="00E47A7A" w:rsidRDefault="002A3FE7" w:rsidP="002A3FE7">
      <w:pPr>
        <w:pStyle w:val="Heading3"/>
        <w:rPr>
          <w:sz w:val="26"/>
          <w:szCs w:val="26"/>
        </w:rPr>
      </w:pPr>
      <w:r w:rsidRPr="00E47A7A">
        <w:rPr>
          <w:sz w:val="26"/>
          <w:szCs w:val="26"/>
        </w:rPr>
        <w:lastRenderedPageBreak/>
        <w:t>Future outcome 5.4</w:t>
      </w:r>
      <w:r w:rsidR="00802BF4" w:rsidRPr="00E47A7A">
        <w:rPr>
          <w:sz w:val="26"/>
          <w:szCs w:val="26"/>
        </w:rPr>
        <w:t>: Technology, financial services and telecommunications sectors and their respective regulators will cooperate more closely on combatting payment fraud.</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1273"/>
        <w:gridCol w:w="1383"/>
        <w:gridCol w:w="1407"/>
        <w:gridCol w:w="1318"/>
        <w:gridCol w:w="3544"/>
      </w:tblGrid>
      <w:tr w:rsidR="002A3FE7" w:rsidRPr="00E47A7A" w14:paraId="0D2E5E68" w14:textId="77777777" w:rsidTr="001F2393">
        <w:tc>
          <w:tcPr>
            <w:tcW w:w="5075" w:type="dxa"/>
          </w:tcPr>
          <w:p w14:paraId="4784237A" w14:textId="77777777" w:rsidR="002A3FE7" w:rsidRPr="00E47A7A" w:rsidRDefault="002A3FE7" w:rsidP="002A3FE7">
            <w:pPr>
              <w:rPr>
                <w:b/>
                <w:bCs/>
              </w:rPr>
            </w:pPr>
            <w:r w:rsidRPr="00E47A7A">
              <w:rPr>
                <w:b/>
                <w:bCs/>
              </w:rPr>
              <w:t>Action</w:t>
            </w:r>
          </w:p>
        </w:tc>
        <w:tc>
          <w:tcPr>
            <w:tcW w:w="1273" w:type="dxa"/>
          </w:tcPr>
          <w:p w14:paraId="3351E66C" w14:textId="77777777" w:rsidR="002A3FE7" w:rsidRPr="00E47A7A" w:rsidRDefault="002A3FE7" w:rsidP="002A3FE7">
            <w:pPr>
              <w:rPr>
                <w:b/>
                <w:bCs/>
              </w:rPr>
            </w:pPr>
            <w:r w:rsidRPr="00E47A7A">
              <w:rPr>
                <w:b/>
                <w:bCs/>
              </w:rPr>
              <w:t>Owner</w:t>
            </w:r>
          </w:p>
        </w:tc>
        <w:tc>
          <w:tcPr>
            <w:tcW w:w="1383" w:type="dxa"/>
          </w:tcPr>
          <w:p w14:paraId="680194AC" w14:textId="77777777" w:rsidR="002A3FE7" w:rsidRPr="00E47A7A" w:rsidRDefault="002A3FE7" w:rsidP="002A3FE7">
            <w:pPr>
              <w:rPr>
                <w:b/>
                <w:bCs/>
              </w:rPr>
            </w:pPr>
            <w:r w:rsidRPr="00E47A7A">
              <w:rPr>
                <w:b/>
                <w:bCs/>
              </w:rPr>
              <w:t>Start Date</w:t>
            </w:r>
          </w:p>
        </w:tc>
        <w:tc>
          <w:tcPr>
            <w:tcW w:w="1407" w:type="dxa"/>
          </w:tcPr>
          <w:p w14:paraId="1FB189B7" w14:textId="77777777" w:rsidR="002A3FE7" w:rsidRPr="00E47A7A" w:rsidRDefault="002A3FE7" w:rsidP="002A3FE7">
            <w:pPr>
              <w:rPr>
                <w:b/>
                <w:bCs/>
              </w:rPr>
            </w:pPr>
            <w:r w:rsidRPr="00E47A7A">
              <w:rPr>
                <w:b/>
                <w:bCs/>
              </w:rPr>
              <w:t>Completed</w:t>
            </w:r>
            <w:r w:rsidR="00A53466" w:rsidRPr="00E47A7A">
              <w:rPr>
                <w:b/>
                <w:bCs/>
              </w:rPr>
              <w:t>?</w:t>
            </w:r>
          </w:p>
        </w:tc>
        <w:tc>
          <w:tcPr>
            <w:tcW w:w="1318" w:type="dxa"/>
          </w:tcPr>
          <w:p w14:paraId="78FCF54A" w14:textId="77777777" w:rsidR="002A3FE7" w:rsidRPr="00E47A7A" w:rsidRDefault="002A3FE7" w:rsidP="002A3FE7">
            <w:pPr>
              <w:rPr>
                <w:b/>
                <w:bCs/>
              </w:rPr>
            </w:pPr>
            <w:r w:rsidRPr="00E47A7A">
              <w:rPr>
                <w:b/>
                <w:bCs/>
              </w:rPr>
              <w:t>On Track</w:t>
            </w:r>
            <w:r w:rsidR="00A53466" w:rsidRPr="00E47A7A">
              <w:rPr>
                <w:b/>
                <w:bCs/>
              </w:rPr>
              <w:t>?</w:t>
            </w:r>
          </w:p>
        </w:tc>
        <w:tc>
          <w:tcPr>
            <w:tcW w:w="3544" w:type="dxa"/>
          </w:tcPr>
          <w:p w14:paraId="1B5B007C" w14:textId="781E8017" w:rsidR="002A3FE7" w:rsidRPr="00E47A7A" w:rsidRDefault="002A3FE7" w:rsidP="002A3FE7">
            <w:pPr>
              <w:rPr>
                <w:b/>
                <w:bCs/>
              </w:rPr>
            </w:pPr>
            <w:r w:rsidRPr="00E47A7A">
              <w:rPr>
                <w:b/>
                <w:bCs/>
              </w:rPr>
              <w:t>Current Status</w:t>
            </w:r>
            <w:r w:rsidR="002F7748" w:rsidRPr="00E47A7A">
              <w:rPr>
                <w:b/>
                <w:bCs/>
              </w:rPr>
              <w:t xml:space="preserve"> (2-3 Lines)</w:t>
            </w:r>
          </w:p>
        </w:tc>
      </w:tr>
      <w:tr w:rsidR="002A3FE7" w:rsidRPr="00E47A7A" w14:paraId="220E4511" w14:textId="77777777" w:rsidTr="001F2393">
        <w:tc>
          <w:tcPr>
            <w:tcW w:w="5075" w:type="dxa"/>
          </w:tcPr>
          <w:p w14:paraId="46E86897" w14:textId="77777777" w:rsidR="002A3FE7" w:rsidRPr="00E47A7A" w:rsidRDefault="002A3FE7" w:rsidP="002A3FE7">
            <w:r w:rsidRPr="00E47A7A">
              <w:t xml:space="preserve">The Banking &amp; Payments Federation Ireland will build on its existing cross-sectoral forum, the BPFI Financial Crime Roundtable, and extend its membership to include online platforms, financial services providers, telecommunications services providers and their respective regulators (the Central Bank, ComReg and Coimisiún na Meán) </w:t>
            </w:r>
          </w:p>
          <w:p w14:paraId="5D013428" w14:textId="77777777" w:rsidR="002A3FE7" w:rsidRPr="00E47A7A" w:rsidRDefault="002A3FE7" w:rsidP="002A3FE7">
            <w:r w:rsidRPr="00E47A7A">
              <w:t xml:space="preserve">The Anti-Fraud Forum should develop a work-plan which delivers on the following actions before 2030: </w:t>
            </w:r>
          </w:p>
          <w:p w14:paraId="123AD16E" w14:textId="77777777" w:rsidR="002A3FE7" w:rsidRPr="00E47A7A" w:rsidRDefault="002A3FE7" w:rsidP="002A3FE7">
            <w:pPr>
              <w:pStyle w:val="ListParagraph"/>
              <w:numPr>
                <w:ilvl w:val="0"/>
                <w:numId w:val="10"/>
              </w:numPr>
            </w:pPr>
            <w:r w:rsidRPr="00E47A7A">
              <w:t xml:space="preserve">Develop and publish a charter signed by online platforms, financial services providers and telecommunication services providers, acknowledging that payment fraud is a cross-sectoral issue and that closer cooperation between these sectors is needed to enhance consumer protection.  </w:t>
            </w:r>
          </w:p>
          <w:p w14:paraId="758115D7" w14:textId="77777777" w:rsidR="002A3FE7" w:rsidRPr="00E47A7A" w:rsidRDefault="002A3FE7" w:rsidP="002A3FE7">
            <w:pPr>
              <w:pStyle w:val="ListParagraph"/>
              <w:numPr>
                <w:ilvl w:val="0"/>
                <w:numId w:val="10"/>
              </w:numPr>
            </w:pPr>
            <w:r w:rsidRPr="00E47A7A">
              <w:t xml:space="preserve">Collaborate on article 59 of the European Commission’s proposal for a Payment Services Regulation (PSR). </w:t>
            </w:r>
          </w:p>
          <w:p w14:paraId="742FD1BD" w14:textId="77777777" w:rsidR="002A3FE7" w:rsidRPr="00E47A7A" w:rsidRDefault="002A3FE7" w:rsidP="002A3FE7">
            <w:pPr>
              <w:pStyle w:val="ListParagraph"/>
              <w:numPr>
                <w:ilvl w:val="0"/>
                <w:numId w:val="10"/>
              </w:numPr>
            </w:pPr>
            <w:r w:rsidRPr="00E47A7A">
              <w:t xml:space="preserve">Discuss the trusted flagger regime established under the Digital Services Act, where illegal online content that is flagged </w:t>
            </w:r>
            <w:r w:rsidRPr="00E47A7A">
              <w:lastRenderedPageBreak/>
              <w:t>by bodies certified by Coimisiún na Meán is prioritised for review by online platforms.</w:t>
            </w:r>
          </w:p>
          <w:p w14:paraId="698E2A95" w14:textId="77777777" w:rsidR="002A3FE7" w:rsidRPr="00E47A7A" w:rsidRDefault="002A3FE7" w:rsidP="002A3FE7">
            <w:pPr>
              <w:pStyle w:val="ListParagraph"/>
              <w:numPr>
                <w:ilvl w:val="0"/>
                <w:numId w:val="10"/>
              </w:numPr>
            </w:pPr>
            <w:r w:rsidRPr="00E47A7A">
              <w:t xml:space="preserve">Engage on the shared fraud database. </w:t>
            </w:r>
          </w:p>
          <w:p w14:paraId="0E0477C4" w14:textId="77777777" w:rsidR="002A3FE7" w:rsidRPr="00E47A7A" w:rsidRDefault="002A3FE7" w:rsidP="002A3FE7">
            <w:pPr>
              <w:pStyle w:val="ListParagraph"/>
              <w:numPr>
                <w:ilvl w:val="0"/>
                <w:numId w:val="10"/>
              </w:numPr>
            </w:pPr>
            <w:r w:rsidRPr="00E47A7A">
              <w:t>Establish a consistent and fair approach towards ‘gross negligence’ under the forthcoming payment services regulation.</w:t>
            </w:r>
          </w:p>
          <w:p w14:paraId="5C734150" w14:textId="77777777" w:rsidR="002A3FE7" w:rsidRPr="00E47A7A" w:rsidRDefault="002A3FE7" w:rsidP="002A3FE7">
            <w:pPr>
              <w:pStyle w:val="ListParagraph"/>
              <w:numPr>
                <w:ilvl w:val="0"/>
                <w:numId w:val="10"/>
              </w:numPr>
            </w:pPr>
            <w:r w:rsidRPr="00E47A7A">
              <w:t xml:space="preserve">Other areas of cooperation including information exchanges on evolving trends, other cross-sector initiatives and controls that prevent fraud and industry experience of payment fraud as well as other areas deemed appropriate by the Chair. </w:t>
            </w:r>
          </w:p>
          <w:p w14:paraId="4C9D9339" w14:textId="77777777" w:rsidR="002A3FE7" w:rsidRPr="00E47A7A" w:rsidRDefault="002A3FE7" w:rsidP="002A3FE7">
            <w:pPr>
              <w:pStyle w:val="ListParagraph"/>
              <w:numPr>
                <w:ilvl w:val="0"/>
                <w:numId w:val="10"/>
              </w:numPr>
            </w:pPr>
            <w:r w:rsidRPr="00E47A7A">
              <w:t>Report annually to the relevant government ministers including the Ministers for Finance, for Justice, for Environment, Climate and Communications, for Tourism, Culture, Arts, Gaeltacht, Sport and Media, and for Enterprise, Trade and Employment.</w:t>
            </w:r>
          </w:p>
        </w:tc>
        <w:tc>
          <w:tcPr>
            <w:tcW w:w="1273" w:type="dxa"/>
          </w:tcPr>
          <w:p w14:paraId="5425C088" w14:textId="77777777" w:rsidR="002A3FE7" w:rsidRPr="00E47A7A" w:rsidRDefault="006251FA" w:rsidP="002A3FE7">
            <w:r w:rsidRPr="00E47A7A">
              <w:lastRenderedPageBreak/>
              <w:t>Banking &amp; Payments Federation Ireland</w:t>
            </w:r>
          </w:p>
        </w:tc>
        <w:tc>
          <w:tcPr>
            <w:tcW w:w="1383" w:type="dxa"/>
          </w:tcPr>
          <w:p w14:paraId="4757FE8B" w14:textId="77777777" w:rsidR="002A3FE7" w:rsidRPr="00E47A7A" w:rsidRDefault="002A3FE7" w:rsidP="002A3FE7">
            <w:r w:rsidRPr="00E47A7A">
              <w:t>Q1 2025</w:t>
            </w:r>
          </w:p>
          <w:p w14:paraId="15CCEBDF" w14:textId="77777777" w:rsidR="006251FA" w:rsidRPr="00E47A7A" w:rsidRDefault="006251FA" w:rsidP="002A3FE7"/>
          <w:p w14:paraId="71818786" w14:textId="77777777" w:rsidR="006251FA" w:rsidRPr="00E47A7A" w:rsidRDefault="006251FA" w:rsidP="002A3FE7"/>
          <w:p w14:paraId="113924C1" w14:textId="77777777" w:rsidR="006251FA" w:rsidRPr="00E47A7A" w:rsidRDefault="006251FA" w:rsidP="002A3FE7"/>
          <w:p w14:paraId="5843CA5E" w14:textId="77777777" w:rsidR="006251FA" w:rsidRPr="00E47A7A" w:rsidRDefault="006251FA" w:rsidP="002A3FE7">
            <w:r w:rsidRPr="00E47A7A">
              <w:t>Q2 2026</w:t>
            </w:r>
          </w:p>
          <w:p w14:paraId="3BB75236" w14:textId="77777777" w:rsidR="006251FA" w:rsidRPr="00E47A7A" w:rsidRDefault="006251FA" w:rsidP="002A3FE7"/>
          <w:p w14:paraId="02D9C833" w14:textId="77777777" w:rsidR="006251FA" w:rsidRPr="00E47A7A" w:rsidRDefault="006251FA" w:rsidP="002A3FE7"/>
          <w:p w14:paraId="77E1F330" w14:textId="77777777" w:rsidR="006251FA" w:rsidRPr="00E47A7A" w:rsidRDefault="006251FA" w:rsidP="002A3FE7"/>
          <w:p w14:paraId="323B6E27" w14:textId="77777777" w:rsidR="006251FA" w:rsidRPr="00E47A7A" w:rsidRDefault="006251FA" w:rsidP="002A3FE7"/>
          <w:p w14:paraId="2CFDA65C" w14:textId="77777777" w:rsidR="006251FA" w:rsidRPr="00E47A7A" w:rsidRDefault="006251FA" w:rsidP="002A3FE7"/>
          <w:p w14:paraId="19E3E93F" w14:textId="77777777" w:rsidR="006251FA" w:rsidRPr="00E47A7A" w:rsidRDefault="006251FA" w:rsidP="002A3FE7"/>
          <w:p w14:paraId="5777D6D9" w14:textId="77777777" w:rsidR="006251FA" w:rsidRPr="00E47A7A" w:rsidRDefault="006251FA" w:rsidP="002A3FE7"/>
          <w:p w14:paraId="2B7A2F2E" w14:textId="77777777" w:rsidR="006251FA" w:rsidRPr="00E47A7A" w:rsidRDefault="006251FA" w:rsidP="002A3FE7"/>
          <w:p w14:paraId="0970C437" w14:textId="77777777" w:rsidR="006251FA" w:rsidRPr="00E47A7A" w:rsidRDefault="006251FA" w:rsidP="002A3FE7"/>
          <w:p w14:paraId="462436EA" w14:textId="77777777" w:rsidR="006251FA" w:rsidRPr="00E47A7A" w:rsidRDefault="006251FA" w:rsidP="002A3FE7"/>
          <w:p w14:paraId="765B8D0A" w14:textId="77777777" w:rsidR="006251FA" w:rsidRPr="00E47A7A" w:rsidRDefault="006251FA" w:rsidP="002A3FE7"/>
          <w:p w14:paraId="313EB743" w14:textId="77777777" w:rsidR="006251FA" w:rsidRPr="00E47A7A" w:rsidRDefault="006251FA" w:rsidP="002A3FE7">
            <w:r w:rsidRPr="00E47A7A">
              <w:t>Annually</w:t>
            </w:r>
          </w:p>
        </w:tc>
        <w:tc>
          <w:tcPr>
            <w:tcW w:w="1407" w:type="dxa"/>
          </w:tcPr>
          <w:sdt>
            <w:sdtPr>
              <w:id w:val="345835390"/>
              <w:dropDownList>
                <w:listItem w:displayText="Yes" w:value="Yes"/>
                <w:listItem w:displayText="No" w:value="No"/>
              </w:dropDownList>
            </w:sdtPr>
            <w:sdtEndPr/>
            <w:sdtContent>
              <w:p w14:paraId="4E095E47" w14:textId="6685AB73" w:rsidR="00CC33B0" w:rsidRPr="00E47A7A" w:rsidRDefault="00E702E8">
                <w:r w:rsidRPr="00E47A7A">
                  <w:t>No</w:t>
                </w:r>
              </w:p>
            </w:sdtContent>
          </w:sdt>
        </w:tc>
        <w:tc>
          <w:tcPr>
            <w:tcW w:w="1318" w:type="dxa"/>
          </w:tcPr>
          <w:sdt>
            <w:sdtPr>
              <w:id w:val="-1074043609"/>
              <w:dropDownList>
                <w:listItem w:displayText="Yes" w:value="Yes"/>
                <w:listItem w:displayText="No" w:value="No"/>
              </w:dropDownList>
            </w:sdtPr>
            <w:sdtEndPr/>
            <w:sdtContent>
              <w:p w14:paraId="5872BAEF" w14:textId="310F46D3" w:rsidR="00CC33B0" w:rsidRPr="00E47A7A" w:rsidRDefault="00E702E8">
                <w:r w:rsidRPr="00E47A7A">
                  <w:t>Yes</w:t>
                </w:r>
              </w:p>
            </w:sdtContent>
          </w:sdt>
        </w:tc>
        <w:tc>
          <w:tcPr>
            <w:tcW w:w="3544" w:type="dxa"/>
          </w:tcPr>
          <w:p w14:paraId="447A474E" w14:textId="05A6BD84" w:rsidR="002A3FE7" w:rsidRPr="00E47A7A" w:rsidRDefault="00E702E8" w:rsidP="002A3FE7">
            <w:r w:rsidRPr="00E47A7A">
              <w:t xml:space="preserve">The </w:t>
            </w:r>
            <w:r w:rsidRPr="00E47A7A">
              <w:rPr>
                <w:b/>
              </w:rPr>
              <w:t>cross</w:t>
            </w:r>
            <w:r w:rsidRPr="00E47A7A">
              <w:rPr>
                <w:b/>
              </w:rPr>
              <w:noBreakHyphen/>
              <w:t>sectoral Anti</w:t>
            </w:r>
            <w:r w:rsidRPr="00E47A7A">
              <w:rPr>
                <w:b/>
              </w:rPr>
              <w:noBreakHyphen/>
              <w:t>Fraud Forum</w:t>
            </w:r>
            <w:r w:rsidRPr="00E47A7A">
              <w:t xml:space="preserve"> has been established and has been operational for one year, with active subgroups in place and ongoing engagement across platforms, telecoms, financial services and regulators. The Forum’s work plan is being delivered across the key workstreams including: the charter, PSR Article 59, trusted flagger, shared fraud database and gross negligence workstreams. The Forum’s first annual report is scheduled for publication in the coming months.</w:t>
            </w:r>
          </w:p>
        </w:tc>
      </w:tr>
    </w:tbl>
    <w:p w14:paraId="187C6CD4" w14:textId="77777777" w:rsidR="002A3FE7" w:rsidRPr="00E47A7A" w:rsidRDefault="002A3FE7" w:rsidP="002A3FE7"/>
    <w:p w14:paraId="7867B7B6" w14:textId="77777777" w:rsidR="007629D1" w:rsidRPr="00E47A7A" w:rsidRDefault="007629D1" w:rsidP="007629D1">
      <w:pPr>
        <w:pStyle w:val="Heading3"/>
        <w:rPr>
          <w:sz w:val="26"/>
          <w:szCs w:val="26"/>
        </w:rPr>
      </w:pPr>
      <w:r w:rsidRPr="00E47A7A">
        <w:rPr>
          <w:sz w:val="26"/>
          <w:szCs w:val="26"/>
        </w:rPr>
        <w:t>Future outcome 5.5</w:t>
      </w:r>
      <w:r w:rsidR="00802BF4" w:rsidRPr="00E47A7A">
        <w:rPr>
          <w:sz w:val="26"/>
          <w:szCs w:val="26"/>
        </w:rPr>
        <w:t>: Greater awareness of fraud and fraud prevention among Irish consumers.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276"/>
        <w:gridCol w:w="1276"/>
        <w:gridCol w:w="1417"/>
        <w:gridCol w:w="1418"/>
        <w:gridCol w:w="3260"/>
      </w:tblGrid>
      <w:tr w:rsidR="007629D1" w:rsidRPr="00E47A7A" w14:paraId="7A73963B" w14:textId="77777777" w:rsidTr="001F2393">
        <w:tc>
          <w:tcPr>
            <w:tcW w:w="5353" w:type="dxa"/>
          </w:tcPr>
          <w:p w14:paraId="3DFFB1E2" w14:textId="77777777" w:rsidR="007629D1" w:rsidRPr="00E47A7A" w:rsidRDefault="007629D1" w:rsidP="007629D1">
            <w:pPr>
              <w:rPr>
                <w:b/>
                <w:bCs/>
              </w:rPr>
            </w:pPr>
            <w:r w:rsidRPr="00E47A7A">
              <w:rPr>
                <w:b/>
                <w:bCs/>
              </w:rPr>
              <w:t>Action</w:t>
            </w:r>
          </w:p>
        </w:tc>
        <w:tc>
          <w:tcPr>
            <w:tcW w:w="1276" w:type="dxa"/>
          </w:tcPr>
          <w:p w14:paraId="1558132E" w14:textId="77777777" w:rsidR="007629D1" w:rsidRPr="00E47A7A" w:rsidRDefault="007629D1" w:rsidP="007629D1">
            <w:pPr>
              <w:rPr>
                <w:b/>
                <w:bCs/>
              </w:rPr>
            </w:pPr>
            <w:r w:rsidRPr="00E47A7A">
              <w:rPr>
                <w:b/>
                <w:bCs/>
              </w:rPr>
              <w:t>Owner</w:t>
            </w:r>
          </w:p>
        </w:tc>
        <w:tc>
          <w:tcPr>
            <w:tcW w:w="1276" w:type="dxa"/>
          </w:tcPr>
          <w:p w14:paraId="6EE48AA6" w14:textId="77777777" w:rsidR="007629D1" w:rsidRPr="00E47A7A" w:rsidRDefault="007629D1" w:rsidP="007629D1">
            <w:pPr>
              <w:rPr>
                <w:b/>
                <w:bCs/>
              </w:rPr>
            </w:pPr>
            <w:r w:rsidRPr="00E47A7A">
              <w:rPr>
                <w:b/>
                <w:bCs/>
              </w:rPr>
              <w:t>Start Date</w:t>
            </w:r>
          </w:p>
        </w:tc>
        <w:tc>
          <w:tcPr>
            <w:tcW w:w="1417" w:type="dxa"/>
          </w:tcPr>
          <w:p w14:paraId="50A7F252" w14:textId="77777777" w:rsidR="007629D1" w:rsidRPr="00E47A7A" w:rsidRDefault="007629D1" w:rsidP="007629D1">
            <w:pPr>
              <w:rPr>
                <w:b/>
                <w:bCs/>
              </w:rPr>
            </w:pPr>
            <w:r w:rsidRPr="00E47A7A">
              <w:rPr>
                <w:b/>
                <w:bCs/>
              </w:rPr>
              <w:t>Completed</w:t>
            </w:r>
            <w:r w:rsidR="00A53466" w:rsidRPr="00E47A7A">
              <w:rPr>
                <w:b/>
                <w:bCs/>
              </w:rPr>
              <w:t>?</w:t>
            </w:r>
          </w:p>
        </w:tc>
        <w:tc>
          <w:tcPr>
            <w:tcW w:w="1418" w:type="dxa"/>
          </w:tcPr>
          <w:p w14:paraId="560822E8" w14:textId="77777777" w:rsidR="007629D1" w:rsidRPr="00E47A7A" w:rsidRDefault="007629D1" w:rsidP="007629D1">
            <w:pPr>
              <w:rPr>
                <w:b/>
                <w:bCs/>
              </w:rPr>
            </w:pPr>
            <w:r w:rsidRPr="00E47A7A">
              <w:rPr>
                <w:b/>
                <w:bCs/>
              </w:rPr>
              <w:t>On Track</w:t>
            </w:r>
            <w:r w:rsidR="00A53466" w:rsidRPr="00E47A7A">
              <w:rPr>
                <w:b/>
                <w:bCs/>
              </w:rPr>
              <w:t>?</w:t>
            </w:r>
          </w:p>
        </w:tc>
        <w:tc>
          <w:tcPr>
            <w:tcW w:w="3260" w:type="dxa"/>
          </w:tcPr>
          <w:p w14:paraId="1130066F" w14:textId="3B066DAA" w:rsidR="007629D1" w:rsidRPr="00E47A7A" w:rsidRDefault="007629D1" w:rsidP="007629D1">
            <w:pPr>
              <w:rPr>
                <w:b/>
                <w:bCs/>
              </w:rPr>
            </w:pPr>
            <w:r w:rsidRPr="00E47A7A">
              <w:rPr>
                <w:b/>
                <w:bCs/>
              </w:rPr>
              <w:t>Current Status</w:t>
            </w:r>
            <w:r w:rsidR="002F7748" w:rsidRPr="00E47A7A">
              <w:rPr>
                <w:b/>
                <w:bCs/>
              </w:rPr>
              <w:t xml:space="preserve"> (2-3 Lines)</w:t>
            </w:r>
          </w:p>
        </w:tc>
      </w:tr>
      <w:tr w:rsidR="007629D1" w:rsidRPr="00E47A7A" w14:paraId="67A66B4E" w14:textId="77777777" w:rsidTr="001F2393">
        <w:tc>
          <w:tcPr>
            <w:tcW w:w="5353" w:type="dxa"/>
          </w:tcPr>
          <w:p w14:paraId="3F574155" w14:textId="77777777" w:rsidR="007629D1" w:rsidRPr="00E47A7A" w:rsidRDefault="007629D1" w:rsidP="007629D1">
            <w:r w:rsidRPr="00E47A7A">
              <w:t xml:space="preserve">Banking &amp; Payments Federation Ireland will continue to develop its fraud awareness campaigns in line with the changing landscape of fraud scams, through the FraudSMART programme. Campaigns will take into consideration findings and research from the National </w:t>
            </w:r>
            <w:r w:rsidRPr="00E47A7A">
              <w:lastRenderedPageBreak/>
              <w:t>Payments Strategy, the Central Bank, the ECB and the Anti-Fraud Forum established under this Strategy and other government initiatives related to fraud, aligning where possible and as appropriate, ensuring that current fraud trends are a key feature of all awareness activities.</w:t>
            </w:r>
          </w:p>
        </w:tc>
        <w:tc>
          <w:tcPr>
            <w:tcW w:w="1276" w:type="dxa"/>
          </w:tcPr>
          <w:p w14:paraId="117222F0" w14:textId="77777777" w:rsidR="007629D1" w:rsidRPr="00E47A7A" w:rsidRDefault="007629D1" w:rsidP="007629D1">
            <w:r w:rsidRPr="00E47A7A">
              <w:lastRenderedPageBreak/>
              <w:t>Banking &amp; Payments Federation Ireland</w:t>
            </w:r>
          </w:p>
        </w:tc>
        <w:tc>
          <w:tcPr>
            <w:tcW w:w="1276" w:type="dxa"/>
          </w:tcPr>
          <w:p w14:paraId="62B3087C" w14:textId="77777777" w:rsidR="007629D1" w:rsidRPr="00E47A7A" w:rsidRDefault="007629D1" w:rsidP="007629D1">
            <w:r w:rsidRPr="00E47A7A">
              <w:t>Q1 2025</w:t>
            </w:r>
          </w:p>
        </w:tc>
        <w:tc>
          <w:tcPr>
            <w:tcW w:w="1417" w:type="dxa"/>
          </w:tcPr>
          <w:sdt>
            <w:sdtPr>
              <w:id w:val="-779648731"/>
              <w:dropDownList>
                <w:listItem w:displayText="Yes" w:value="Yes"/>
                <w:listItem w:displayText="No" w:value="No"/>
              </w:dropDownList>
            </w:sdtPr>
            <w:sdtEndPr/>
            <w:sdtContent>
              <w:p w14:paraId="095958D6" w14:textId="2CE21752" w:rsidR="00CC33B0" w:rsidRPr="00E47A7A" w:rsidRDefault="001B1AB5">
                <w:r w:rsidRPr="00E47A7A">
                  <w:t>Yes</w:t>
                </w:r>
              </w:p>
            </w:sdtContent>
          </w:sdt>
        </w:tc>
        <w:tc>
          <w:tcPr>
            <w:tcW w:w="1418" w:type="dxa"/>
          </w:tcPr>
          <w:sdt>
            <w:sdtPr>
              <w:id w:val="-1249583937"/>
              <w:dropDownList>
                <w:listItem w:displayText="Yes" w:value="Yes"/>
                <w:listItem w:displayText="No" w:value="No"/>
              </w:dropDownList>
            </w:sdtPr>
            <w:sdtEndPr/>
            <w:sdtContent>
              <w:p w14:paraId="43B1D0C6" w14:textId="78A56DD7" w:rsidR="00CC33B0" w:rsidRPr="00E47A7A" w:rsidRDefault="001B1AB5">
                <w:r w:rsidRPr="00E47A7A">
                  <w:t>Yes</w:t>
                </w:r>
              </w:p>
            </w:sdtContent>
          </w:sdt>
        </w:tc>
        <w:tc>
          <w:tcPr>
            <w:tcW w:w="3260" w:type="dxa"/>
          </w:tcPr>
          <w:p w14:paraId="17A31D44" w14:textId="3C74130D" w:rsidR="007629D1" w:rsidRPr="00E47A7A" w:rsidRDefault="001B1AB5" w:rsidP="007629D1">
            <w:r w:rsidRPr="00E47A7A">
              <w:t>The FraudSMART programme continues to highlight fraud and scams through ongoing national information and awareness campaigns.</w:t>
            </w:r>
          </w:p>
        </w:tc>
      </w:tr>
      <w:tr w:rsidR="007629D1" w:rsidRPr="00E47A7A" w14:paraId="56C0711A" w14:textId="77777777" w:rsidTr="001F2393">
        <w:tc>
          <w:tcPr>
            <w:tcW w:w="5353" w:type="dxa"/>
          </w:tcPr>
          <w:p w14:paraId="766F729D" w14:textId="77777777" w:rsidR="007629D1" w:rsidRPr="00E47A7A" w:rsidRDefault="007629D1" w:rsidP="007629D1">
            <w:r w:rsidRPr="00E47A7A">
              <w:t>Banking &amp; Payments Federation Ireland to regularly review and refine fraud awareness campaigns to ensure alignment with the evolving fraud landscape. These reviews will ensure that education and awareness through FraudSMART addresses current fraud trends and evolving threats</w:t>
            </w:r>
          </w:p>
        </w:tc>
        <w:tc>
          <w:tcPr>
            <w:tcW w:w="1276" w:type="dxa"/>
          </w:tcPr>
          <w:p w14:paraId="2C8CE4BA" w14:textId="77777777" w:rsidR="007629D1" w:rsidRPr="00E47A7A" w:rsidRDefault="007629D1" w:rsidP="007629D1">
            <w:r w:rsidRPr="00E47A7A">
              <w:t>Banking &amp; Payments Federation Ireland</w:t>
            </w:r>
          </w:p>
        </w:tc>
        <w:tc>
          <w:tcPr>
            <w:tcW w:w="1276" w:type="dxa"/>
          </w:tcPr>
          <w:p w14:paraId="342F786E" w14:textId="77777777" w:rsidR="007629D1" w:rsidRPr="00E47A7A" w:rsidRDefault="007629D1" w:rsidP="007629D1"/>
        </w:tc>
        <w:tc>
          <w:tcPr>
            <w:tcW w:w="1417" w:type="dxa"/>
          </w:tcPr>
          <w:sdt>
            <w:sdtPr>
              <w:id w:val="-365754633"/>
              <w:dropDownList>
                <w:listItem w:displayText="Yes" w:value="Yes"/>
                <w:listItem w:displayText="No" w:value="No"/>
              </w:dropDownList>
            </w:sdtPr>
            <w:sdtEndPr/>
            <w:sdtContent>
              <w:p w14:paraId="1C2BEB08" w14:textId="330B2578" w:rsidR="00CC33B0" w:rsidRPr="00E47A7A" w:rsidRDefault="001B1AB5">
                <w:r w:rsidRPr="00E47A7A">
                  <w:t>Yes</w:t>
                </w:r>
              </w:p>
            </w:sdtContent>
          </w:sdt>
        </w:tc>
        <w:tc>
          <w:tcPr>
            <w:tcW w:w="1418" w:type="dxa"/>
          </w:tcPr>
          <w:sdt>
            <w:sdtPr>
              <w:id w:val="1902249043"/>
              <w:dropDownList>
                <w:listItem w:displayText="Yes" w:value="Yes"/>
                <w:listItem w:displayText="No" w:value="No"/>
              </w:dropDownList>
            </w:sdtPr>
            <w:sdtEndPr/>
            <w:sdtContent>
              <w:p w14:paraId="5BE447EE" w14:textId="4DA93E91" w:rsidR="00CC33B0" w:rsidRPr="00E47A7A" w:rsidRDefault="001B1AB5">
                <w:r w:rsidRPr="00E47A7A">
                  <w:t>Yes</w:t>
                </w:r>
              </w:p>
            </w:sdtContent>
          </w:sdt>
        </w:tc>
        <w:tc>
          <w:tcPr>
            <w:tcW w:w="3260" w:type="dxa"/>
          </w:tcPr>
          <w:p w14:paraId="5FA84DE0" w14:textId="0255BB9F" w:rsidR="007629D1" w:rsidRPr="00E47A7A" w:rsidRDefault="001B1AB5" w:rsidP="007629D1">
            <w:r w:rsidRPr="00E47A7A">
              <w:t>Our FraudSMART campaigns are kept under regular review to ensure they are fully aligned with current fraud trends including those evident through the CBI’s fraud data. Our most recent campaigns have focused on investment scams, money muling, SME fraud and social engineering, working with partners such as ISME, An Garda Síochána and Google. In addition to national campaigns, FraudSMART has launched Scamchecker.ie – a free online tool that allows consumers to check the legitimacy of a website or link providing early-stage protections.</w:t>
            </w:r>
          </w:p>
        </w:tc>
      </w:tr>
    </w:tbl>
    <w:p w14:paraId="2FBFCD69" w14:textId="77777777" w:rsidR="007629D1" w:rsidRPr="00E47A7A" w:rsidRDefault="007629D1" w:rsidP="007629D1"/>
    <w:p w14:paraId="6C37FC40" w14:textId="77777777" w:rsidR="007629D1" w:rsidRPr="00E47A7A" w:rsidRDefault="007629D1" w:rsidP="007629D1">
      <w:pPr>
        <w:pStyle w:val="Heading3"/>
        <w:rPr>
          <w:sz w:val="26"/>
          <w:szCs w:val="26"/>
        </w:rPr>
      </w:pPr>
      <w:r w:rsidRPr="00E47A7A">
        <w:rPr>
          <w:sz w:val="26"/>
          <w:szCs w:val="26"/>
        </w:rPr>
        <w:lastRenderedPageBreak/>
        <w:t>Future outcome 5.6</w:t>
      </w:r>
      <w:r w:rsidR="00802BF4" w:rsidRPr="00E47A7A">
        <w:rPr>
          <w:sz w:val="26"/>
          <w:szCs w:val="26"/>
        </w:rPr>
        <w:t>: Consumers will be more aware of the risk of payment fraud including that committed via telecommunications, financial services and/or online platforms.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416"/>
        <w:gridCol w:w="1254"/>
        <w:gridCol w:w="1407"/>
        <w:gridCol w:w="1214"/>
        <w:gridCol w:w="6095"/>
      </w:tblGrid>
      <w:tr w:rsidR="007629D1" w:rsidRPr="00E47A7A" w14:paraId="13DA4D4E" w14:textId="77777777" w:rsidTr="001961A2">
        <w:tc>
          <w:tcPr>
            <w:tcW w:w="2614" w:type="dxa"/>
          </w:tcPr>
          <w:p w14:paraId="3AD50B8D" w14:textId="77777777" w:rsidR="007629D1" w:rsidRPr="00E47A7A" w:rsidRDefault="007629D1" w:rsidP="007629D1">
            <w:pPr>
              <w:rPr>
                <w:b/>
                <w:bCs/>
              </w:rPr>
            </w:pPr>
            <w:bookmarkStart w:id="1" w:name="_Hlk221633743"/>
            <w:r w:rsidRPr="00E47A7A">
              <w:rPr>
                <w:b/>
                <w:bCs/>
              </w:rPr>
              <w:t>Action</w:t>
            </w:r>
          </w:p>
        </w:tc>
        <w:tc>
          <w:tcPr>
            <w:tcW w:w="1416" w:type="dxa"/>
          </w:tcPr>
          <w:p w14:paraId="1A28F412" w14:textId="77777777" w:rsidR="007629D1" w:rsidRPr="00E47A7A" w:rsidRDefault="007629D1" w:rsidP="007629D1">
            <w:pPr>
              <w:rPr>
                <w:b/>
                <w:bCs/>
              </w:rPr>
            </w:pPr>
            <w:r w:rsidRPr="00E47A7A">
              <w:rPr>
                <w:b/>
                <w:bCs/>
              </w:rPr>
              <w:t>Owner</w:t>
            </w:r>
          </w:p>
        </w:tc>
        <w:tc>
          <w:tcPr>
            <w:tcW w:w="1254" w:type="dxa"/>
          </w:tcPr>
          <w:p w14:paraId="302813D5" w14:textId="77777777" w:rsidR="007629D1" w:rsidRPr="00E47A7A" w:rsidRDefault="007629D1" w:rsidP="007629D1">
            <w:pPr>
              <w:rPr>
                <w:b/>
                <w:bCs/>
              </w:rPr>
            </w:pPr>
            <w:r w:rsidRPr="00E47A7A">
              <w:rPr>
                <w:b/>
                <w:bCs/>
              </w:rPr>
              <w:t>Start Date</w:t>
            </w:r>
          </w:p>
        </w:tc>
        <w:tc>
          <w:tcPr>
            <w:tcW w:w="1407" w:type="dxa"/>
          </w:tcPr>
          <w:p w14:paraId="0C8D9C30" w14:textId="77777777" w:rsidR="007629D1" w:rsidRPr="00E47A7A" w:rsidRDefault="007629D1" w:rsidP="007629D1">
            <w:pPr>
              <w:rPr>
                <w:b/>
                <w:bCs/>
              </w:rPr>
            </w:pPr>
            <w:r w:rsidRPr="00E47A7A">
              <w:rPr>
                <w:b/>
                <w:bCs/>
              </w:rPr>
              <w:t>Completed</w:t>
            </w:r>
            <w:r w:rsidR="00A53466" w:rsidRPr="00E47A7A">
              <w:rPr>
                <w:b/>
                <w:bCs/>
              </w:rPr>
              <w:t>?</w:t>
            </w:r>
          </w:p>
        </w:tc>
        <w:tc>
          <w:tcPr>
            <w:tcW w:w="1214" w:type="dxa"/>
          </w:tcPr>
          <w:p w14:paraId="2FAD8DB1" w14:textId="77777777" w:rsidR="007629D1" w:rsidRPr="00E47A7A" w:rsidRDefault="007629D1" w:rsidP="007629D1">
            <w:pPr>
              <w:rPr>
                <w:b/>
                <w:bCs/>
              </w:rPr>
            </w:pPr>
            <w:r w:rsidRPr="00E47A7A">
              <w:rPr>
                <w:b/>
                <w:bCs/>
              </w:rPr>
              <w:t>On Track</w:t>
            </w:r>
            <w:r w:rsidR="00A53466" w:rsidRPr="00E47A7A">
              <w:rPr>
                <w:b/>
                <w:bCs/>
              </w:rPr>
              <w:t>?</w:t>
            </w:r>
          </w:p>
        </w:tc>
        <w:tc>
          <w:tcPr>
            <w:tcW w:w="6095" w:type="dxa"/>
          </w:tcPr>
          <w:p w14:paraId="3021983E" w14:textId="3FDB841A" w:rsidR="007629D1" w:rsidRPr="00E47A7A" w:rsidRDefault="007629D1" w:rsidP="007629D1">
            <w:pPr>
              <w:rPr>
                <w:b/>
                <w:bCs/>
              </w:rPr>
            </w:pPr>
            <w:r w:rsidRPr="00E47A7A">
              <w:rPr>
                <w:b/>
                <w:bCs/>
              </w:rPr>
              <w:t>Current Status</w:t>
            </w:r>
            <w:r w:rsidR="002F7748" w:rsidRPr="00E47A7A">
              <w:rPr>
                <w:b/>
                <w:bCs/>
              </w:rPr>
              <w:t xml:space="preserve"> (2-3 Lines)</w:t>
            </w:r>
          </w:p>
        </w:tc>
      </w:tr>
      <w:tr w:rsidR="007629D1" w:rsidRPr="00E47A7A" w14:paraId="018E8E5E" w14:textId="77777777" w:rsidTr="001961A2">
        <w:tc>
          <w:tcPr>
            <w:tcW w:w="2614" w:type="dxa"/>
          </w:tcPr>
          <w:p w14:paraId="38D46774" w14:textId="77777777" w:rsidR="007629D1" w:rsidRPr="00E47A7A" w:rsidRDefault="007629D1" w:rsidP="007629D1">
            <w:r w:rsidRPr="00E47A7A">
              <w:t>The Competition and Consumer Protection Commission’s anti-fraud awareness activity will be informed by the work of the Anti-Fraud Forum.</w:t>
            </w:r>
          </w:p>
        </w:tc>
        <w:tc>
          <w:tcPr>
            <w:tcW w:w="1416" w:type="dxa"/>
          </w:tcPr>
          <w:p w14:paraId="479196DF" w14:textId="77777777" w:rsidR="007629D1" w:rsidRPr="00E47A7A" w:rsidRDefault="007629D1" w:rsidP="007629D1">
            <w:r w:rsidRPr="00E47A7A">
              <w:t>Competition and Consumer Protection Commission</w:t>
            </w:r>
          </w:p>
        </w:tc>
        <w:tc>
          <w:tcPr>
            <w:tcW w:w="1254" w:type="dxa"/>
          </w:tcPr>
          <w:p w14:paraId="3755B8A9" w14:textId="77777777" w:rsidR="007629D1" w:rsidRPr="00E47A7A" w:rsidRDefault="007629D1" w:rsidP="007629D1">
            <w:r w:rsidRPr="00E47A7A">
              <w:t>Q1 2025</w:t>
            </w:r>
          </w:p>
        </w:tc>
        <w:tc>
          <w:tcPr>
            <w:tcW w:w="1407" w:type="dxa"/>
          </w:tcPr>
          <w:sdt>
            <w:sdtPr>
              <w:id w:val="681403983"/>
              <w:dropDownList>
                <w:listItem w:displayText="Yes" w:value="Yes"/>
                <w:listItem w:displayText="No" w:value="No"/>
              </w:dropDownList>
            </w:sdtPr>
            <w:sdtEndPr/>
            <w:sdtContent>
              <w:p w14:paraId="6E9A0874" w14:textId="103EE3CB" w:rsidR="00CC33B0" w:rsidRPr="00E47A7A" w:rsidRDefault="001961A2">
                <w:r w:rsidRPr="00E47A7A">
                  <w:t>No</w:t>
                </w:r>
              </w:p>
            </w:sdtContent>
          </w:sdt>
        </w:tc>
        <w:tc>
          <w:tcPr>
            <w:tcW w:w="1214" w:type="dxa"/>
          </w:tcPr>
          <w:sdt>
            <w:sdtPr>
              <w:id w:val="755088520"/>
              <w:dropDownList>
                <w:listItem w:displayText="Yes" w:value="Yes"/>
                <w:listItem w:displayText="No" w:value="No"/>
              </w:dropDownList>
            </w:sdtPr>
            <w:sdtEndPr/>
            <w:sdtContent>
              <w:p w14:paraId="26433AE9" w14:textId="57B5AF2C" w:rsidR="00CC33B0" w:rsidRPr="00E47A7A" w:rsidRDefault="001961A2">
                <w:r w:rsidRPr="00E47A7A">
                  <w:t>Yes</w:t>
                </w:r>
              </w:p>
            </w:sdtContent>
          </w:sdt>
        </w:tc>
        <w:tc>
          <w:tcPr>
            <w:tcW w:w="6095" w:type="dxa"/>
          </w:tcPr>
          <w:p w14:paraId="7C37BE5A" w14:textId="7D97B4F5" w:rsidR="007629D1" w:rsidRPr="00E47A7A" w:rsidRDefault="001961A2" w:rsidP="007629D1">
            <w:r w:rsidRPr="00E47A7A">
              <w:t>The CCPC attends the Anti-Fraud Forum as an observer and insights are actively used to inform the CCPCs public awareness work on frauds and scams. Notable 2025 actions include the development and promotion of a ‘scam university’ public awareness campaign and an anti-fraud media campaign for black Friday.</w:t>
            </w:r>
          </w:p>
        </w:tc>
      </w:tr>
      <w:bookmarkEnd w:id="1"/>
    </w:tbl>
    <w:p w14:paraId="54F84F70" w14:textId="77777777" w:rsidR="007629D1" w:rsidRPr="00E47A7A" w:rsidRDefault="007629D1" w:rsidP="007629D1"/>
    <w:p w14:paraId="550C6ABB" w14:textId="77777777" w:rsidR="0054408B" w:rsidRPr="00E47A7A" w:rsidRDefault="0054408B" w:rsidP="0054408B">
      <w:pPr>
        <w:pStyle w:val="Heading3"/>
        <w:rPr>
          <w:sz w:val="26"/>
          <w:szCs w:val="26"/>
        </w:rPr>
      </w:pPr>
      <w:r w:rsidRPr="00E47A7A">
        <w:rPr>
          <w:sz w:val="26"/>
          <w:szCs w:val="26"/>
        </w:rPr>
        <w:t>Future outcome 6.1</w:t>
      </w:r>
      <w:r w:rsidR="00802BF4" w:rsidRPr="00E47A7A">
        <w:rPr>
          <w:sz w:val="26"/>
          <w:szCs w:val="26"/>
        </w:rPr>
        <w:t>: Availability of at least one ‘pay by account’ solution as a convenient and trusted alternative to cards and cash.</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7"/>
        <w:gridCol w:w="1056"/>
        <w:gridCol w:w="1246"/>
        <w:gridCol w:w="1418"/>
        <w:gridCol w:w="1276"/>
        <w:gridCol w:w="3827"/>
      </w:tblGrid>
      <w:tr w:rsidR="0054408B" w:rsidRPr="00E47A7A" w14:paraId="12083385" w14:textId="77777777" w:rsidTr="001F2393">
        <w:tc>
          <w:tcPr>
            <w:tcW w:w="5177" w:type="dxa"/>
          </w:tcPr>
          <w:p w14:paraId="58677494" w14:textId="77777777" w:rsidR="0054408B" w:rsidRPr="00E47A7A" w:rsidRDefault="0054408B" w:rsidP="0054408B">
            <w:pPr>
              <w:rPr>
                <w:b/>
                <w:bCs/>
              </w:rPr>
            </w:pPr>
            <w:r w:rsidRPr="00E47A7A">
              <w:rPr>
                <w:b/>
                <w:bCs/>
              </w:rPr>
              <w:t>Action</w:t>
            </w:r>
          </w:p>
        </w:tc>
        <w:tc>
          <w:tcPr>
            <w:tcW w:w="1056" w:type="dxa"/>
          </w:tcPr>
          <w:p w14:paraId="13F03A25" w14:textId="77777777" w:rsidR="0054408B" w:rsidRPr="00E47A7A" w:rsidRDefault="0054408B" w:rsidP="0054408B">
            <w:pPr>
              <w:rPr>
                <w:b/>
                <w:bCs/>
              </w:rPr>
            </w:pPr>
            <w:r w:rsidRPr="00E47A7A">
              <w:rPr>
                <w:b/>
                <w:bCs/>
              </w:rPr>
              <w:t>Owner</w:t>
            </w:r>
          </w:p>
        </w:tc>
        <w:tc>
          <w:tcPr>
            <w:tcW w:w="1246" w:type="dxa"/>
          </w:tcPr>
          <w:p w14:paraId="01F351E5" w14:textId="77777777" w:rsidR="0054408B" w:rsidRPr="00E47A7A" w:rsidRDefault="0054408B" w:rsidP="0054408B">
            <w:pPr>
              <w:rPr>
                <w:b/>
                <w:bCs/>
              </w:rPr>
            </w:pPr>
            <w:r w:rsidRPr="00E47A7A">
              <w:rPr>
                <w:b/>
                <w:bCs/>
              </w:rPr>
              <w:t>Start Date</w:t>
            </w:r>
          </w:p>
        </w:tc>
        <w:tc>
          <w:tcPr>
            <w:tcW w:w="1418" w:type="dxa"/>
          </w:tcPr>
          <w:p w14:paraId="6E99775C" w14:textId="77777777" w:rsidR="0054408B" w:rsidRPr="00E47A7A" w:rsidRDefault="0054408B" w:rsidP="0054408B">
            <w:pPr>
              <w:rPr>
                <w:b/>
                <w:bCs/>
              </w:rPr>
            </w:pPr>
            <w:r w:rsidRPr="00E47A7A">
              <w:rPr>
                <w:b/>
                <w:bCs/>
              </w:rPr>
              <w:t>Completed</w:t>
            </w:r>
            <w:r w:rsidR="00A53466" w:rsidRPr="00E47A7A">
              <w:rPr>
                <w:b/>
                <w:bCs/>
              </w:rPr>
              <w:t>?</w:t>
            </w:r>
          </w:p>
        </w:tc>
        <w:tc>
          <w:tcPr>
            <w:tcW w:w="1276" w:type="dxa"/>
          </w:tcPr>
          <w:p w14:paraId="1084F4F8" w14:textId="77777777" w:rsidR="0054408B" w:rsidRPr="00E47A7A" w:rsidRDefault="0054408B" w:rsidP="0054408B">
            <w:pPr>
              <w:rPr>
                <w:b/>
                <w:bCs/>
              </w:rPr>
            </w:pPr>
            <w:r w:rsidRPr="00E47A7A">
              <w:rPr>
                <w:b/>
                <w:bCs/>
              </w:rPr>
              <w:t>On Track</w:t>
            </w:r>
            <w:r w:rsidR="00A53466" w:rsidRPr="00E47A7A">
              <w:rPr>
                <w:b/>
                <w:bCs/>
              </w:rPr>
              <w:t>?</w:t>
            </w:r>
          </w:p>
        </w:tc>
        <w:tc>
          <w:tcPr>
            <w:tcW w:w="3827" w:type="dxa"/>
          </w:tcPr>
          <w:p w14:paraId="57B691E7" w14:textId="2B9F9F48" w:rsidR="0054408B" w:rsidRPr="00E47A7A" w:rsidRDefault="0054408B" w:rsidP="0054408B">
            <w:pPr>
              <w:rPr>
                <w:b/>
                <w:bCs/>
              </w:rPr>
            </w:pPr>
            <w:r w:rsidRPr="00E47A7A">
              <w:rPr>
                <w:b/>
                <w:bCs/>
              </w:rPr>
              <w:t>Current Status</w:t>
            </w:r>
            <w:r w:rsidR="002F7748" w:rsidRPr="00E47A7A">
              <w:rPr>
                <w:b/>
                <w:bCs/>
              </w:rPr>
              <w:t xml:space="preserve"> (2-3 Lines)</w:t>
            </w:r>
          </w:p>
        </w:tc>
      </w:tr>
      <w:tr w:rsidR="0054408B" w:rsidRPr="00E47A7A" w14:paraId="1E493784" w14:textId="77777777" w:rsidTr="001F2393">
        <w:tc>
          <w:tcPr>
            <w:tcW w:w="5177" w:type="dxa"/>
          </w:tcPr>
          <w:p w14:paraId="5FAD3EAB" w14:textId="77777777" w:rsidR="0054408B" w:rsidRPr="00E47A7A" w:rsidRDefault="0054408B" w:rsidP="0054408B">
            <w:r w:rsidRPr="00E47A7A">
              <w:t xml:space="preserve">The Irish Retail Payment Forum to establish an Account-to-Account Working Group (the A2A WG), with representation from banks, payment providers, open banking providers, merchants and others deemed appropriate by the IRPF. </w:t>
            </w:r>
          </w:p>
          <w:p w14:paraId="144A1FA8" w14:textId="77777777" w:rsidR="0054408B" w:rsidRPr="00E47A7A" w:rsidRDefault="0054408B" w:rsidP="0054408B">
            <w:r w:rsidRPr="00E47A7A">
              <w:t xml:space="preserve">The A2A WG will develop terms of reference that seek to: </w:t>
            </w:r>
          </w:p>
          <w:p w14:paraId="7AAD3B55" w14:textId="77777777" w:rsidR="0054408B" w:rsidRPr="00E47A7A" w:rsidRDefault="0054408B" w:rsidP="0054408B">
            <w:r w:rsidRPr="00E47A7A">
              <w:t xml:space="preserve">(1) monitor and collaborate on the full adoption of instant payments by relevant parties; </w:t>
            </w:r>
          </w:p>
          <w:p w14:paraId="62CA1AC5" w14:textId="77777777" w:rsidR="0054408B" w:rsidRPr="00E47A7A" w:rsidRDefault="0054408B" w:rsidP="0054408B">
            <w:r w:rsidRPr="00E47A7A">
              <w:lastRenderedPageBreak/>
              <w:t xml:space="preserve">(2) identify and address barriers to the full adoption of open banking, including consideration of Irish market participation in European Payments Council (EPC) SEPA Payments Account Access (SPAA); </w:t>
            </w:r>
          </w:p>
          <w:p w14:paraId="7E71F12C" w14:textId="77777777" w:rsidR="0054408B" w:rsidRPr="00E47A7A" w:rsidRDefault="0054408B" w:rsidP="0054408B">
            <w:r w:rsidRPr="00E47A7A">
              <w:t xml:space="preserve">(3) identify a roadmap towards integration with a European payments solution; and </w:t>
            </w:r>
          </w:p>
          <w:p w14:paraId="743E1D9E" w14:textId="77777777" w:rsidR="0054408B" w:rsidRPr="00E47A7A" w:rsidRDefault="0054408B" w:rsidP="0054408B">
            <w:r w:rsidRPr="00E47A7A">
              <w:t>(4) consider any other topics related to account-to-account payments deemed relevant by the working group.</w:t>
            </w:r>
          </w:p>
        </w:tc>
        <w:tc>
          <w:tcPr>
            <w:tcW w:w="1056" w:type="dxa"/>
          </w:tcPr>
          <w:p w14:paraId="0E032153" w14:textId="77777777" w:rsidR="0054408B" w:rsidRPr="00E47A7A" w:rsidRDefault="0054408B" w:rsidP="0054408B">
            <w:r w:rsidRPr="00E47A7A">
              <w:lastRenderedPageBreak/>
              <w:t>Central Bank</w:t>
            </w:r>
          </w:p>
        </w:tc>
        <w:tc>
          <w:tcPr>
            <w:tcW w:w="1246" w:type="dxa"/>
          </w:tcPr>
          <w:p w14:paraId="2922286C" w14:textId="77777777" w:rsidR="0054408B" w:rsidRPr="00E47A7A" w:rsidRDefault="0054408B" w:rsidP="0054408B">
            <w:r w:rsidRPr="00E47A7A">
              <w:t>Q1 2025</w:t>
            </w:r>
          </w:p>
        </w:tc>
        <w:tc>
          <w:tcPr>
            <w:tcW w:w="1418" w:type="dxa"/>
          </w:tcPr>
          <w:sdt>
            <w:sdtPr>
              <w:id w:val="178167314"/>
              <w:dropDownList>
                <w:listItem w:displayText="Yes" w:value="Yes"/>
                <w:listItem w:displayText="No" w:value="No"/>
              </w:dropDownList>
            </w:sdtPr>
            <w:sdtEndPr/>
            <w:sdtContent>
              <w:p w14:paraId="1E7584B6" w14:textId="028FABA5" w:rsidR="00CC33B0" w:rsidRPr="00E47A7A" w:rsidRDefault="00DB7C0B">
                <w:r w:rsidRPr="00E47A7A">
                  <w:t>No</w:t>
                </w:r>
              </w:p>
            </w:sdtContent>
          </w:sdt>
        </w:tc>
        <w:tc>
          <w:tcPr>
            <w:tcW w:w="1276" w:type="dxa"/>
          </w:tcPr>
          <w:sdt>
            <w:sdtPr>
              <w:id w:val="2094964511"/>
              <w:dropDownList>
                <w:listItem w:displayText="Yes" w:value="Yes"/>
                <w:listItem w:displayText="No" w:value="No"/>
              </w:dropDownList>
            </w:sdtPr>
            <w:sdtEndPr/>
            <w:sdtContent>
              <w:p w14:paraId="1D710CEA" w14:textId="5CB88273" w:rsidR="00CC33B0" w:rsidRPr="00E47A7A" w:rsidRDefault="00DB7C0B">
                <w:r w:rsidRPr="00E47A7A">
                  <w:t>Yes</w:t>
                </w:r>
              </w:p>
            </w:sdtContent>
          </w:sdt>
        </w:tc>
        <w:tc>
          <w:tcPr>
            <w:tcW w:w="3827" w:type="dxa"/>
          </w:tcPr>
          <w:p w14:paraId="15093BD6" w14:textId="5F064A95" w:rsidR="0054408B" w:rsidRPr="00E47A7A" w:rsidRDefault="00DB7C0B" w:rsidP="0054408B">
            <w:r w:rsidRPr="00E47A7A">
              <w:t xml:space="preserve">The Central Bank is currently preparing a letter that will provide an update on the progress of the ‘Account-to-Account Working Group’ (renamed </w:t>
            </w:r>
            <w:hyperlink r:id="rId11" w:history="1">
              <w:r w:rsidRPr="00E47A7A">
                <w:rPr>
                  <w:rStyle w:val="Hyperlink"/>
                </w:rPr>
                <w:t>Pay-by-Account Working Group</w:t>
              </w:r>
            </w:hyperlink>
            <w:r w:rsidRPr="00E47A7A">
              <w:t xml:space="preserve"> (PAYBAC)), that was recommended to be established under the </w:t>
            </w:r>
            <w:hyperlink r:id="rId12" w:history="1">
              <w:r w:rsidRPr="00E47A7A">
                <w:rPr>
                  <w:rStyle w:val="Hyperlink"/>
                </w:rPr>
                <w:t>Irish Retail Payments Forum</w:t>
              </w:r>
            </w:hyperlink>
            <w:r w:rsidRPr="00E47A7A">
              <w:t xml:space="preserve"> (IRPF) to conduct assessments of potential ways to achieve this </w:t>
            </w:r>
            <w:r w:rsidRPr="00E47A7A">
              <w:lastRenderedPageBreak/>
              <w:t xml:space="preserve">objective. </w:t>
            </w:r>
          </w:p>
        </w:tc>
      </w:tr>
      <w:tr w:rsidR="0054408B" w:rsidRPr="00E47A7A" w14:paraId="25F99DA8" w14:textId="77777777" w:rsidTr="001F2393">
        <w:tc>
          <w:tcPr>
            <w:tcW w:w="5177" w:type="dxa"/>
          </w:tcPr>
          <w:p w14:paraId="79E39452" w14:textId="77777777" w:rsidR="0054408B" w:rsidRPr="00E47A7A" w:rsidRDefault="0054408B" w:rsidP="0054408B">
            <w:r w:rsidRPr="00E47A7A">
              <w:lastRenderedPageBreak/>
              <w:t>The Central Bank, in consultation with the A2A WG, will develop a proposal for the regular collection and publication of open banking indicators by Q2 2025.</w:t>
            </w:r>
          </w:p>
        </w:tc>
        <w:tc>
          <w:tcPr>
            <w:tcW w:w="1056" w:type="dxa"/>
          </w:tcPr>
          <w:p w14:paraId="2ABE1809" w14:textId="77777777" w:rsidR="0054408B" w:rsidRPr="00E47A7A" w:rsidRDefault="0054408B" w:rsidP="0054408B">
            <w:r w:rsidRPr="00E47A7A">
              <w:t xml:space="preserve">Central Bank </w:t>
            </w:r>
          </w:p>
          <w:p w14:paraId="59ACC9B0" w14:textId="77777777" w:rsidR="0054408B" w:rsidRPr="00E47A7A" w:rsidRDefault="0054408B" w:rsidP="0054408B">
            <w:r w:rsidRPr="00E47A7A">
              <w:t>The Account-to-Account Working Group</w:t>
            </w:r>
          </w:p>
        </w:tc>
        <w:tc>
          <w:tcPr>
            <w:tcW w:w="1246" w:type="dxa"/>
          </w:tcPr>
          <w:p w14:paraId="54C25C86" w14:textId="77777777" w:rsidR="0054408B" w:rsidRPr="00E47A7A" w:rsidRDefault="0054408B" w:rsidP="0054408B">
            <w:r w:rsidRPr="00E47A7A">
              <w:t>Q2 2025</w:t>
            </w:r>
          </w:p>
        </w:tc>
        <w:tc>
          <w:tcPr>
            <w:tcW w:w="1418" w:type="dxa"/>
          </w:tcPr>
          <w:sdt>
            <w:sdtPr>
              <w:id w:val="-1026323419"/>
              <w:dropDownList>
                <w:listItem w:displayText="Yes" w:value="Yes"/>
                <w:listItem w:displayText="No" w:value="No"/>
              </w:dropDownList>
            </w:sdtPr>
            <w:sdtEndPr/>
            <w:sdtContent>
              <w:p w14:paraId="3F64569F" w14:textId="3D582920" w:rsidR="00CC33B0" w:rsidRPr="00E47A7A" w:rsidRDefault="00DB7C0B">
                <w:r w:rsidRPr="00E47A7A">
                  <w:t>No</w:t>
                </w:r>
              </w:p>
            </w:sdtContent>
          </w:sdt>
        </w:tc>
        <w:tc>
          <w:tcPr>
            <w:tcW w:w="1276" w:type="dxa"/>
          </w:tcPr>
          <w:sdt>
            <w:sdtPr>
              <w:id w:val="-1154137493"/>
              <w:dropDownList>
                <w:listItem w:displayText="Yes" w:value="Yes"/>
                <w:listItem w:displayText="No" w:value="No"/>
              </w:dropDownList>
            </w:sdtPr>
            <w:sdtEndPr/>
            <w:sdtContent>
              <w:p w14:paraId="075BF8B8" w14:textId="7A2E8C09" w:rsidR="00CC33B0" w:rsidRPr="00E47A7A" w:rsidRDefault="00DB7C0B">
                <w:r w:rsidRPr="00E47A7A">
                  <w:t>Yes</w:t>
                </w:r>
              </w:p>
            </w:sdtContent>
          </w:sdt>
        </w:tc>
        <w:tc>
          <w:tcPr>
            <w:tcW w:w="3827" w:type="dxa"/>
          </w:tcPr>
          <w:p w14:paraId="6E614DFC" w14:textId="0DCF268B" w:rsidR="0054408B" w:rsidRPr="00E47A7A" w:rsidRDefault="00DB7C0B" w:rsidP="0054408B">
            <w:r w:rsidRPr="00E47A7A">
              <w:t xml:space="preserve">Echo above statement. </w:t>
            </w:r>
          </w:p>
        </w:tc>
      </w:tr>
      <w:tr w:rsidR="0054408B" w:rsidRPr="00E47A7A" w14:paraId="078444CF" w14:textId="77777777" w:rsidTr="001F2393">
        <w:tc>
          <w:tcPr>
            <w:tcW w:w="5177" w:type="dxa"/>
          </w:tcPr>
          <w:p w14:paraId="7421F917" w14:textId="77777777" w:rsidR="0054408B" w:rsidRPr="00E47A7A" w:rsidRDefault="0054408B" w:rsidP="0054408B">
            <w:r w:rsidRPr="00E47A7A">
              <w:t>The Central Bank to ensure that the work of the WG is provided to the Minister for Finance annually, via a letter from the IRPF chair.</w:t>
            </w:r>
          </w:p>
        </w:tc>
        <w:tc>
          <w:tcPr>
            <w:tcW w:w="1056" w:type="dxa"/>
          </w:tcPr>
          <w:p w14:paraId="565DD6FF" w14:textId="77777777" w:rsidR="0054408B" w:rsidRPr="00E47A7A" w:rsidRDefault="0054408B" w:rsidP="0054408B">
            <w:r w:rsidRPr="00E47A7A">
              <w:t>Central Bank</w:t>
            </w:r>
          </w:p>
        </w:tc>
        <w:tc>
          <w:tcPr>
            <w:tcW w:w="1246" w:type="dxa"/>
          </w:tcPr>
          <w:p w14:paraId="690DE75A" w14:textId="77777777" w:rsidR="0054408B" w:rsidRPr="00E47A7A" w:rsidRDefault="0054408B" w:rsidP="0054408B">
            <w:r w:rsidRPr="00E47A7A">
              <w:t>Q2 2025</w:t>
            </w:r>
          </w:p>
        </w:tc>
        <w:tc>
          <w:tcPr>
            <w:tcW w:w="1418" w:type="dxa"/>
          </w:tcPr>
          <w:sdt>
            <w:sdtPr>
              <w:id w:val="1139157832"/>
              <w:dropDownList>
                <w:listItem w:displayText="Yes" w:value="Yes"/>
                <w:listItem w:displayText="No" w:value="No"/>
              </w:dropDownList>
            </w:sdtPr>
            <w:sdtEndPr/>
            <w:sdtContent>
              <w:p w14:paraId="5571450E" w14:textId="0F6816CA" w:rsidR="00CC33B0" w:rsidRPr="00E47A7A" w:rsidRDefault="00DB7C0B">
                <w:r w:rsidRPr="00E47A7A">
                  <w:t>No</w:t>
                </w:r>
              </w:p>
            </w:sdtContent>
          </w:sdt>
        </w:tc>
        <w:tc>
          <w:tcPr>
            <w:tcW w:w="1276" w:type="dxa"/>
          </w:tcPr>
          <w:sdt>
            <w:sdtPr>
              <w:id w:val="-1218274769"/>
              <w:dropDownList>
                <w:listItem w:displayText="Yes" w:value="Yes"/>
                <w:listItem w:displayText="No" w:value="No"/>
              </w:dropDownList>
            </w:sdtPr>
            <w:sdtEndPr/>
            <w:sdtContent>
              <w:p w14:paraId="7573105C" w14:textId="273F0300" w:rsidR="00CC33B0" w:rsidRPr="00E47A7A" w:rsidRDefault="00DB7C0B">
                <w:r w:rsidRPr="00E47A7A">
                  <w:t>Yes</w:t>
                </w:r>
              </w:p>
            </w:sdtContent>
          </w:sdt>
        </w:tc>
        <w:tc>
          <w:tcPr>
            <w:tcW w:w="3827" w:type="dxa"/>
          </w:tcPr>
          <w:p w14:paraId="5A47974D" w14:textId="033215E2" w:rsidR="0054408B" w:rsidRPr="00E47A7A" w:rsidRDefault="00DB7C0B" w:rsidP="0054408B">
            <w:r w:rsidRPr="00E47A7A">
              <w:t>It is anticipated that the letter will be issued to the Minster before end Q1 2026.</w:t>
            </w:r>
          </w:p>
        </w:tc>
      </w:tr>
    </w:tbl>
    <w:p w14:paraId="785078E3" w14:textId="77777777" w:rsidR="0054408B" w:rsidRPr="00E47A7A" w:rsidRDefault="0054408B" w:rsidP="0054408B"/>
    <w:p w14:paraId="423A8571" w14:textId="77777777" w:rsidR="00A25AB6" w:rsidRPr="00E47A7A" w:rsidRDefault="00A25AB6" w:rsidP="00A25AB6">
      <w:pPr>
        <w:pStyle w:val="Heading3"/>
        <w:rPr>
          <w:sz w:val="26"/>
          <w:szCs w:val="26"/>
        </w:rPr>
      </w:pPr>
      <w:r w:rsidRPr="00E47A7A">
        <w:rPr>
          <w:sz w:val="26"/>
          <w:szCs w:val="26"/>
        </w:rPr>
        <w:lastRenderedPageBreak/>
        <w:t>Future outcome 6.2</w:t>
      </w:r>
      <w:r w:rsidR="00910D7C" w:rsidRPr="00E47A7A">
        <w:rPr>
          <w:sz w:val="26"/>
          <w:szCs w:val="26"/>
        </w:rPr>
        <w:t>: Greater awareness of open banking and account-to-account services among Irish payment service providers.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418"/>
        <w:gridCol w:w="1276"/>
        <w:gridCol w:w="1417"/>
        <w:gridCol w:w="1134"/>
        <w:gridCol w:w="4678"/>
      </w:tblGrid>
      <w:tr w:rsidR="00A25AB6" w:rsidRPr="00E47A7A" w14:paraId="2F68F2B7" w14:textId="77777777" w:rsidTr="001F2393">
        <w:tc>
          <w:tcPr>
            <w:tcW w:w="4077" w:type="dxa"/>
          </w:tcPr>
          <w:p w14:paraId="5A1E05F5" w14:textId="77777777" w:rsidR="00A25AB6" w:rsidRPr="00E47A7A" w:rsidRDefault="00A25AB6" w:rsidP="00A25AB6">
            <w:pPr>
              <w:rPr>
                <w:b/>
                <w:bCs/>
              </w:rPr>
            </w:pPr>
            <w:r w:rsidRPr="00E47A7A">
              <w:rPr>
                <w:b/>
                <w:bCs/>
              </w:rPr>
              <w:t>Action</w:t>
            </w:r>
          </w:p>
        </w:tc>
        <w:tc>
          <w:tcPr>
            <w:tcW w:w="1418" w:type="dxa"/>
          </w:tcPr>
          <w:p w14:paraId="4CD773E6" w14:textId="77777777" w:rsidR="00A25AB6" w:rsidRPr="00E47A7A" w:rsidRDefault="00A25AB6" w:rsidP="00A25AB6">
            <w:pPr>
              <w:rPr>
                <w:b/>
                <w:bCs/>
              </w:rPr>
            </w:pPr>
            <w:r w:rsidRPr="00E47A7A">
              <w:rPr>
                <w:b/>
                <w:bCs/>
              </w:rPr>
              <w:t>Owner</w:t>
            </w:r>
          </w:p>
        </w:tc>
        <w:tc>
          <w:tcPr>
            <w:tcW w:w="1276" w:type="dxa"/>
          </w:tcPr>
          <w:p w14:paraId="00862DFA" w14:textId="77777777" w:rsidR="00A25AB6" w:rsidRPr="00E47A7A" w:rsidRDefault="00A25AB6" w:rsidP="00A25AB6">
            <w:pPr>
              <w:rPr>
                <w:b/>
                <w:bCs/>
              </w:rPr>
            </w:pPr>
            <w:r w:rsidRPr="00E47A7A">
              <w:rPr>
                <w:b/>
                <w:bCs/>
              </w:rPr>
              <w:t>Start Date</w:t>
            </w:r>
          </w:p>
        </w:tc>
        <w:tc>
          <w:tcPr>
            <w:tcW w:w="1417" w:type="dxa"/>
          </w:tcPr>
          <w:p w14:paraId="369E871E" w14:textId="77777777" w:rsidR="00A25AB6" w:rsidRPr="00E47A7A" w:rsidRDefault="00A25AB6" w:rsidP="00A25AB6">
            <w:pPr>
              <w:rPr>
                <w:b/>
                <w:bCs/>
              </w:rPr>
            </w:pPr>
            <w:r w:rsidRPr="00E47A7A">
              <w:rPr>
                <w:b/>
                <w:bCs/>
              </w:rPr>
              <w:t>Completed</w:t>
            </w:r>
            <w:r w:rsidR="00A53466" w:rsidRPr="00E47A7A">
              <w:rPr>
                <w:b/>
                <w:bCs/>
              </w:rPr>
              <w:t>?</w:t>
            </w:r>
          </w:p>
        </w:tc>
        <w:tc>
          <w:tcPr>
            <w:tcW w:w="1134" w:type="dxa"/>
          </w:tcPr>
          <w:p w14:paraId="7AB265AF" w14:textId="77777777" w:rsidR="00A25AB6" w:rsidRPr="00E47A7A" w:rsidRDefault="00A25AB6" w:rsidP="00A25AB6">
            <w:pPr>
              <w:rPr>
                <w:b/>
                <w:bCs/>
              </w:rPr>
            </w:pPr>
            <w:r w:rsidRPr="00E47A7A">
              <w:rPr>
                <w:b/>
                <w:bCs/>
              </w:rPr>
              <w:t>On Track</w:t>
            </w:r>
            <w:r w:rsidR="00A53466" w:rsidRPr="00E47A7A">
              <w:rPr>
                <w:b/>
                <w:bCs/>
              </w:rPr>
              <w:t>?</w:t>
            </w:r>
          </w:p>
        </w:tc>
        <w:tc>
          <w:tcPr>
            <w:tcW w:w="4678" w:type="dxa"/>
          </w:tcPr>
          <w:p w14:paraId="28F3E36F" w14:textId="5CF8406B" w:rsidR="00A25AB6" w:rsidRPr="00E47A7A" w:rsidRDefault="00A25AB6" w:rsidP="00A25AB6">
            <w:pPr>
              <w:rPr>
                <w:b/>
                <w:bCs/>
              </w:rPr>
            </w:pPr>
            <w:r w:rsidRPr="00E47A7A">
              <w:rPr>
                <w:b/>
                <w:bCs/>
              </w:rPr>
              <w:t>Current Status</w:t>
            </w:r>
            <w:r w:rsidR="002F7748" w:rsidRPr="00E47A7A">
              <w:rPr>
                <w:b/>
                <w:bCs/>
              </w:rPr>
              <w:t xml:space="preserve"> (2-3 Lines)</w:t>
            </w:r>
          </w:p>
        </w:tc>
      </w:tr>
      <w:tr w:rsidR="00A25AB6" w:rsidRPr="00E47A7A" w14:paraId="79EAF512" w14:textId="77777777" w:rsidTr="001F2393">
        <w:tc>
          <w:tcPr>
            <w:tcW w:w="4077" w:type="dxa"/>
          </w:tcPr>
          <w:p w14:paraId="683424B4" w14:textId="77777777" w:rsidR="00A25AB6" w:rsidRPr="00E47A7A" w:rsidRDefault="00A25AB6" w:rsidP="00A25AB6">
            <w:r w:rsidRPr="00E47A7A">
              <w:t>The Fintech &amp; Payments Association of Ireland to:</w:t>
            </w:r>
          </w:p>
          <w:p w14:paraId="3370FF82" w14:textId="77777777" w:rsidR="00A25AB6" w:rsidRPr="00E47A7A" w:rsidRDefault="00A25AB6" w:rsidP="00A25AB6">
            <w:pPr>
              <w:pStyle w:val="ListParagraph"/>
              <w:numPr>
                <w:ilvl w:val="0"/>
                <w:numId w:val="10"/>
              </w:numPr>
            </w:pPr>
            <w:r w:rsidRPr="00E47A7A">
              <w:t xml:space="preserve">Work with the Association of Chartered Certified Accountants to co-host open banking themed events to raise awareness of open banking amongst accounting system providers and SMEs; and </w:t>
            </w:r>
          </w:p>
          <w:p w14:paraId="1106EA35" w14:textId="77777777" w:rsidR="00A25AB6" w:rsidRPr="00E47A7A" w:rsidRDefault="00A25AB6" w:rsidP="00A25AB6">
            <w:pPr>
              <w:pStyle w:val="ListParagraph"/>
              <w:numPr>
                <w:ilvl w:val="0"/>
                <w:numId w:val="10"/>
              </w:numPr>
            </w:pPr>
            <w:r w:rsidRPr="00E47A7A">
              <w:t>Host open banking themed events which will bring key industry stakeholders (banks, fintechs, the Central Bank, the Department of Finance, etc.) together to discuss progress.</w:t>
            </w:r>
          </w:p>
        </w:tc>
        <w:tc>
          <w:tcPr>
            <w:tcW w:w="1418" w:type="dxa"/>
          </w:tcPr>
          <w:p w14:paraId="5153ADC6" w14:textId="77777777" w:rsidR="00A25AB6" w:rsidRPr="00E47A7A" w:rsidRDefault="00A25AB6" w:rsidP="00A25AB6">
            <w:r w:rsidRPr="00E47A7A">
              <w:t>Fintech &amp; Payments Association of Ireland</w:t>
            </w:r>
          </w:p>
        </w:tc>
        <w:tc>
          <w:tcPr>
            <w:tcW w:w="1276" w:type="dxa"/>
          </w:tcPr>
          <w:p w14:paraId="123E5974" w14:textId="77777777" w:rsidR="00A25AB6" w:rsidRPr="00E47A7A" w:rsidRDefault="00A25AB6" w:rsidP="00A25AB6">
            <w:r w:rsidRPr="00E47A7A">
              <w:t>Q1 2025</w:t>
            </w:r>
          </w:p>
        </w:tc>
        <w:tc>
          <w:tcPr>
            <w:tcW w:w="1417" w:type="dxa"/>
          </w:tcPr>
          <w:sdt>
            <w:sdtPr>
              <w:id w:val="1593890102"/>
              <w:dropDownList>
                <w:listItem w:displayText="Yes" w:value="Yes"/>
                <w:listItem w:displayText="No" w:value="No"/>
              </w:dropDownList>
            </w:sdtPr>
            <w:sdtEndPr/>
            <w:sdtContent>
              <w:p w14:paraId="7CFA666B" w14:textId="413EFFB7" w:rsidR="00CC33B0" w:rsidRPr="00E47A7A" w:rsidRDefault="001742D0">
                <w:r w:rsidRPr="00E47A7A">
                  <w:t>No</w:t>
                </w:r>
              </w:p>
            </w:sdtContent>
          </w:sdt>
        </w:tc>
        <w:tc>
          <w:tcPr>
            <w:tcW w:w="1134" w:type="dxa"/>
          </w:tcPr>
          <w:sdt>
            <w:sdtPr>
              <w:id w:val="-224982474"/>
              <w:dropDownList>
                <w:listItem w:displayText="Yes" w:value="Yes"/>
                <w:listItem w:displayText="No" w:value="No"/>
              </w:dropDownList>
            </w:sdtPr>
            <w:sdtEndPr/>
            <w:sdtContent>
              <w:p w14:paraId="2D380850" w14:textId="28E4E640" w:rsidR="00CC33B0" w:rsidRPr="00E47A7A" w:rsidRDefault="001742D0">
                <w:r w:rsidRPr="00E47A7A">
                  <w:t>Yes</w:t>
                </w:r>
              </w:p>
            </w:sdtContent>
          </w:sdt>
        </w:tc>
        <w:tc>
          <w:tcPr>
            <w:tcW w:w="4678" w:type="dxa"/>
          </w:tcPr>
          <w:p w14:paraId="1D7B0E67" w14:textId="77777777" w:rsidR="001742D0" w:rsidRPr="00E47A7A" w:rsidRDefault="001742D0" w:rsidP="001742D0">
            <w:r w:rsidRPr="00E47A7A">
              <w:t>This will continue to be an ongoing action</w:t>
            </w:r>
          </w:p>
          <w:p w14:paraId="14E4591E" w14:textId="77777777" w:rsidR="001742D0" w:rsidRPr="00E47A7A" w:rsidRDefault="001742D0" w:rsidP="001742D0">
            <w:r w:rsidRPr="00E47A7A">
              <w:t>Open Banking has and will continue to be the focus of discussions at a number of industry events.</w:t>
            </w:r>
          </w:p>
          <w:p w14:paraId="59A3BF33" w14:textId="173B8342" w:rsidR="00A25AB6" w:rsidRPr="00E47A7A" w:rsidRDefault="001742D0" w:rsidP="001742D0">
            <w:r w:rsidRPr="00E47A7A">
              <w:t>FPAI are continuously supportive of the work the CBI Account to Account Forum are undertaking in this space.</w:t>
            </w:r>
          </w:p>
        </w:tc>
      </w:tr>
    </w:tbl>
    <w:p w14:paraId="45C8A2CF" w14:textId="77777777" w:rsidR="00A25AB6" w:rsidRPr="00E47A7A" w:rsidRDefault="00A25AB6" w:rsidP="00A25AB6"/>
    <w:p w14:paraId="3D1AAF00" w14:textId="77777777" w:rsidR="00A25AB6" w:rsidRPr="00E47A7A" w:rsidRDefault="004579FC" w:rsidP="004579FC">
      <w:pPr>
        <w:pStyle w:val="Heading3"/>
        <w:rPr>
          <w:sz w:val="26"/>
          <w:szCs w:val="26"/>
        </w:rPr>
      </w:pPr>
      <w:r w:rsidRPr="00E47A7A">
        <w:rPr>
          <w:sz w:val="26"/>
          <w:szCs w:val="26"/>
        </w:rPr>
        <w:t>Future outcome 7.1</w:t>
      </w:r>
      <w:r w:rsidR="00910D7C" w:rsidRPr="00E47A7A">
        <w:rPr>
          <w:sz w:val="26"/>
          <w:szCs w:val="26"/>
        </w:rPr>
        <w:t>: Stakeholders will have greater awareness of best practices and areas of opportunity across the payment ecosystem in the area of sustainability.</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559"/>
        <w:gridCol w:w="1276"/>
        <w:gridCol w:w="1418"/>
        <w:gridCol w:w="1275"/>
        <w:gridCol w:w="6521"/>
      </w:tblGrid>
      <w:tr w:rsidR="004579FC" w:rsidRPr="00E47A7A" w14:paraId="7106ED9A" w14:textId="77777777" w:rsidTr="001F2393">
        <w:tc>
          <w:tcPr>
            <w:tcW w:w="1951" w:type="dxa"/>
          </w:tcPr>
          <w:p w14:paraId="43B857A2" w14:textId="77777777" w:rsidR="004579FC" w:rsidRPr="00E47A7A" w:rsidRDefault="004579FC" w:rsidP="004579FC">
            <w:pPr>
              <w:rPr>
                <w:b/>
                <w:bCs/>
              </w:rPr>
            </w:pPr>
            <w:bookmarkStart w:id="2" w:name="_Hlk221634155"/>
            <w:r w:rsidRPr="00E47A7A">
              <w:rPr>
                <w:b/>
                <w:bCs/>
              </w:rPr>
              <w:t>Action</w:t>
            </w:r>
          </w:p>
        </w:tc>
        <w:tc>
          <w:tcPr>
            <w:tcW w:w="1559" w:type="dxa"/>
          </w:tcPr>
          <w:p w14:paraId="1206CA61" w14:textId="77777777" w:rsidR="004579FC" w:rsidRPr="00E47A7A" w:rsidRDefault="004579FC" w:rsidP="004579FC">
            <w:pPr>
              <w:rPr>
                <w:b/>
                <w:bCs/>
              </w:rPr>
            </w:pPr>
            <w:r w:rsidRPr="00E47A7A">
              <w:rPr>
                <w:b/>
                <w:bCs/>
              </w:rPr>
              <w:t>Owner</w:t>
            </w:r>
          </w:p>
        </w:tc>
        <w:tc>
          <w:tcPr>
            <w:tcW w:w="1276" w:type="dxa"/>
          </w:tcPr>
          <w:p w14:paraId="298EADA0" w14:textId="77777777" w:rsidR="004579FC" w:rsidRPr="00E47A7A" w:rsidRDefault="004579FC" w:rsidP="004579FC">
            <w:pPr>
              <w:rPr>
                <w:b/>
                <w:bCs/>
              </w:rPr>
            </w:pPr>
            <w:r w:rsidRPr="00E47A7A">
              <w:rPr>
                <w:b/>
                <w:bCs/>
              </w:rPr>
              <w:t>Start Date</w:t>
            </w:r>
          </w:p>
        </w:tc>
        <w:tc>
          <w:tcPr>
            <w:tcW w:w="1418" w:type="dxa"/>
          </w:tcPr>
          <w:p w14:paraId="61A7AA6A" w14:textId="77777777" w:rsidR="004579FC" w:rsidRPr="00E47A7A" w:rsidRDefault="004579FC" w:rsidP="004579FC">
            <w:pPr>
              <w:rPr>
                <w:b/>
                <w:bCs/>
              </w:rPr>
            </w:pPr>
            <w:r w:rsidRPr="00E47A7A">
              <w:rPr>
                <w:b/>
                <w:bCs/>
              </w:rPr>
              <w:t>Completed</w:t>
            </w:r>
            <w:r w:rsidR="00A53466" w:rsidRPr="00E47A7A">
              <w:rPr>
                <w:b/>
                <w:bCs/>
              </w:rPr>
              <w:t>?</w:t>
            </w:r>
          </w:p>
        </w:tc>
        <w:tc>
          <w:tcPr>
            <w:tcW w:w="1275" w:type="dxa"/>
          </w:tcPr>
          <w:p w14:paraId="784195CC" w14:textId="77777777" w:rsidR="004579FC" w:rsidRPr="00E47A7A" w:rsidRDefault="004579FC" w:rsidP="004579FC">
            <w:pPr>
              <w:rPr>
                <w:b/>
                <w:bCs/>
              </w:rPr>
            </w:pPr>
            <w:r w:rsidRPr="00E47A7A">
              <w:rPr>
                <w:b/>
                <w:bCs/>
              </w:rPr>
              <w:t>On Track</w:t>
            </w:r>
            <w:r w:rsidR="00A53466" w:rsidRPr="00E47A7A">
              <w:rPr>
                <w:b/>
                <w:bCs/>
              </w:rPr>
              <w:t>?</w:t>
            </w:r>
          </w:p>
        </w:tc>
        <w:tc>
          <w:tcPr>
            <w:tcW w:w="6521" w:type="dxa"/>
          </w:tcPr>
          <w:p w14:paraId="071CA587" w14:textId="6A67E5ED" w:rsidR="004579FC" w:rsidRPr="00E47A7A" w:rsidRDefault="004579FC" w:rsidP="004579FC">
            <w:pPr>
              <w:rPr>
                <w:b/>
                <w:bCs/>
              </w:rPr>
            </w:pPr>
            <w:r w:rsidRPr="00E47A7A">
              <w:rPr>
                <w:b/>
                <w:bCs/>
              </w:rPr>
              <w:t>Current Status</w:t>
            </w:r>
            <w:r w:rsidR="002F7748" w:rsidRPr="00E47A7A">
              <w:rPr>
                <w:b/>
                <w:bCs/>
              </w:rPr>
              <w:t xml:space="preserve"> (2-3 Lines)</w:t>
            </w:r>
          </w:p>
        </w:tc>
      </w:tr>
      <w:tr w:rsidR="004579FC" w:rsidRPr="00E47A7A" w14:paraId="33197CC1" w14:textId="77777777" w:rsidTr="001F2393">
        <w:tc>
          <w:tcPr>
            <w:tcW w:w="1951" w:type="dxa"/>
          </w:tcPr>
          <w:p w14:paraId="31D62AAD" w14:textId="77777777" w:rsidR="004579FC" w:rsidRPr="00E47A7A" w:rsidRDefault="004579FC" w:rsidP="004579FC">
            <w:r w:rsidRPr="00E47A7A">
              <w:lastRenderedPageBreak/>
              <w:t>The Irish Retail Payment Forum to host a focused session or recurring meeting agenda dedicated to exchanging best practices on work being conducted regarding sustainability.</w:t>
            </w:r>
          </w:p>
        </w:tc>
        <w:tc>
          <w:tcPr>
            <w:tcW w:w="1559" w:type="dxa"/>
          </w:tcPr>
          <w:p w14:paraId="003000E6" w14:textId="77777777" w:rsidR="004579FC" w:rsidRPr="00E47A7A" w:rsidRDefault="004579FC" w:rsidP="004579FC">
            <w:r w:rsidRPr="00E47A7A">
              <w:t>Central Bank</w:t>
            </w:r>
          </w:p>
        </w:tc>
        <w:tc>
          <w:tcPr>
            <w:tcW w:w="1276" w:type="dxa"/>
          </w:tcPr>
          <w:p w14:paraId="4C9F270F" w14:textId="77777777" w:rsidR="004579FC" w:rsidRPr="00E47A7A" w:rsidRDefault="004579FC" w:rsidP="004579FC">
            <w:r w:rsidRPr="00E47A7A">
              <w:t>Q1 2025</w:t>
            </w:r>
          </w:p>
        </w:tc>
        <w:tc>
          <w:tcPr>
            <w:tcW w:w="1418" w:type="dxa"/>
          </w:tcPr>
          <w:sdt>
            <w:sdtPr>
              <w:id w:val="377742510"/>
              <w:dropDownList>
                <w:listItem w:displayText="Yes" w:value="Yes"/>
                <w:listItem w:displayText="No" w:value="No"/>
              </w:dropDownList>
            </w:sdtPr>
            <w:sdtEndPr/>
            <w:sdtContent>
              <w:p w14:paraId="10AA4A70" w14:textId="6E2F59F1" w:rsidR="00CC33B0" w:rsidRPr="00E47A7A" w:rsidRDefault="001C30B4">
                <w:r w:rsidRPr="00E47A7A">
                  <w:t>No</w:t>
                </w:r>
              </w:p>
            </w:sdtContent>
          </w:sdt>
        </w:tc>
        <w:tc>
          <w:tcPr>
            <w:tcW w:w="1275" w:type="dxa"/>
          </w:tcPr>
          <w:sdt>
            <w:sdtPr>
              <w:id w:val="1258795660"/>
              <w:dropDownList>
                <w:listItem w:displayText="Yes" w:value="Yes"/>
                <w:listItem w:displayText="No" w:value="No"/>
              </w:dropDownList>
            </w:sdtPr>
            <w:sdtEndPr/>
            <w:sdtContent>
              <w:p w14:paraId="6FF66055" w14:textId="299A6EB5" w:rsidR="00CC33B0" w:rsidRPr="00E47A7A" w:rsidRDefault="001C30B4">
                <w:r w:rsidRPr="00E47A7A">
                  <w:t>Yes</w:t>
                </w:r>
              </w:p>
            </w:sdtContent>
          </w:sdt>
        </w:tc>
        <w:tc>
          <w:tcPr>
            <w:tcW w:w="6521" w:type="dxa"/>
          </w:tcPr>
          <w:p w14:paraId="59DA9F2E" w14:textId="6C13EFE2" w:rsidR="004579FC" w:rsidRPr="00E47A7A" w:rsidRDefault="001C30B4" w:rsidP="004579FC">
            <w:r w:rsidRPr="00E47A7A">
              <w:t>The Central Bank is currently preparing a letter that will provide an overview of progress made during 2025 with respect to each recommendation that was assigned to the Central Bank to lead, or support. It is anticipated that the letter will be issued to the Minster for Finance before end Q1 2026.</w:t>
            </w:r>
          </w:p>
        </w:tc>
      </w:tr>
      <w:bookmarkEnd w:id="2"/>
    </w:tbl>
    <w:p w14:paraId="73D3D82B" w14:textId="77777777" w:rsidR="004579FC" w:rsidRPr="00E47A7A" w:rsidRDefault="004579FC" w:rsidP="004579FC"/>
    <w:p w14:paraId="2118E495" w14:textId="77777777" w:rsidR="006A1A33" w:rsidRPr="00E47A7A" w:rsidRDefault="006A1A33" w:rsidP="006A1A33">
      <w:pPr>
        <w:pStyle w:val="Heading3"/>
        <w:rPr>
          <w:sz w:val="26"/>
          <w:szCs w:val="26"/>
        </w:rPr>
      </w:pPr>
      <w:r w:rsidRPr="00E47A7A">
        <w:rPr>
          <w:sz w:val="26"/>
          <w:szCs w:val="26"/>
        </w:rPr>
        <w:t>Future outcome 8.1</w:t>
      </w:r>
      <w:r w:rsidR="00910D7C" w:rsidRPr="00E47A7A">
        <w:rPr>
          <w:sz w:val="26"/>
          <w:szCs w:val="26"/>
        </w:rPr>
        <w:t>: There will be greater transparency and understanding of the Irish payments landscape with insights on trends and usage of payment types.</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418"/>
        <w:gridCol w:w="850"/>
        <w:gridCol w:w="1418"/>
        <w:gridCol w:w="1276"/>
        <w:gridCol w:w="3260"/>
      </w:tblGrid>
      <w:tr w:rsidR="006A1A33" w:rsidRPr="00E47A7A" w14:paraId="6A6EF040" w14:textId="77777777" w:rsidTr="001F2393">
        <w:tc>
          <w:tcPr>
            <w:tcW w:w="5778" w:type="dxa"/>
          </w:tcPr>
          <w:p w14:paraId="5305DE73" w14:textId="77777777" w:rsidR="006A1A33" w:rsidRPr="00E47A7A" w:rsidRDefault="006A1A33" w:rsidP="006A1A33">
            <w:pPr>
              <w:rPr>
                <w:b/>
                <w:bCs/>
              </w:rPr>
            </w:pPr>
            <w:r w:rsidRPr="00E47A7A">
              <w:rPr>
                <w:b/>
                <w:bCs/>
              </w:rPr>
              <w:t>Action</w:t>
            </w:r>
          </w:p>
        </w:tc>
        <w:tc>
          <w:tcPr>
            <w:tcW w:w="1418" w:type="dxa"/>
          </w:tcPr>
          <w:p w14:paraId="2333D611" w14:textId="77777777" w:rsidR="006A1A33" w:rsidRPr="00E47A7A" w:rsidRDefault="006A1A33" w:rsidP="006A1A33">
            <w:pPr>
              <w:rPr>
                <w:b/>
                <w:bCs/>
              </w:rPr>
            </w:pPr>
            <w:r w:rsidRPr="00E47A7A">
              <w:rPr>
                <w:b/>
                <w:bCs/>
              </w:rPr>
              <w:t>Owner</w:t>
            </w:r>
          </w:p>
        </w:tc>
        <w:tc>
          <w:tcPr>
            <w:tcW w:w="850" w:type="dxa"/>
          </w:tcPr>
          <w:p w14:paraId="16A8206C" w14:textId="77777777" w:rsidR="006A1A33" w:rsidRPr="00E47A7A" w:rsidRDefault="006A1A33" w:rsidP="006A1A33">
            <w:pPr>
              <w:rPr>
                <w:b/>
                <w:bCs/>
              </w:rPr>
            </w:pPr>
            <w:r w:rsidRPr="00E47A7A">
              <w:rPr>
                <w:b/>
                <w:bCs/>
              </w:rPr>
              <w:t>Start Date</w:t>
            </w:r>
          </w:p>
        </w:tc>
        <w:tc>
          <w:tcPr>
            <w:tcW w:w="1418" w:type="dxa"/>
          </w:tcPr>
          <w:p w14:paraId="4AF08555" w14:textId="77777777" w:rsidR="006A1A33" w:rsidRPr="00E47A7A" w:rsidRDefault="006A1A33" w:rsidP="006A1A33">
            <w:pPr>
              <w:rPr>
                <w:b/>
                <w:bCs/>
              </w:rPr>
            </w:pPr>
            <w:r w:rsidRPr="00E47A7A">
              <w:rPr>
                <w:b/>
                <w:bCs/>
              </w:rPr>
              <w:t>Completed</w:t>
            </w:r>
            <w:r w:rsidR="00A53466" w:rsidRPr="00E47A7A">
              <w:rPr>
                <w:b/>
                <w:bCs/>
              </w:rPr>
              <w:t>?</w:t>
            </w:r>
          </w:p>
        </w:tc>
        <w:tc>
          <w:tcPr>
            <w:tcW w:w="1276" w:type="dxa"/>
          </w:tcPr>
          <w:p w14:paraId="0837ED44" w14:textId="77777777" w:rsidR="006A1A33" w:rsidRPr="00E47A7A" w:rsidRDefault="006A1A33" w:rsidP="006A1A33">
            <w:pPr>
              <w:rPr>
                <w:b/>
                <w:bCs/>
              </w:rPr>
            </w:pPr>
            <w:r w:rsidRPr="00E47A7A">
              <w:rPr>
                <w:b/>
                <w:bCs/>
              </w:rPr>
              <w:t>On Track</w:t>
            </w:r>
            <w:r w:rsidR="00A53466" w:rsidRPr="00E47A7A">
              <w:rPr>
                <w:b/>
                <w:bCs/>
              </w:rPr>
              <w:t>?</w:t>
            </w:r>
          </w:p>
        </w:tc>
        <w:tc>
          <w:tcPr>
            <w:tcW w:w="3260" w:type="dxa"/>
          </w:tcPr>
          <w:p w14:paraId="649605F2" w14:textId="01E9B13D" w:rsidR="006A1A33" w:rsidRPr="00E47A7A" w:rsidRDefault="006A1A33" w:rsidP="006A1A33">
            <w:pPr>
              <w:rPr>
                <w:b/>
                <w:bCs/>
              </w:rPr>
            </w:pPr>
            <w:r w:rsidRPr="00E47A7A">
              <w:rPr>
                <w:b/>
                <w:bCs/>
              </w:rPr>
              <w:t>Current Status</w:t>
            </w:r>
            <w:r w:rsidR="002F7748" w:rsidRPr="00E47A7A">
              <w:rPr>
                <w:b/>
                <w:bCs/>
              </w:rPr>
              <w:t xml:space="preserve"> (2-3 Lines)</w:t>
            </w:r>
          </w:p>
        </w:tc>
      </w:tr>
      <w:tr w:rsidR="006A1A33" w:rsidRPr="00E47A7A" w14:paraId="18BFCAB7" w14:textId="77777777" w:rsidTr="001F2393">
        <w:tc>
          <w:tcPr>
            <w:tcW w:w="5778" w:type="dxa"/>
          </w:tcPr>
          <w:p w14:paraId="3D03B133" w14:textId="77777777" w:rsidR="006A1A33" w:rsidRPr="00E47A7A" w:rsidRDefault="006A1A33" w:rsidP="006A1A33">
            <w:r w:rsidRPr="00E47A7A">
              <w:t xml:space="preserve">The Central Bank will lead on a research and insights programme in respect of payments, in partnership where relevant: </w:t>
            </w:r>
          </w:p>
          <w:p w14:paraId="51B1C539" w14:textId="77777777" w:rsidR="006A1A33" w:rsidRPr="00E47A7A" w:rsidRDefault="006A1A33" w:rsidP="006A1A33">
            <w:r w:rsidRPr="00E47A7A">
              <w:t xml:space="preserve">1. Establish a recurring ‘consumer payment preferences and behavioural’ survey covering all payment types, including the identification of possible future areas for research; </w:t>
            </w:r>
          </w:p>
          <w:p w14:paraId="2BE7F16D" w14:textId="77777777" w:rsidR="006A1A33" w:rsidRPr="00E47A7A" w:rsidRDefault="006A1A33" w:rsidP="006A1A33">
            <w:r w:rsidRPr="00E47A7A">
              <w:t xml:space="preserve">2. Conduct research on the comparative usage, efficiency, </w:t>
            </w:r>
            <w:r w:rsidRPr="00E47A7A">
              <w:lastRenderedPageBreak/>
              <w:t xml:space="preserve">and costs of retail payment methods (with a special focus on various types of retailers); </w:t>
            </w:r>
          </w:p>
          <w:p w14:paraId="7C25B4A4" w14:textId="77777777" w:rsidR="006A1A33" w:rsidRPr="00E47A7A" w:rsidRDefault="006A1A33" w:rsidP="006A1A33">
            <w:r w:rsidRPr="00E47A7A">
              <w:t xml:space="preserve">3. Consider the environmental impact of payments based on work done, and underway, by the European Central Bank and other national central banks. </w:t>
            </w:r>
          </w:p>
          <w:p w14:paraId="4D8FF3CF" w14:textId="77777777" w:rsidR="006A1A33" w:rsidRPr="00E47A7A" w:rsidRDefault="006A1A33" w:rsidP="006A1A33">
            <w:r w:rsidRPr="00E47A7A">
              <w:t xml:space="preserve">4. Continue to advance the roll-out of the open data portal to identify available statistics on payments, making regular enhancements as necessary; </w:t>
            </w:r>
          </w:p>
          <w:p w14:paraId="26892C56" w14:textId="77777777" w:rsidR="006A1A33" w:rsidRPr="00E47A7A" w:rsidRDefault="006A1A33" w:rsidP="006A1A33">
            <w:r w:rsidRPr="00E47A7A">
              <w:t xml:space="preserve">5. Analyse the evolution of the use of payment instruments, including instant payments in Ireland, through its Behind the Data series; </w:t>
            </w:r>
          </w:p>
          <w:p w14:paraId="77769470" w14:textId="77777777" w:rsidR="006A1A33" w:rsidRPr="00E47A7A" w:rsidRDefault="006A1A33" w:rsidP="006A1A33">
            <w:r w:rsidRPr="00E47A7A">
              <w:t xml:space="preserve">6. Collect and publish open banking indicators in consultation with the A2A WG; and </w:t>
            </w:r>
          </w:p>
          <w:p w14:paraId="1B298B8B" w14:textId="77777777" w:rsidR="004579FC" w:rsidRPr="00E47A7A" w:rsidRDefault="006A1A33" w:rsidP="006A1A33">
            <w:r w:rsidRPr="00E47A7A">
              <w:t>7. Following the joint EBA/ECB publication7 on payments fraud, analyse emerging fraud trends in Ireland through its Behind the Data series.</w:t>
            </w:r>
          </w:p>
        </w:tc>
        <w:tc>
          <w:tcPr>
            <w:tcW w:w="1418" w:type="dxa"/>
          </w:tcPr>
          <w:p w14:paraId="23DB1AE8" w14:textId="77777777" w:rsidR="006A1A33" w:rsidRPr="00E47A7A" w:rsidRDefault="006A1A33" w:rsidP="006A1A33">
            <w:r w:rsidRPr="00E47A7A">
              <w:lastRenderedPageBreak/>
              <w:t>Central Bank</w:t>
            </w:r>
          </w:p>
        </w:tc>
        <w:tc>
          <w:tcPr>
            <w:tcW w:w="850" w:type="dxa"/>
          </w:tcPr>
          <w:p w14:paraId="27A3EDBB" w14:textId="77777777" w:rsidR="006A1A33" w:rsidRPr="00E47A7A" w:rsidRDefault="006A1A33" w:rsidP="006A1A33">
            <w:r w:rsidRPr="00E47A7A">
              <w:t>Q1 2025</w:t>
            </w:r>
          </w:p>
        </w:tc>
        <w:tc>
          <w:tcPr>
            <w:tcW w:w="1418" w:type="dxa"/>
          </w:tcPr>
          <w:sdt>
            <w:sdtPr>
              <w:id w:val="-169032236"/>
              <w:dropDownList>
                <w:listItem w:displayText="Yes" w:value="Yes"/>
                <w:listItem w:displayText="No" w:value="No"/>
              </w:dropDownList>
            </w:sdtPr>
            <w:sdtEndPr/>
            <w:sdtContent>
              <w:p w14:paraId="56E3E24B" w14:textId="2495EED8" w:rsidR="00CC33B0" w:rsidRPr="00E47A7A" w:rsidRDefault="001C30B4">
                <w:r w:rsidRPr="00E47A7A">
                  <w:t>No</w:t>
                </w:r>
              </w:p>
            </w:sdtContent>
          </w:sdt>
        </w:tc>
        <w:tc>
          <w:tcPr>
            <w:tcW w:w="1276" w:type="dxa"/>
          </w:tcPr>
          <w:sdt>
            <w:sdtPr>
              <w:id w:val="-1009907162"/>
              <w:dropDownList>
                <w:listItem w:displayText="Yes" w:value="Yes"/>
                <w:listItem w:displayText="No" w:value="No"/>
              </w:dropDownList>
            </w:sdtPr>
            <w:sdtEndPr/>
            <w:sdtContent>
              <w:p w14:paraId="7F6D3C65" w14:textId="26F8AD30" w:rsidR="00CC33B0" w:rsidRPr="00E47A7A" w:rsidRDefault="001C30B4">
                <w:r w:rsidRPr="00E47A7A">
                  <w:t>Yes</w:t>
                </w:r>
              </w:p>
            </w:sdtContent>
          </w:sdt>
        </w:tc>
        <w:tc>
          <w:tcPr>
            <w:tcW w:w="3260" w:type="dxa"/>
          </w:tcPr>
          <w:p w14:paraId="1CB2F723" w14:textId="2D18C050" w:rsidR="006A1A33" w:rsidRPr="00E47A7A" w:rsidRDefault="001C30B4" w:rsidP="006A1A33">
            <w:r w:rsidRPr="00E47A7A">
              <w:t xml:space="preserve">The Central Bank is currently preparing a letter that will provide an overview of progress made during 2025 with respect to each recommendation that was assigned to the Central Bank to lead, or support. It is anticipated that the letter will be issued to the Minster for </w:t>
            </w:r>
            <w:r w:rsidRPr="00E47A7A">
              <w:lastRenderedPageBreak/>
              <w:t>Finance before end Q1 2026.</w:t>
            </w:r>
          </w:p>
        </w:tc>
      </w:tr>
    </w:tbl>
    <w:p w14:paraId="10D08F85" w14:textId="77777777" w:rsidR="006A1A33" w:rsidRPr="006A1A33" w:rsidRDefault="006A1A33" w:rsidP="006A1A33"/>
    <w:sectPr w:rsidR="006A1A33" w:rsidRPr="006A1A33" w:rsidSect="00CD6C89">
      <w:headerReference w:type="default" r:id="rId13"/>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23DE" w14:textId="77777777" w:rsidR="0020550F" w:rsidRDefault="0020550F" w:rsidP="0020550F">
      <w:pPr>
        <w:spacing w:after="0" w:line="240" w:lineRule="auto"/>
      </w:pPr>
      <w:r>
        <w:separator/>
      </w:r>
    </w:p>
  </w:endnote>
  <w:endnote w:type="continuationSeparator" w:id="0">
    <w:p w14:paraId="55E79BFB" w14:textId="77777777" w:rsidR="0020550F" w:rsidRDefault="0020550F" w:rsidP="00205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4C1B" w14:textId="77777777" w:rsidR="0020550F" w:rsidRDefault="0020550F" w:rsidP="0020550F">
      <w:pPr>
        <w:spacing w:after="0" w:line="240" w:lineRule="auto"/>
      </w:pPr>
      <w:r>
        <w:separator/>
      </w:r>
    </w:p>
  </w:footnote>
  <w:footnote w:type="continuationSeparator" w:id="0">
    <w:p w14:paraId="17F47F2A" w14:textId="77777777" w:rsidR="0020550F" w:rsidRDefault="0020550F" w:rsidP="00205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C4E4" w14:textId="40F6C2B5" w:rsidR="0020550F" w:rsidRPr="0020550F" w:rsidRDefault="0020550F">
    <w:pPr>
      <w:pStyle w:val="Header"/>
      <w:rPr>
        <w:sz w:val="24"/>
        <w:szCs w:val="24"/>
      </w:rPr>
    </w:pPr>
    <w:r w:rsidRPr="0020550F">
      <w:rPr>
        <w:sz w:val="24"/>
        <w:szCs w:val="24"/>
      </w:rPr>
      <w:t>Department of Finance</w:t>
    </w:r>
    <w:r w:rsidRPr="0020550F">
      <w:rPr>
        <w:sz w:val="24"/>
        <w:szCs w:val="24"/>
      </w:rPr>
      <w:tab/>
    </w:r>
    <w:r w:rsidRPr="0020550F">
      <w:rPr>
        <w:sz w:val="24"/>
        <w:szCs w:val="24"/>
      </w:rPr>
      <w:tab/>
    </w:r>
    <w:r w:rsidRPr="0020550F">
      <w:rPr>
        <w:sz w:val="24"/>
        <w:szCs w:val="24"/>
      </w:rPr>
      <w:tab/>
    </w:r>
    <w:r w:rsidRPr="0020550F">
      <w:rPr>
        <w:sz w:val="24"/>
        <w:szCs w:val="24"/>
      </w:rPr>
      <w:tab/>
    </w:r>
    <w:r w:rsidRPr="0020550F">
      <w:rPr>
        <w:sz w:val="24"/>
        <w:szCs w:val="24"/>
      </w:rPr>
      <w:tab/>
      <w:t>16.02.2026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D06953"/>
    <w:multiLevelType w:val="hybridMultilevel"/>
    <w:tmpl w:val="96C0C25A"/>
    <w:lvl w:ilvl="0" w:tplc="27322116">
      <w:numFmt w:val="bullet"/>
      <w:lvlText w:val="-"/>
      <w:lvlJc w:val="left"/>
      <w:pPr>
        <w:ind w:left="720" w:hanging="360"/>
      </w:pPr>
      <w:rPr>
        <w:rFonts w:ascii="Cambria" w:eastAsiaTheme="minorEastAsia"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A585F09"/>
    <w:multiLevelType w:val="hybridMultilevel"/>
    <w:tmpl w:val="4FB67B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953752719">
    <w:abstractNumId w:val="8"/>
  </w:num>
  <w:num w:numId="2" w16cid:durableId="293291113">
    <w:abstractNumId w:val="6"/>
  </w:num>
  <w:num w:numId="3" w16cid:durableId="414783173">
    <w:abstractNumId w:val="5"/>
  </w:num>
  <w:num w:numId="4" w16cid:durableId="907346613">
    <w:abstractNumId w:val="4"/>
  </w:num>
  <w:num w:numId="5" w16cid:durableId="539629846">
    <w:abstractNumId w:val="7"/>
  </w:num>
  <w:num w:numId="6" w16cid:durableId="1284993671">
    <w:abstractNumId w:val="3"/>
  </w:num>
  <w:num w:numId="7" w16cid:durableId="750127610">
    <w:abstractNumId w:val="2"/>
  </w:num>
  <w:num w:numId="8" w16cid:durableId="2134860957">
    <w:abstractNumId w:val="1"/>
  </w:num>
  <w:num w:numId="9" w16cid:durableId="780536530">
    <w:abstractNumId w:val="0"/>
  </w:num>
  <w:num w:numId="10" w16cid:durableId="718021187">
    <w:abstractNumId w:val="9"/>
  </w:num>
  <w:num w:numId="11" w16cid:durableId="1886789090">
    <w:abstractNumId w:val="10"/>
  </w:num>
  <w:num w:numId="12" w16cid:durableId="20804436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263"/>
    <w:rsid w:val="00007ADB"/>
    <w:rsid w:val="000206A0"/>
    <w:rsid w:val="0002649C"/>
    <w:rsid w:val="00034616"/>
    <w:rsid w:val="0006063C"/>
    <w:rsid w:val="000B06C8"/>
    <w:rsid w:val="00111123"/>
    <w:rsid w:val="0015074B"/>
    <w:rsid w:val="00155EBB"/>
    <w:rsid w:val="00167233"/>
    <w:rsid w:val="001742D0"/>
    <w:rsid w:val="00183E1E"/>
    <w:rsid w:val="001961A2"/>
    <w:rsid w:val="001B1AB5"/>
    <w:rsid w:val="001C30B4"/>
    <w:rsid w:val="001F2393"/>
    <w:rsid w:val="0020550F"/>
    <w:rsid w:val="002358B4"/>
    <w:rsid w:val="00246928"/>
    <w:rsid w:val="00273208"/>
    <w:rsid w:val="0029639D"/>
    <w:rsid w:val="002A3FE7"/>
    <w:rsid w:val="002A4659"/>
    <w:rsid w:val="002D39AB"/>
    <w:rsid w:val="002F7748"/>
    <w:rsid w:val="00326F90"/>
    <w:rsid w:val="00366DE2"/>
    <w:rsid w:val="00386D61"/>
    <w:rsid w:val="003A2DC3"/>
    <w:rsid w:val="003E4BD9"/>
    <w:rsid w:val="003E780F"/>
    <w:rsid w:val="004579FC"/>
    <w:rsid w:val="0054408B"/>
    <w:rsid w:val="006140E4"/>
    <w:rsid w:val="006251FA"/>
    <w:rsid w:val="006536DB"/>
    <w:rsid w:val="00666285"/>
    <w:rsid w:val="00693DA9"/>
    <w:rsid w:val="006A1A33"/>
    <w:rsid w:val="00704691"/>
    <w:rsid w:val="007629D1"/>
    <w:rsid w:val="00765DF8"/>
    <w:rsid w:val="00802BF4"/>
    <w:rsid w:val="00842FFB"/>
    <w:rsid w:val="00882FDC"/>
    <w:rsid w:val="008A064E"/>
    <w:rsid w:val="008C0617"/>
    <w:rsid w:val="008D5BCB"/>
    <w:rsid w:val="00910D7C"/>
    <w:rsid w:val="00927A8E"/>
    <w:rsid w:val="00957554"/>
    <w:rsid w:val="009B4F30"/>
    <w:rsid w:val="00A02FC5"/>
    <w:rsid w:val="00A159E3"/>
    <w:rsid w:val="00A25AB6"/>
    <w:rsid w:val="00A52F22"/>
    <w:rsid w:val="00A53466"/>
    <w:rsid w:val="00A71912"/>
    <w:rsid w:val="00A72A3C"/>
    <w:rsid w:val="00AA1D8D"/>
    <w:rsid w:val="00AB688C"/>
    <w:rsid w:val="00AF6405"/>
    <w:rsid w:val="00B47730"/>
    <w:rsid w:val="00C42499"/>
    <w:rsid w:val="00C95DC7"/>
    <w:rsid w:val="00CB0664"/>
    <w:rsid w:val="00CC33B0"/>
    <w:rsid w:val="00CD6C89"/>
    <w:rsid w:val="00CF2281"/>
    <w:rsid w:val="00CF773C"/>
    <w:rsid w:val="00D538F0"/>
    <w:rsid w:val="00D95763"/>
    <w:rsid w:val="00DA1FE3"/>
    <w:rsid w:val="00DB7C0B"/>
    <w:rsid w:val="00E0525C"/>
    <w:rsid w:val="00E135FC"/>
    <w:rsid w:val="00E47A7A"/>
    <w:rsid w:val="00E702E8"/>
    <w:rsid w:val="00E76C79"/>
    <w:rsid w:val="00ED7502"/>
    <w:rsid w:val="00F51030"/>
    <w:rsid w:val="00F87E34"/>
    <w:rsid w:val="00F957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B04082"/>
  <w14:defaultImageDpi w14:val="300"/>
  <w15:docId w15:val="{DD7A44A2-4357-4A8E-A72A-AAF4E60C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A33"/>
    <w:rPr>
      <w:lang w:val="en-I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B7C0B"/>
    <w:rPr>
      <w:color w:val="0000FF" w:themeColor="hyperlink"/>
      <w:u w:val="single"/>
    </w:rPr>
  </w:style>
  <w:style w:type="character" w:styleId="UnresolvedMention">
    <w:name w:val="Unresolved Mention"/>
    <w:basedOn w:val="DefaultParagraphFont"/>
    <w:uiPriority w:val="99"/>
    <w:semiHidden/>
    <w:unhideWhenUsed/>
    <w:rsid w:val="00DB7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ntralbank.ie/financial-system/payments-and-securities-settlements/irish-retail-payments-foru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entralbank.ie/financial-system/payments-and-securities-settlements/irish-retail-payments-forum/paybac-w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1" ma:contentTypeDescription="Create a new document." ma:contentTypeScope="" ma:versionID="219b3c13fa62f64512688e52bc0aed47">
  <xsd:schema xmlns:xsd="http://www.w3.org/2001/XMLSchema" xmlns:xs="http://www.w3.org/2001/XMLSchema" xmlns:p="http://schemas.microsoft.com/office/2006/metadata/properties" xmlns:ns1="http://schemas.microsoft.com/sharepoint/v3" targetNamespace="http://schemas.microsoft.com/office/2006/metadata/properties" ma:root="true" ma:fieldsID="9d4dbbbeee304f5435a4ce90b75740ba"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D94C1E-81DF-426C-8314-6903C8D1AA31}">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1943ef0c-f4fe-41f3-8cd6-cf05dfe372d5"/>
    <ds:schemaRef ds:uri="http://www.w3.org/XML/1998/namespace"/>
  </ds:schemaRefs>
</ds:datastoreItem>
</file>

<file path=customXml/itemProps2.xml><?xml version="1.0" encoding="utf-8"?>
<ds:datastoreItem xmlns:ds="http://schemas.openxmlformats.org/officeDocument/2006/customXml" ds:itemID="{B2286F9E-E03A-48EA-B20F-98B6D0EFE53B}"/>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5C87438-DFB5-4C19-B335-26D696D9A1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19</Pages>
  <Words>3529</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Tasker McAuley (DFIN)</cp:lastModifiedBy>
  <cp:revision>68</cp:revision>
  <dcterms:created xsi:type="dcterms:W3CDTF">2013-12-23T23:15:00Z</dcterms:created>
  <dcterms:modified xsi:type="dcterms:W3CDTF">2026-02-17T09:13:00Z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y fmtid="{D5CDD505-2E9C-101B-9397-08002B2CF9AE}" pid="3" name="eDocs_Series">
    <vt:lpwstr>1;#547|9ab198f5-fe5e-4234-9e83-f1362761dcda</vt:lpwstr>
  </property>
  <property fmtid="{D5CDD505-2E9C-101B-9397-08002B2CF9AE}" pid="4" name="eDocs_SecurityClassification">
    <vt:lpwstr>5;#Unclassified|0db6e6fe-7da6-4395-ba22-207b2a29f028</vt:lpwstr>
  </property>
  <property fmtid="{D5CDD505-2E9C-101B-9397-08002B2CF9AE}" pid="5" name="eDocs_Year">
    <vt:lpwstr>2;#2015|3a034065-6efb-4767-8be0-5adf3f1701bc</vt:lpwstr>
  </property>
  <property fmtid="{D5CDD505-2E9C-101B-9397-08002B2CF9AE}" pid="6" name="ge25f6a3ef6f42d4865685f2a74bf8c7">
    <vt:lpwstr/>
  </property>
  <property fmtid="{D5CDD505-2E9C-101B-9397-08002B2CF9AE}" pid="7" name="eDocs_FileTopics">
    <vt:lpwstr>10;#HR|83390186-cc72-4cf9-ba01-8c94c3a0c19c</vt:lpwstr>
  </property>
  <property fmtid="{D5CDD505-2E9C-101B-9397-08002B2CF9AE}" pid="8" name="eDocs_DocumentTopics">
    <vt:lpwstr/>
  </property>
  <property fmtid="{D5CDD505-2E9C-101B-9397-08002B2CF9AE}" pid="9" name="eDocs_RetentionPeriodTerm">
    <vt:lpwstr/>
  </property>
</Properties>
</file>