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19BF" w:rsidR="001819BF" w:rsidP="37EAC13B" w:rsidRDefault="001819BF" w14:paraId="79DBB117" w14:textId="7CA3DCE1" w14:noSpellErr="1">
      <w:pPr>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 xml:space="preserve">Information </w:t>
      </w:r>
      <w:r w:rsidRPr="37EAC13B" w:rsidR="37EAC13B">
        <w:rPr>
          <w:rFonts w:ascii="Times New Roman" w:hAnsi="Times New Roman" w:cs="Times New Roman"/>
          <w:b w:val="1"/>
          <w:bCs w:val="1"/>
          <w:sz w:val="24"/>
          <w:szCs w:val="24"/>
        </w:rPr>
        <w:t>provided</w:t>
      </w:r>
      <w:r w:rsidRPr="37EAC13B" w:rsidR="37EAC13B">
        <w:rPr>
          <w:rFonts w:ascii="Times New Roman" w:hAnsi="Times New Roman" w:cs="Times New Roman"/>
          <w:b w:val="1"/>
          <w:bCs w:val="1"/>
          <w:sz w:val="24"/>
          <w:szCs w:val="24"/>
        </w:rPr>
        <w:t xml:space="preserve"> </w:t>
      </w:r>
      <w:r w:rsidRPr="37EAC13B" w:rsidR="37EAC13B">
        <w:rPr>
          <w:rFonts w:ascii="Times New Roman" w:hAnsi="Times New Roman" w:cs="Times New Roman"/>
          <w:b w:val="1"/>
          <w:bCs w:val="1"/>
          <w:sz w:val="24"/>
          <w:szCs w:val="24"/>
        </w:rPr>
        <w:t>by</w:t>
      </w:r>
      <w:r w:rsidRPr="37EAC13B" w:rsidR="37EAC13B">
        <w:rPr>
          <w:rFonts w:ascii="Times New Roman" w:hAnsi="Times New Roman" w:cs="Times New Roman"/>
          <w:b w:val="1"/>
          <w:bCs w:val="1"/>
          <w:sz w:val="24"/>
          <w:szCs w:val="24"/>
        </w:rPr>
        <w:t xml:space="preserve"> An Garda Síochána.</w:t>
      </w:r>
    </w:p>
    <w:p w:rsidRPr="000F6641" w:rsidR="00BB71DA" w:rsidP="37EAC13B" w:rsidRDefault="000F6641" w14:paraId="496CF1B5" w14:textId="2A50B30C" w14:noSpellErr="1">
      <w:pPr>
        <w:rPr>
          <w:rFonts w:ascii="Times New Roman" w:hAnsi="Times New Roman" w:cs="Times New Roman"/>
          <w:sz w:val="24"/>
          <w:szCs w:val="24"/>
        </w:rPr>
      </w:pPr>
      <w:r w:rsidRPr="37EAC13B" w:rsidR="37EAC13B">
        <w:rPr>
          <w:rFonts w:ascii="Times New Roman" w:hAnsi="Times New Roman" w:cs="Times New Roman"/>
          <w:b w:val="1"/>
          <w:bCs w:val="1"/>
          <w:sz w:val="24"/>
          <w:szCs w:val="24"/>
        </w:rPr>
        <w:t>Table 1:</w:t>
      </w:r>
      <w:r w:rsidRPr="37EAC13B" w:rsidR="37EAC13B">
        <w:rPr>
          <w:rFonts w:ascii="Times New Roman" w:hAnsi="Times New Roman" w:cs="Times New Roman"/>
          <w:sz w:val="24"/>
          <w:szCs w:val="24"/>
        </w:rPr>
        <w:t xml:space="preserve"> I</w:t>
      </w:r>
      <w:r w:rsidRPr="37EAC13B" w:rsidR="37EAC13B">
        <w:rPr>
          <w:rFonts w:ascii="Times New Roman" w:hAnsi="Times New Roman" w:cs="Times New Roman"/>
          <w:sz w:val="24"/>
          <w:szCs w:val="24"/>
        </w:rPr>
        <w:t>ncidents reported under the incident category of “Harmful Communication” between 9 February 2021 and 31 December 2025</w:t>
      </w:r>
      <w:r w:rsidRPr="37EAC13B" w:rsidR="37EAC13B">
        <w:rPr>
          <w:rFonts w:ascii="Times New Roman" w:hAnsi="Times New Roman" w:cs="Times New Roman"/>
          <w:sz w:val="24"/>
          <w:szCs w:val="24"/>
        </w:rPr>
        <w:t xml:space="preserve">, </w:t>
      </w:r>
      <w:r w:rsidRPr="37EAC13B" w:rsidR="37EAC13B">
        <w:rPr>
          <w:rFonts w:ascii="Times New Roman" w:hAnsi="Times New Roman" w:cs="Times New Roman"/>
          <w:sz w:val="24"/>
          <w:szCs w:val="24"/>
        </w:rPr>
        <w:t>broken down by division</w:t>
      </w:r>
      <w:r w:rsidRPr="37EAC13B" w:rsidR="37EAC13B">
        <w:rPr>
          <w:rFonts w:ascii="Times New Roman" w:hAnsi="Times New Roman" w:cs="Times New Roman"/>
          <w:sz w:val="24"/>
          <w:szCs w:val="24"/>
        </w:rPr>
        <w:t xml:space="preserve"> are outlined the in the table below. The data is </w:t>
      </w:r>
      <w:r w:rsidRPr="37EAC13B" w:rsidR="37EAC13B">
        <w:rPr>
          <w:rFonts w:ascii="Times New Roman" w:hAnsi="Times New Roman" w:cs="Times New Roman"/>
          <w:sz w:val="24"/>
          <w:szCs w:val="24"/>
        </w:rPr>
        <w:t xml:space="preserve">based upon operational data </w:t>
      </w:r>
      <w:r w:rsidRPr="37EAC13B" w:rsidR="37EAC13B">
        <w:rPr>
          <w:rFonts w:ascii="Times New Roman" w:hAnsi="Times New Roman" w:cs="Times New Roman"/>
          <w:sz w:val="24"/>
          <w:szCs w:val="24"/>
        </w:rPr>
        <w:t xml:space="preserve">taken </w:t>
      </w:r>
      <w:r w:rsidRPr="37EAC13B" w:rsidR="37EAC13B">
        <w:rPr>
          <w:rFonts w:ascii="Times New Roman" w:hAnsi="Times New Roman" w:cs="Times New Roman"/>
          <w:sz w:val="24"/>
          <w:szCs w:val="24"/>
        </w:rPr>
        <w:t>from the PULSE system on 22</w:t>
      </w:r>
      <w:r w:rsidRPr="37EAC13B" w:rsidR="37EAC13B">
        <w:rPr>
          <w:rFonts w:ascii="Times New Roman" w:hAnsi="Times New Roman" w:cs="Times New Roman"/>
          <w:sz w:val="24"/>
          <w:szCs w:val="24"/>
        </w:rPr>
        <w:t xml:space="preserve"> January </w:t>
      </w:r>
      <w:r w:rsidRPr="37EAC13B" w:rsidR="37EAC13B">
        <w:rPr>
          <w:rFonts w:ascii="Times New Roman" w:hAnsi="Times New Roman" w:cs="Times New Roman"/>
          <w:sz w:val="24"/>
          <w:szCs w:val="24"/>
        </w:rPr>
        <w:t>2026 and is liable to change.</w:t>
      </w:r>
      <w:r w:rsidRPr="37EAC13B" w:rsidR="37EAC13B">
        <w:rPr>
          <w:rFonts w:ascii="Times New Roman" w:hAnsi="Times New Roman" w:cs="Times New Roman"/>
          <w:sz w:val="24"/>
          <w:szCs w:val="24"/>
        </w:rPr>
        <w:t xml:space="preserve"> </w:t>
      </w:r>
      <w:r w:rsidRPr="37EAC13B" w:rsidR="37EAC13B">
        <w:rPr>
          <w:rFonts w:ascii="Times New Roman" w:hAnsi="Times New Roman" w:cs="Times New Roman"/>
          <w:sz w:val="24"/>
          <w:szCs w:val="24"/>
        </w:rPr>
        <w:t>Crime counting rules have been applied to incident counts. Figures less than 10 are reported as “&lt;10” in line with GSAS reporting standards.</w:t>
      </w:r>
    </w:p>
    <w:tbl>
      <w:tblPr>
        <w:tblW w:w="5267" w:type="dxa"/>
        <w:tblInd w:w="2525" w:type="dxa"/>
        <w:tblLook w:val="04A0" w:firstRow="1" w:lastRow="0" w:firstColumn="1" w:lastColumn="0" w:noHBand="0" w:noVBand="1"/>
      </w:tblPr>
      <w:tblGrid>
        <w:gridCol w:w="3030"/>
        <w:gridCol w:w="2447"/>
      </w:tblGrid>
      <w:tr w:rsidRPr="00BB71DA" w:rsidR="00BB71DA" w:rsidTr="37EAC13B" w14:paraId="65319C4C" w14:textId="77777777">
        <w:trPr>
          <w:trHeight w:val="300"/>
        </w:trPr>
        <w:tc>
          <w:tcPr>
            <w:tcW w:w="2820" w:type="dxa"/>
            <w:tcBorders>
              <w:top w:val="single" w:color="auto" w:sz="4" w:space="0"/>
              <w:left w:val="single" w:color="auto" w:sz="4" w:space="0"/>
              <w:bottom w:val="single" w:color="auto" w:sz="4" w:space="0"/>
              <w:right w:val="single" w:color="auto" w:sz="4" w:space="0"/>
            </w:tcBorders>
            <w:shd w:val="clear" w:color="auto" w:fill="DDEBF7"/>
            <w:noWrap/>
            <w:tcMar/>
            <w:vAlign w:val="bottom"/>
            <w:hideMark/>
          </w:tcPr>
          <w:p w:rsidRPr="00BB71DA" w:rsidR="00BB71DA" w:rsidP="37EAC13B" w:rsidRDefault="00BB71DA" w14:paraId="73817A4D" w14:textId="77777777" w14:noSpellErr="1">
            <w:pPr>
              <w:rPr>
                <w:rFonts w:ascii="Times New Roman" w:hAnsi="Times New Roman" w:cs="Times New Roman"/>
                <w:b w:val="1"/>
                <w:bCs w:val="1"/>
                <w:sz w:val="24"/>
                <w:szCs w:val="24"/>
                <w:lang w:val="en-US"/>
              </w:rPr>
            </w:pPr>
            <w:r w:rsidRPr="37EAC13B" w:rsidR="37EAC13B">
              <w:rPr>
                <w:rFonts w:ascii="Times New Roman" w:hAnsi="Times New Roman" w:cs="Times New Roman"/>
                <w:b w:val="1"/>
                <w:bCs w:val="1"/>
                <w:sz w:val="24"/>
                <w:szCs w:val="24"/>
                <w:lang w:val="en-US"/>
              </w:rPr>
              <w:t>Division</w:t>
            </w:r>
          </w:p>
        </w:tc>
        <w:tc>
          <w:tcPr>
            <w:tcW w:w="2447" w:type="dxa"/>
            <w:tcBorders>
              <w:top w:val="single" w:color="auto" w:sz="4" w:space="0"/>
              <w:left w:val="nil"/>
              <w:bottom w:val="single" w:color="auto" w:sz="4" w:space="0"/>
              <w:right w:val="single" w:color="auto" w:sz="4" w:space="0"/>
            </w:tcBorders>
            <w:shd w:val="clear" w:color="auto" w:fill="DDEBF7"/>
            <w:noWrap/>
            <w:tcMar/>
            <w:vAlign w:val="bottom"/>
            <w:hideMark/>
          </w:tcPr>
          <w:p w:rsidRPr="00BB71DA" w:rsidR="00BB71DA" w:rsidP="37EAC13B" w:rsidRDefault="00BB71DA" w14:paraId="493DDC1A" w14:textId="77777777" w14:noSpellErr="1">
            <w:pPr>
              <w:rPr>
                <w:rFonts w:ascii="Times New Roman" w:hAnsi="Times New Roman" w:cs="Times New Roman"/>
                <w:b w:val="1"/>
                <w:bCs w:val="1"/>
                <w:sz w:val="24"/>
                <w:szCs w:val="24"/>
                <w:lang w:val="en-US"/>
              </w:rPr>
            </w:pPr>
            <w:r w:rsidRPr="37EAC13B" w:rsidR="37EAC13B">
              <w:rPr>
                <w:rFonts w:ascii="Times New Roman" w:hAnsi="Times New Roman" w:cs="Times New Roman"/>
                <w:b w:val="1"/>
                <w:bCs w:val="1"/>
                <w:sz w:val="24"/>
                <w:szCs w:val="24"/>
                <w:lang w:val="en-US"/>
              </w:rPr>
              <w:t>Number of Incidents</w:t>
            </w:r>
          </w:p>
        </w:tc>
      </w:tr>
      <w:tr w:rsidRPr="00BB71DA" w:rsidR="00BB71DA" w:rsidTr="37EAC13B" w14:paraId="2382F37A"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3B45FB0F"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Clare/</w:t>
            </w:r>
            <w:proofErr w:type="spellStart"/>
            <w:r w:rsidRPr="37EAC13B" w:rsidR="37EAC13B">
              <w:rPr>
                <w:rFonts w:ascii="Times New Roman" w:hAnsi="Times New Roman" w:cs="Times New Roman"/>
                <w:sz w:val="24"/>
                <w:szCs w:val="24"/>
                <w:lang w:val="en-US"/>
              </w:rPr>
              <w:t>Tipperary</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06BD3410"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95</w:t>
            </w:r>
          </w:p>
        </w:tc>
      </w:tr>
      <w:tr w:rsidRPr="00BB71DA" w:rsidR="00BB71DA" w:rsidTr="37EAC13B" w14:paraId="698EF3A1"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1C3427E"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Cork City</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6ADADE4C"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135</w:t>
            </w:r>
          </w:p>
        </w:tc>
      </w:tr>
      <w:tr w:rsidRPr="00BB71DA" w:rsidR="00BB71DA" w:rsidTr="37EAC13B" w14:paraId="1A1C9A89"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2C256897"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Cork County</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322A416C"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116</w:t>
            </w:r>
          </w:p>
        </w:tc>
      </w:tr>
      <w:tr w:rsidRPr="00BB71DA" w:rsidR="00BB71DA" w:rsidTr="37EAC13B" w14:paraId="043C12C0"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56614C7D"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Eastern</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6DC045A1"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47</w:t>
            </w:r>
          </w:p>
        </w:tc>
      </w:tr>
      <w:tr w:rsidRPr="00BB71DA" w:rsidR="00BB71DA" w:rsidTr="37EAC13B" w14:paraId="3D7EEC19"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0FA7FA8A"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North Central</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3A4328BF"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75</w:t>
            </w:r>
          </w:p>
        </w:tc>
      </w:tr>
      <w:tr w:rsidRPr="00BB71DA" w:rsidR="00BB71DA" w:rsidTr="37EAC13B" w14:paraId="5B5B388D"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49344436"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Northern</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7529B03E"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112</w:t>
            </w:r>
          </w:p>
        </w:tc>
      </w:tr>
      <w:tr w:rsidRPr="00BB71DA" w:rsidR="00BB71DA" w:rsidTr="37EAC13B" w14:paraId="010C6F23"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55956724"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South Central</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5FA2BBD3"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65</w:t>
            </w:r>
          </w:p>
        </w:tc>
      </w:tr>
      <w:tr w:rsidRPr="00BB71DA" w:rsidR="00BB71DA" w:rsidTr="37EAC13B" w14:paraId="1187B136"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55105141"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Southern</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6E0A05A6"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91</w:t>
            </w:r>
          </w:p>
        </w:tc>
      </w:tr>
      <w:tr w:rsidRPr="00BB71DA" w:rsidR="00BB71DA" w:rsidTr="37EAC13B" w14:paraId="77BC6C37"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1DA61A7E"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D.M.R. Western</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08531E42"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121</w:t>
            </w:r>
          </w:p>
        </w:tc>
      </w:tr>
      <w:tr w:rsidRPr="00BB71DA" w:rsidR="00BB71DA" w:rsidTr="37EAC13B" w14:paraId="4EEA403B"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12907A8F"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Donegal</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BBA8E19"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68</w:t>
            </w:r>
          </w:p>
        </w:tc>
      </w:tr>
      <w:tr w:rsidRPr="00BB71DA" w:rsidR="00BB71DA" w:rsidTr="37EAC13B" w14:paraId="0BC8E50D"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0BAEE789"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 xml:space="preserve">Galway </w:t>
            </w:r>
            <w:proofErr w:type="spellStart"/>
            <w:r w:rsidRPr="37EAC13B" w:rsidR="37EAC13B">
              <w:rPr>
                <w:rFonts w:ascii="Times New Roman" w:hAnsi="Times New Roman" w:cs="Times New Roman"/>
                <w:sz w:val="24"/>
                <w:szCs w:val="24"/>
                <w:lang w:val="en-US"/>
              </w:rPr>
              <w:t>Div</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FF52CEA"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78</w:t>
            </w:r>
          </w:p>
        </w:tc>
      </w:tr>
      <w:tr w:rsidRPr="00BB71DA" w:rsidR="00BB71DA" w:rsidTr="37EAC13B" w14:paraId="2726C0F9"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3507E79C"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Kerry</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0B4D14E1"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55</w:t>
            </w:r>
          </w:p>
        </w:tc>
      </w:tr>
      <w:tr w:rsidRPr="00BB71DA" w:rsidR="00BB71DA" w:rsidTr="37EAC13B" w14:paraId="5ECCDFBA"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14C5E401"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Kildare/</w:t>
            </w:r>
            <w:proofErr w:type="spellStart"/>
            <w:r w:rsidRPr="37EAC13B" w:rsidR="37EAC13B">
              <w:rPr>
                <w:rFonts w:ascii="Times New Roman" w:hAnsi="Times New Roman" w:cs="Times New Roman"/>
                <w:sz w:val="24"/>
                <w:szCs w:val="24"/>
                <w:lang w:val="en-US"/>
              </w:rPr>
              <w:t>Carlow</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06C8C226"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98</w:t>
            </w:r>
          </w:p>
        </w:tc>
      </w:tr>
      <w:tr w:rsidRPr="00BB71DA" w:rsidR="00BB71DA" w:rsidTr="37EAC13B" w14:paraId="3ABFB94C"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4AFDE0D" w14:textId="77777777">
            <w:pPr>
              <w:rPr>
                <w:rFonts w:ascii="Times New Roman" w:hAnsi="Times New Roman" w:cs="Times New Roman"/>
                <w:sz w:val="24"/>
                <w:szCs w:val="24"/>
                <w:lang w:val="en-US"/>
              </w:rPr>
            </w:pPr>
            <w:proofErr w:type="spellStart"/>
            <w:r w:rsidRPr="37EAC13B" w:rsidR="37EAC13B">
              <w:rPr>
                <w:rFonts w:ascii="Times New Roman" w:hAnsi="Times New Roman" w:cs="Times New Roman"/>
                <w:sz w:val="24"/>
                <w:szCs w:val="24"/>
                <w:lang w:val="en-US"/>
              </w:rPr>
              <w:t>Laois</w:t>
            </w:r>
            <w:proofErr w:type="spellEnd"/>
            <w:r w:rsidRPr="37EAC13B" w:rsidR="37EAC13B">
              <w:rPr>
                <w:rFonts w:ascii="Times New Roman" w:hAnsi="Times New Roman" w:cs="Times New Roman"/>
                <w:sz w:val="24"/>
                <w:szCs w:val="24"/>
                <w:lang w:val="en-US"/>
              </w:rPr>
              <w:t>/</w:t>
            </w:r>
            <w:proofErr w:type="spellStart"/>
            <w:r w:rsidRPr="37EAC13B" w:rsidR="37EAC13B">
              <w:rPr>
                <w:rFonts w:ascii="Times New Roman" w:hAnsi="Times New Roman" w:cs="Times New Roman"/>
                <w:sz w:val="24"/>
                <w:szCs w:val="24"/>
                <w:lang w:val="en-US"/>
              </w:rPr>
              <w:t>Offaly</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19E67FC0"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84</w:t>
            </w:r>
          </w:p>
        </w:tc>
      </w:tr>
      <w:tr w:rsidRPr="00BB71DA" w:rsidR="00BB71DA" w:rsidTr="37EAC13B" w14:paraId="29702768"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68347C90"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Limerick</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09B85FE"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68</w:t>
            </w:r>
          </w:p>
        </w:tc>
      </w:tr>
      <w:tr w:rsidRPr="00BB71DA" w:rsidR="00BB71DA" w:rsidTr="37EAC13B" w14:paraId="050DA5D8"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4EA49B38" w14:textId="77777777">
            <w:pPr>
              <w:rPr>
                <w:rFonts w:ascii="Times New Roman" w:hAnsi="Times New Roman" w:cs="Times New Roman"/>
                <w:sz w:val="24"/>
                <w:szCs w:val="24"/>
                <w:lang w:val="en-US"/>
              </w:rPr>
            </w:pPr>
            <w:proofErr w:type="spellStart"/>
            <w:r w:rsidRPr="37EAC13B" w:rsidR="37EAC13B">
              <w:rPr>
                <w:rFonts w:ascii="Times New Roman" w:hAnsi="Times New Roman" w:cs="Times New Roman"/>
                <w:sz w:val="24"/>
                <w:szCs w:val="24"/>
                <w:lang w:val="en-US"/>
              </w:rPr>
              <w:t>Louth</w:t>
            </w:r>
            <w:proofErr w:type="spellEnd"/>
            <w:r w:rsidRPr="37EAC13B" w:rsidR="37EAC13B">
              <w:rPr>
                <w:rFonts w:ascii="Times New Roman" w:hAnsi="Times New Roman" w:cs="Times New Roman"/>
                <w:sz w:val="24"/>
                <w:szCs w:val="24"/>
                <w:lang w:val="en-US"/>
              </w:rPr>
              <w:t>/</w:t>
            </w:r>
            <w:proofErr w:type="spellStart"/>
            <w:r w:rsidRPr="37EAC13B" w:rsidR="37EAC13B">
              <w:rPr>
                <w:rFonts w:ascii="Times New Roman" w:hAnsi="Times New Roman" w:cs="Times New Roman"/>
                <w:sz w:val="24"/>
                <w:szCs w:val="24"/>
                <w:lang w:val="en-US"/>
              </w:rPr>
              <w:t>Cavan</w:t>
            </w:r>
            <w:proofErr w:type="spellEnd"/>
            <w:r w:rsidRPr="37EAC13B" w:rsidR="37EAC13B">
              <w:rPr>
                <w:rFonts w:ascii="Times New Roman" w:hAnsi="Times New Roman" w:cs="Times New Roman"/>
                <w:sz w:val="24"/>
                <w:szCs w:val="24"/>
                <w:lang w:val="en-US"/>
              </w:rPr>
              <w:t>/Monaghan</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1BE39667"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118</w:t>
            </w:r>
          </w:p>
        </w:tc>
      </w:tr>
      <w:tr w:rsidRPr="00BB71DA" w:rsidR="00BB71DA" w:rsidTr="37EAC13B" w14:paraId="478FF588"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79FFA53"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Mayo/Roscommon/Longford</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F533E75"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85</w:t>
            </w:r>
          </w:p>
        </w:tc>
      </w:tr>
      <w:tr w:rsidRPr="00BB71DA" w:rsidR="00BB71DA" w:rsidTr="37EAC13B" w14:paraId="0E80A916"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8CB32E0" w14:textId="77777777">
            <w:pPr>
              <w:rPr>
                <w:rFonts w:ascii="Times New Roman" w:hAnsi="Times New Roman" w:cs="Times New Roman"/>
                <w:sz w:val="24"/>
                <w:szCs w:val="24"/>
                <w:lang w:val="en-US"/>
              </w:rPr>
            </w:pPr>
            <w:proofErr w:type="spellStart"/>
            <w:r w:rsidRPr="37EAC13B" w:rsidR="37EAC13B">
              <w:rPr>
                <w:rFonts w:ascii="Times New Roman" w:hAnsi="Times New Roman" w:cs="Times New Roman"/>
                <w:sz w:val="24"/>
                <w:szCs w:val="24"/>
                <w:lang w:val="en-US"/>
              </w:rPr>
              <w:t>Meath</w:t>
            </w:r>
            <w:proofErr w:type="spellEnd"/>
            <w:r w:rsidRPr="37EAC13B" w:rsidR="37EAC13B">
              <w:rPr>
                <w:rFonts w:ascii="Times New Roman" w:hAnsi="Times New Roman" w:cs="Times New Roman"/>
                <w:sz w:val="24"/>
                <w:szCs w:val="24"/>
                <w:lang w:val="en-US"/>
              </w:rPr>
              <w:t>/Westmeath</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266BBEBA"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104</w:t>
            </w:r>
          </w:p>
        </w:tc>
      </w:tr>
      <w:tr w:rsidRPr="00BB71DA" w:rsidR="00BB71DA" w:rsidTr="37EAC13B" w14:paraId="0CF0A44E"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8E3575A" w14:textId="77777777">
            <w:pPr>
              <w:rPr>
                <w:rFonts w:ascii="Times New Roman" w:hAnsi="Times New Roman" w:cs="Times New Roman"/>
                <w:sz w:val="24"/>
                <w:szCs w:val="24"/>
                <w:lang w:val="en-US"/>
              </w:rPr>
            </w:pPr>
            <w:proofErr w:type="spellStart"/>
            <w:r w:rsidRPr="37EAC13B" w:rsidR="37EAC13B">
              <w:rPr>
                <w:rFonts w:ascii="Times New Roman" w:hAnsi="Times New Roman" w:cs="Times New Roman"/>
                <w:sz w:val="24"/>
                <w:szCs w:val="24"/>
                <w:lang w:val="en-US"/>
              </w:rPr>
              <w:t>Sligo</w:t>
            </w:r>
            <w:proofErr w:type="spellEnd"/>
            <w:r w:rsidRPr="37EAC13B" w:rsidR="37EAC13B">
              <w:rPr>
                <w:rFonts w:ascii="Times New Roman" w:hAnsi="Times New Roman" w:cs="Times New Roman"/>
                <w:sz w:val="24"/>
                <w:szCs w:val="24"/>
                <w:lang w:val="en-US"/>
              </w:rPr>
              <w:t>/</w:t>
            </w:r>
            <w:proofErr w:type="spellStart"/>
            <w:r w:rsidRPr="37EAC13B" w:rsidR="37EAC13B">
              <w:rPr>
                <w:rFonts w:ascii="Times New Roman" w:hAnsi="Times New Roman" w:cs="Times New Roman"/>
                <w:sz w:val="24"/>
                <w:szCs w:val="24"/>
                <w:lang w:val="en-US"/>
              </w:rPr>
              <w:t>Leitrim</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49B17E6"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39</w:t>
            </w:r>
          </w:p>
        </w:tc>
      </w:tr>
      <w:tr w:rsidRPr="00BB71DA" w:rsidR="00BB71DA" w:rsidTr="37EAC13B" w14:paraId="0C9CABAD"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06DBFE56" w14:textId="77777777" w14:noSpellErr="1">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Waterford/Kilkenny</w:t>
            </w:r>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40B8CCFC"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75</w:t>
            </w:r>
          </w:p>
        </w:tc>
      </w:tr>
      <w:tr w:rsidRPr="00BB71DA" w:rsidR="00BB71DA" w:rsidTr="37EAC13B" w14:paraId="1B1DDD94" w14:textId="77777777">
        <w:trPr>
          <w:trHeight w:val="300"/>
        </w:trPr>
        <w:tc>
          <w:tcPr>
            <w:tcW w:w="2820" w:type="dxa"/>
            <w:tcBorders>
              <w:top w:val="nil"/>
              <w:left w:val="single" w:color="auto" w:sz="4" w:space="0"/>
              <w:bottom w:val="single" w:color="auto" w:sz="4" w:space="0"/>
              <w:right w:val="single" w:color="auto" w:sz="4" w:space="0"/>
            </w:tcBorders>
            <w:noWrap/>
            <w:tcMar/>
            <w:vAlign w:val="bottom"/>
            <w:hideMark/>
          </w:tcPr>
          <w:p w:rsidRPr="00BB71DA" w:rsidR="00BB71DA" w:rsidP="37EAC13B" w:rsidRDefault="00BB71DA" w14:paraId="7172D44D"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Wexford/</w:t>
            </w:r>
            <w:proofErr w:type="spellStart"/>
            <w:r w:rsidRPr="37EAC13B" w:rsidR="37EAC13B">
              <w:rPr>
                <w:rFonts w:ascii="Times New Roman" w:hAnsi="Times New Roman" w:cs="Times New Roman"/>
                <w:sz w:val="24"/>
                <w:szCs w:val="24"/>
                <w:lang w:val="en-US"/>
              </w:rPr>
              <w:t>Wicklow</w:t>
            </w:r>
            <w:proofErr w:type="spellEnd"/>
          </w:p>
        </w:tc>
        <w:tc>
          <w:tcPr>
            <w:tcW w:w="2447" w:type="dxa"/>
            <w:tcBorders>
              <w:top w:val="nil"/>
              <w:left w:val="nil"/>
              <w:bottom w:val="single" w:color="auto" w:sz="4" w:space="0"/>
              <w:right w:val="single" w:color="auto" w:sz="4" w:space="0"/>
            </w:tcBorders>
            <w:noWrap/>
            <w:tcMar/>
            <w:vAlign w:val="bottom"/>
            <w:hideMark/>
          </w:tcPr>
          <w:p w:rsidRPr="00BB71DA" w:rsidR="00BB71DA" w:rsidP="37EAC13B" w:rsidRDefault="00BB71DA" w14:paraId="5D47809D" w14:textId="77777777">
            <w:pPr>
              <w:rPr>
                <w:rFonts w:ascii="Times New Roman" w:hAnsi="Times New Roman" w:cs="Times New Roman"/>
                <w:sz w:val="24"/>
                <w:szCs w:val="24"/>
                <w:lang w:val="en-US"/>
              </w:rPr>
            </w:pPr>
            <w:r w:rsidRPr="37EAC13B" w:rsidR="37EAC13B">
              <w:rPr>
                <w:rFonts w:ascii="Times New Roman" w:hAnsi="Times New Roman" w:cs="Times New Roman"/>
                <w:sz w:val="24"/>
                <w:szCs w:val="24"/>
                <w:lang w:val="en-US"/>
              </w:rPr>
              <w:t>109</w:t>
            </w:r>
          </w:p>
        </w:tc>
      </w:tr>
    </w:tbl>
    <w:p w:rsidRPr="001819BF" w:rsidR="001819BF" w:rsidP="37EAC13B" w:rsidRDefault="001819BF" w14:paraId="7A2E1437" w14:textId="2CD2C8A6" w14:noSpellErr="1">
      <w:pPr>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Information received from the Courts Service</w:t>
      </w:r>
    </w:p>
    <w:p w:rsidRPr="00CB7172" w:rsidR="00CB7172" w:rsidP="37EAC13B" w:rsidRDefault="00CB7172" w14:paraId="228594D0" w14:textId="0038C09F" w14:noSpellErr="1">
      <w:pPr>
        <w:spacing w:after="0" w:line="240" w:lineRule="auto"/>
        <w:rPr>
          <w:rFonts w:ascii="Times New Roman" w:hAnsi="Times New Roman" w:cs="Times New Roman"/>
          <w:sz w:val="24"/>
          <w:szCs w:val="24"/>
        </w:rPr>
      </w:pPr>
      <w:r w:rsidRPr="37EAC13B" w:rsidR="37EAC13B">
        <w:rPr>
          <w:rFonts w:ascii="Times New Roman" w:hAnsi="Times New Roman" w:cs="Times New Roman"/>
          <w:sz w:val="24"/>
          <w:szCs w:val="24"/>
        </w:rPr>
        <w:t>The Courts Service have advised</w:t>
      </w:r>
      <w:r w:rsidRPr="37EAC13B" w:rsidR="37EAC13B">
        <w:rPr>
          <w:rFonts w:ascii="Times New Roman" w:hAnsi="Times New Roman" w:cs="Times New Roman"/>
          <w:sz w:val="24"/>
          <w:szCs w:val="24"/>
        </w:rPr>
        <w:t xml:space="preserve"> my Department</w:t>
      </w:r>
      <w:r w:rsidRPr="37EAC13B" w:rsidR="37EAC13B">
        <w:rPr>
          <w:rFonts w:ascii="Times New Roman" w:hAnsi="Times New Roman" w:cs="Times New Roman"/>
          <w:sz w:val="24"/>
          <w:szCs w:val="24"/>
        </w:rPr>
        <w:t xml:space="preserve"> that </w:t>
      </w:r>
      <w:r w:rsidRPr="37EAC13B" w:rsidR="37EAC13B">
        <w:rPr>
          <w:rFonts w:ascii="Times New Roman" w:hAnsi="Times New Roman" w:cs="Times New Roman"/>
          <w:sz w:val="24"/>
          <w:szCs w:val="24"/>
        </w:rPr>
        <w:t>the offences under</w:t>
      </w:r>
      <w:r w:rsidRPr="37EAC13B" w:rsidR="37EAC13B">
        <w:rPr>
          <w:rFonts w:ascii="Times New Roman" w:hAnsi="Times New Roman" w:cs="Times New Roman"/>
          <w:sz w:val="24"/>
          <w:szCs w:val="24"/>
        </w:rPr>
        <w:t xml:space="preserve"> </w:t>
      </w:r>
      <w:r w:rsidRPr="37EAC13B" w:rsidR="37EAC13B">
        <w:rPr>
          <w:rFonts w:ascii="Times New Roman" w:hAnsi="Times New Roman" w:cs="Times New Roman"/>
          <w:sz w:val="24"/>
          <w:szCs w:val="24"/>
        </w:rPr>
        <w:t>the Harassment, Harmful Communications and Related Offences Act 2020 were coded and released on both CCTS and PULSE in 2023. Therefore, data prior to 2023 is not available.</w:t>
      </w:r>
      <w:r w:rsidRPr="37EAC13B" w:rsidR="37EAC13B">
        <w:rPr>
          <w:rFonts w:ascii="Times New Roman" w:hAnsi="Times New Roman" w:cs="Times New Roman"/>
          <w:sz w:val="24"/>
          <w:szCs w:val="24"/>
        </w:rPr>
        <w:t xml:space="preserve"> They have further advised that o</w:t>
      </w:r>
      <w:r w:rsidRPr="37EAC13B" w:rsidR="37EAC13B">
        <w:rPr>
          <w:rFonts w:ascii="Times New Roman" w:hAnsi="Times New Roman" w:cs="Times New Roman"/>
          <w:sz w:val="24"/>
          <w:szCs w:val="24"/>
        </w:rPr>
        <w:t xml:space="preserve">ffences may have been sent forward for trial/sentence from the District Court to a higher court. </w:t>
      </w:r>
      <w:r w:rsidRPr="37EAC13B" w:rsidR="37EAC13B">
        <w:rPr>
          <w:rFonts w:ascii="Times New Roman" w:hAnsi="Times New Roman" w:cs="Times New Roman"/>
          <w:sz w:val="24"/>
          <w:szCs w:val="24"/>
        </w:rPr>
        <w:t>However, a</w:t>
      </w:r>
      <w:r w:rsidRPr="37EAC13B" w:rsidR="37EAC13B">
        <w:rPr>
          <w:rFonts w:ascii="Times New Roman" w:hAnsi="Times New Roman" w:cs="Times New Roman"/>
          <w:sz w:val="24"/>
          <w:szCs w:val="24"/>
        </w:rPr>
        <w:t xml:space="preserve">t this time, the system in use by the Courts Service for those higher courts cannot produce reports for specific offences. </w:t>
      </w:r>
      <w:bookmarkStart w:name="_Hlk216880267" w:id="0"/>
      <w:bookmarkEnd w:id="0"/>
    </w:p>
    <w:p w:rsidR="00CB7172" w:rsidP="006154D6" w:rsidRDefault="00CB7172" w14:paraId="56CD554B" w14:textId="77777777">
      <w:pPr>
        <w:rPr>
          <w:rFonts w:ascii="Times New Roman" w:hAnsi="Times New Roman" w:cs="Times New Roman"/>
          <w:b/>
          <w:sz w:val="24"/>
          <w:szCs w:val="24"/>
        </w:rPr>
      </w:pPr>
    </w:p>
    <w:p w:rsidRPr="006154D6" w:rsidR="006154D6" w:rsidP="37EAC13B" w:rsidRDefault="000F6641" w14:paraId="679C7572" w14:textId="303AB20C" w14:noSpellErr="1">
      <w:pPr>
        <w:rPr>
          <w:rFonts w:ascii="Times New Roman" w:hAnsi="Times New Roman" w:cs="Times New Roman"/>
          <w:sz w:val="24"/>
          <w:szCs w:val="24"/>
        </w:rPr>
      </w:pPr>
      <w:r w:rsidRPr="37EAC13B" w:rsidR="37EAC13B">
        <w:rPr>
          <w:rFonts w:ascii="Times New Roman" w:hAnsi="Times New Roman" w:cs="Times New Roman"/>
          <w:b w:val="1"/>
          <w:bCs w:val="1"/>
          <w:sz w:val="24"/>
          <w:szCs w:val="24"/>
        </w:rPr>
        <w:t>Table 2:</w:t>
      </w:r>
      <w:r w:rsidRPr="37EAC13B" w:rsidR="37EAC13B">
        <w:rPr>
          <w:rFonts w:ascii="Times New Roman" w:hAnsi="Times New Roman" w:cs="Times New Roman"/>
          <w:sz w:val="24"/>
          <w:szCs w:val="24"/>
        </w:rPr>
        <w:t xml:space="preserve"> The </w:t>
      </w:r>
      <w:r w:rsidRPr="37EAC13B" w:rsidR="37EAC13B">
        <w:rPr>
          <w:rFonts w:ascii="Times New Roman" w:hAnsi="Times New Roman" w:cs="Times New Roman"/>
          <w:sz w:val="24"/>
          <w:szCs w:val="24"/>
        </w:rPr>
        <w:t>number of persons that were convicted in the District Court or District Court Appeals for the offence of “Distribute, publish, sending threatening/grossly offensive communication” which is contrary to Section 4(1) and (3) of the Harassment, Harmful Communications and Related Offences Act 2020</w:t>
      </w:r>
      <w:r w:rsidRPr="37EAC13B" w:rsidR="37EAC13B">
        <w:rPr>
          <w:rFonts w:ascii="Times New Roman" w:hAnsi="Times New Roman" w:cs="Times New Roman"/>
          <w:sz w:val="24"/>
          <w:szCs w:val="24"/>
        </w:rPr>
        <w:t xml:space="preserve"> are outlined in the Table below.</w:t>
      </w:r>
    </w:p>
    <w:tbl>
      <w:tblPr>
        <w:tblStyle w:val="TableGrid"/>
        <w:tblW w:w="0" w:type="auto"/>
        <w:tblLook w:val="04A0" w:firstRow="1" w:lastRow="0" w:firstColumn="1" w:lastColumn="0" w:noHBand="0" w:noVBand="1"/>
      </w:tblPr>
      <w:tblGrid>
        <w:gridCol w:w="1390"/>
        <w:gridCol w:w="7626"/>
      </w:tblGrid>
      <w:tr w:rsidRPr="006154D6" w:rsidR="006154D6" w:rsidTr="37EAC13B" w14:paraId="5F8BF772" w14:textId="77777777">
        <w:tc>
          <w:tcPr>
            <w:tcW w:w="1271"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78528A06" w14:textId="77777777" w14:noSpellErr="1">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Year</w:t>
            </w:r>
          </w:p>
        </w:tc>
        <w:tc>
          <w:tcPr>
            <w:tcW w:w="765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18612CD" w14:noSpellErr="1" w14:textId="390C7DCC">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Number of persons convicted in the District Court/District Court Appeals</w:t>
            </w:r>
          </w:p>
        </w:tc>
      </w:tr>
      <w:tr w:rsidRPr="006154D6" w:rsidR="006154D6" w:rsidTr="37EAC13B" w14:paraId="694E2566" w14:textId="77777777">
        <w:tc>
          <w:tcPr>
            <w:tcW w:w="1271"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7A0BA5E" w14:textId="719B9900">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2023</w:t>
            </w:r>
          </w:p>
        </w:tc>
        <w:tc>
          <w:tcPr>
            <w:tcW w:w="765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0C1A557C"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0</w:t>
            </w:r>
          </w:p>
        </w:tc>
      </w:tr>
      <w:tr w:rsidRPr="006154D6" w:rsidR="006154D6" w:rsidTr="37EAC13B" w14:paraId="41318037" w14:textId="77777777">
        <w:tc>
          <w:tcPr>
            <w:tcW w:w="1271"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75FDB276"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2024</w:t>
            </w:r>
          </w:p>
        </w:tc>
        <w:tc>
          <w:tcPr>
            <w:tcW w:w="765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0B4551A"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4</w:t>
            </w:r>
          </w:p>
        </w:tc>
      </w:tr>
      <w:tr w:rsidRPr="006154D6" w:rsidR="006154D6" w:rsidTr="37EAC13B" w14:paraId="65F34E3D" w14:textId="77777777">
        <w:tc>
          <w:tcPr>
            <w:tcW w:w="1271"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310998C"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2025 (up to 30/09/2025)</w:t>
            </w:r>
          </w:p>
        </w:tc>
        <w:tc>
          <w:tcPr>
            <w:tcW w:w="765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4EDF41FC"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4</w:t>
            </w:r>
          </w:p>
        </w:tc>
      </w:tr>
    </w:tbl>
    <w:p w:rsidR="000F6641" w:rsidP="006154D6" w:rsidRDefault="000F6641" w14:paraId="5ED85FCA" w14:textId="77777777">
      <w:pPr>
        <w:rPr>
          <w:rFonts w:ascii="Times New Roman" w:hAnsi="Times New Roman" w:cs="Times New Roman"/>
          <w:bCs/>
          <w:sz w:val="24"/>
          <w:szCs w:val="24"/>
        </w:rPr>
      </w:pPr>
    </w:p>
    <w:p w:rsidRPr="006154D6" w:rsidR="006154D6" w:rsidP="37EAC13B" w:rsidRDefault="000F6641" w14:paraId="7516126D" w14:textId="7E783302" w14:noSpellErr="1">
      <w:pPr>
        <w:rPr>
          <w:rFonts w:ascii="Times New Roman" w:hAnsi="Times New Roman" w:cs="Times New Roman"/>
          <w:sz w:val="24"/>
          <w:szCs w:val="24"/>
        </w:rPr>
      </w:pPr>
      <w:r w:rsidRPr="37EAC13B" w:rsidR="37EAC13B">
        <w:rPr>
          <w:rFonts w:ascii="Times New Roman" w:hAnsi="Times New Roman" w:cs="Times New Roman"/>
          <w:b w:val="1"/>
          <w:bCs w:val="1"/>
          <w:sz w:val="24"/>
          <w:szCs w:val="24"/>
        </w:rPr>
        <w:t>Table 3</w:t>
      </w:r>
      <w:r w:rsidRPr="37EAC13B" w:rsidR="37EAC13B">
        <w:rPr>
          <w:rFonts w:ascii="Times New Roman" w:hAnsi="Times New Roman" w:cs="Times New Roman"/>
          <w:sz w:val="24"/>
          <w:szCs w:val="24"/>
        </w:rPr>
        <w:t>:T</w:t>
      </w:r>
      <w:r w:rsidRPr="37EAC13B" w:rsidR="37EAC13B">
        <w:rPr>
          <w:rFonts w:ascii="Times New Roman" w:hAnsi="Times New Roman" w:cs="Times New Roman"/>
          <w:sz w:val="24"/>
          <w:szCs w:val="24"/>
        </w:rPr>
        <w:t xml:space="preserve">he number of offences that have been finalised in the District Court or District Court Appeals for the offence of “Harassment” which is contrary to Section 10(1) and (6) of the Non-Fatal Offences Against the Person Act, 1997 as amended by Section 10 of the Harassment, Harmful Communications and Related Offences Act 2020 </w:t>
      </w:r>
      <w:r w:rsidRPr="37EAC13B" w:rsidR="37EAC13B">
        <w:rPr>
          <w:rFonts w:ascii="Times New Roman" w:hAnsi="Times New Roman" w:cs="Times New Roman"/>
          <w:sz w:val="24"/>
          <w:szCs w:val="24"/>
        </w:rPr>
        <w:t>are outlined in the table below</w:t>
      </w:r>
      <w:r w:rsidRPr="37EAC13B" w:rsidR="37EAC13B">
        <w:rPr>
          <w:rFonts w:ascii="Times New Roman" w:hAnsi="Times New Roman" w:cs="Times New Roman"/>
          <w:sz w:val="24"/>
          <w:szCs w:val="24"/>
        </w:rPr>
        <w:t>.</w:t>
      </w:r>
    </w:p>
    <w:tbl>
      <w:tblPr>
        <w:tblStyle w:val="TableGrid"/>
        <w:tblW w:w="9067" w:type="dxa"/>
        <w:tblLook w:val="04A0" w:firstRow="1" w:lastRow="0" w:firstColumn="1" w:lastColumn="0" w:noHBand="0" w:noVBand="1"/>
      </w:tblPr>
      <w:tblGrid>
        <w:gridCol w:w="2405"/>
        <w:gridCol w:w="6662"/>
      </w:tblGrid>
      <w:tr w:rsidRPr="006154D6" w:rsidR="006154D6" w:rsidTr="37EAC13B" w14:paraId="1158EF70" w14:textId="77777777">
        <w:tc>
          <w:tcPr>
            <w:tcW w:w="240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735817F3" w14:textId="77777777" w14:noSpellErr="1">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Year</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59BB419" w14:textId="77777777" w14:noSpellErr="1">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No. of offences finalised in District Court/District Court Appeals</w:t>
            </w:r>
          </w:p>
        </w:tc>
      </w:tr>
      <w:tr w:rsidRPr="006154D6" w:rsidR="006154D6" w:rsidTr="37EAC13B" w14:paraId="675E27B6" w14:textId="77777777">
        <w:tc>
          <w:tcPr>
            <w:tcW w:w="240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BE652B0"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2023</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6DFEE9D9"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22</w:t>
            </w:r>
          </w:p>
        </w:tc>
      </w:tr>
      <w:tr w:rsidRPr="006154D6" w:rsidR="006154D6" w:rsidTr="37EAC13B" w14:paraId="17085F7E" w14:textId="77777777">
        <w:tc>
          <w:tcPr>
            <w:tcW w:w="240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22650F4"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2024</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32FC6055"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78</w:t>
            </w:r>
          </w:p>
        </w:tc>
      </w:tr>
      <w:tr w:rsidRPr="006154D6" w:rsidR="006154D6" w:rsidTr="37EAC13B" w14:paraId="61562E56" w14:textId="77777777">
        <w:tc>
          <w:tcPr>
            <w:tcW w:w="2405"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37442A9C"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2025 (up to 30/09/2025)</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4D23613D"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78</w:t>
            </w:r>
          </w:p>
        </w:tc>
      </w:tr>
    </w:tbl>
    <w:p w:rsidR="006154D6" w:rsidP="006154D6" w:rsidRDefault="006154D6" w14:paraId="7B14C1BB" w14:textId="77777777">
      <w:pPr>
        <w:rPr>
          <w:rFonts w:ascii="Times New Roman" w:hAnsi="Times New Roman" w:cs="Times New Roman"/>
          <w:b/>
          <w:bCs/>
          <w:sz w:val="24"/>
          <w:szCs w:val="24"/>
        </w:rPr>
      </w:pPr>
    </w:p>
    <w:p w:rsidR="000F6641" w:rsidP="006154D6" w:rsidRDefault="000F6641" w14:paraId="06FBE7BE" w14:textId="77777777">
      <w:pPr>
        <w:rPr>
          <w:rFonts w:ascii="Times New Roman" w:hAnsi="Times New Roman" w:cs="Times New Roman"/>
          <w:bCs/>
          <w:sz w:val="24"/>
          <w:szCs w:val="24"/>
        </w:rPr>
      </w:pPr>
    </w:p>
    <w:p w:rsidR="00D4698D" w:rsidP="006154D6" w:rsidRDefault="00D4698D" w14:paraId="5883E9CC" w14:textId="77777777">
      <w:pPr>
        <w:rPr>
          <w:rFonts w:ascii="Times New Roman" w:hAnsi="Times New Roman" w:cs="Times New Roman"/>
          <w:bCs/>
          <w:sz w:val="24"/>
          <w:szCs w:val="24"/>
        </w:rPr>
      </w:pPr>
    </w:p>
    <w:p w:rsidR="000F6641" w:rsidP="006154D6" w:rsidRDefault="000F6641" w14:paraId="61699845" w14:textId="77777777">
      <w:pPr>
        <w:rPr>
          <w:rFonts w:ascii="Times New Roman" w:hAnsi="Times New Roman" w:cs="Times New Roman"/>
          <w:bCs/>
          <w:sz w:val="24"/>
          <w:szCs w:val="24"/>
        </w:rPr>
      </w:pPr>
    </w:p>
    <w:p w:rsidRPr="006154D6" w:rsidR="006154D6" w:rsidP="37EAC13B" w:rsidRDefault="000F6641" w14:paraId="501A31E3" w14:textId="6F70A1D2" w14:noSpellErr="1">
      <w:pPr>
        <w:rPr>
          <w:rFonts w:ascii="Times New Roman" w:hAnsi="Times New Roman" w:cs="Times New Roman"/>
          <w:sz w:val="24"/>
          <w:szCs w:val="24"/>
        </w:rPr>
      </w:pPr>
      <w:r w:rsidRPr="37EAC13B" w:rsidR="37EAC13B">
        <w:rPr>
          <w:rFonts w:ascii="Times New Roman" w:hAnsi="Times New Roman" w:cs="Times New Roman"/>
          <w:b w:val="1"/>
          <w:bCs w:val="1"/>
          <w:sz w:val="24"/>
          <w:szCs w:val="24"/>
        </w:rPr>
        <w:t>Table 4:</w:t>
      </w:r>
      <w:r w:rsidRPr="37EAC13B" w:rsidR="37EAC13B">
        <w:rPr>
          <w:rFonts w:ascii="Times New Roman" w:hAnsi="Times New Roman" w:cs="Times New Roman"/>
          <w:sz w:val="24"/>
          <w:szCs w:val="24"/>
        </w:rPr>
        <w:t xml:space="preserve"> </w:t>
      </w:r>
      <w:r w:rsidRPr="37EAC13B" w:rsidR="37EAC13B">
        <w:rPr>
          <w:rFonts w:ascii="Times New Roman" w:hAnsi="Times New Roman" w:cs="Times New Roman"/>
          <w:sz w:val="24"/>
          <w:szCs w:val="24"/>
        </w:rPr>
        <w:t>The n</w:t>
      </w:r>
      <w:r w:rsidRPr="37EAC13B" w:rsidR="37EAC13B">
        <w:rPr>
          <w:rFonts w:ascii="Times New Roman" w:hAnsi="Times New Roman" w:cs="Times New Roman"/>
          <w:sz w:val="24"/>
          <w:szCs w:val="24"/>
        </w:rPr>
        <w:t>umber of offences finalised in the District Court/District Court Appeals for the offence of “Distribute or publish/threaten to distribute/publish intimate image” contrary to Section 2(1) and (3) of the Harassment, Harmful Communications and Related Offences Act 2020</w:t>
      </w:r>
      <w:r w:rsidRPr="37EAC13B" w:rsidR="37EAC13B">
        <w:rPr>
          <w:rFonts w:ascii="Times New Roman" w:hAnsi="Times New Roman" w:cs="Times New Roman"/>
          <w:sz w:val="24"/>
          <w:szCs w:val="24"/>
        </w:rPr>
        <w:t>,</w:t>
      </w:r>
      <w:r w:rsidRPr="37EAC13B" w:rsidR="37EAC13B">
        <w:rPr>
          <w:rFonts w:ascii="Times New Roman" w:hAnsi="Times New Roman" w:cs="Times New Roman"/>
          <w:sz w:val="24"/>
          <w:szCs w:val="24"/>
        </w:rPr>
        <w:t xml:space="preserve"> broken down by year</w:t>
      </w:r>
      <w:r w:rsidRPr="37EAC13B" w:rsidR="37EAC13B">
        <w:rPr>
          <w:rFonts w:ascii="Times New Roman" w:hAnsi="Times New Roman" w:cs="Times New Roman"/>
          <w:sz w:val="24"/>
          <w:szCs w:val="24"/>
        </w:rPr>
        <w:t>,</w:t>
      </w:r>
      <w:r w:rsidRPr="37EAC13B" w:rsidR="37EAC13B">
        <w:rPr>
          <w:rFonts w:ascii="Times New Roman" w:hAnsi="Times New Roman" w:cs="Times New Roman"/>
          <w:sz w:val="24"/>
          <w:szCs w:val="24"/>
        </w:rPr>
        <w:t xml:space="preserve"> are </w:t>
      </w:r>
      <w:r w:rsidRPr="37EAC13B" w:rsidR="37EAC13B">
        <w:rPr>
          <w:rFonts w:ascii="Times New Roman" w:hAnsi="Times New Roman" w:cs="Times New Roman"/>
          <w:sz w:val="24"/>
          <w:szCs w:val="24"/>
        </w:rPr>
        <w:t>outlined</w:t>
      </w:r>
      <w:r w:rsidRPr="37EAC13B" w:rsidR="37EAC13B">
        <w:rPr>
          <w:rFonts w:ascii="Times New Roman" w:hAnsi="Times New Roman" w:cs="Times New Roman"/>
          <w:sz w:val="24"/>
          <w:szCs w:val="24"/>
        </w:rPr>
        <w:t xml:space="preserve"> in the table below</w:t>
      </w:r>
      <w:r w:rsidRPr="37EAC13B" w:rsidR="37EAC13B">
        <w:rPr>
          <w:rFonts w:ascii="Times New Roman" w:hAnsi="Times New Roman" w:cs="Times New Roman"/>
          <w:sz w:val="24"/>
          <w:szCs w:val="24"/>
        </w:rPr>
        <w:t>.</w:t>
      </w:r>
    </w:p>
    <w:tbl>
      <w:tblPr>
        <w:tblStyle w:val="TableGrid"/>
        <w:tblW w:w="9209" w:type="dxa"/>
        <w:tblLook w:val="04A0" w:firstRow="1" w:lastRow="0" w:firstColumn="1" w:lastColumn="0" w:noHBand="0" w:noVBand="1"/>
      </w:tblPr>
      <w:tblGrid>
        <w:gridCol w:w="2547"/>
        <w:gridCol w:w="6662"/>
      </w:tblGrid>
      <w:tr w:rsidRPr="006154D6" w:rsidR="006154D6" w:rsidTr="37EAC13B" w14:paraId="3E8E2560"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7F8BFB0" w14:textId="77777777" w14:noSpellErr="1">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Year</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3CDE7DD5"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b w:val="1"/>
                <w:bCs w:val="1"/>
                <w:sz w:val="24"/>
                <w:szCs w:val="24"/>
              </w:rPr>
              <w:t>No. of offences finalised in District Court/District Court Appeals</w:t>
            </w:r>
          </w:p>
        </w:tc>
      </w:tr>
      <w:tr w:rsidRPr="006154D6" w:rsidR="006154D6" w:rsidTr="37EAC13B" w14:paraId="560AEAD7"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6E3CBB46"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2023</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AE95FBF"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4</w:t>
            </w:r>
          </w:p>
        </w:tc>
      </w:tr>
      <w:tr w:rsidRPr="006154D6" w:rsidR="006154D6" w:rsidTr="37EAC13B" w14:paraId="3816C9C4"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7BE02CBE"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2024</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622171C7"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21</w:t>
            </w:r>
          </w:p>
        </w:tc>
      </w:tr>
      <w:tr w:rsidRPr="006154D6" w:rsidR="006154D6" w:rsidTr="37EAC13B" w14:paraId="3A74F647" w14:textId="77777777">
        <w:trPr>
          <w:trHeight w:val="373"/>
        </w:trPr>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5D474250"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2025 (up to 30/09/2025)</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1C7D64D"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16</w:t>
            </w:r>
          </w:p>
        </w:tc>
      </w:tr>
    </w:tbl>
    <w:p w:rsidRPr="006154D6" w:rsidR="006154D6" w:rsidP="006154D6" w:rsidRDefault="006154D6" w14:paraId="3418E560" w14:textId="77777777">
      <w:pPr>
        <w:rPr>
          <w:rFonts w:ascii="Times New Roman" w:hAnsi="Times New Roman" w:cs="Times New Roman"/>
          <w:bCs/>
          <w:sz w:val="24"/>
          <w:szCs w:val="24"/>
        </w:rPr>
      </w:pPr>
    </w:p>
    <w:p w:rsidRPr="006154D6" w:rsidR="006154D6" w:rsidP="37EAC13B" w:rsidRDefault="00D4698D" w14:paraId="3A2456B6" w14:textId="15C4063B" w14:noSpellErr="1">
      <w:pPr>
        <w:rPr>
          <w:rFonts w:ascii="Times New Roman" w:hAnsi="Times New Roman" w:cs="Times New Roman"/>
          <w:sz w:val="24"/>
          <w:szCs w:val="24"/>
        </w:rPr>
      </w:pPr>
      <w:r w:rsidRPr="37EAC13B" w:rsidR="37EAC13B">
        <w:rPr>
          <w:rFonts w:ascii="Times New Roman" w:hAnsi="Times New Roman" w:cs="Times New Roman"/>
          <w:b w:val="1"/>
          <w:bCs w:val="1"/>
          <w:sz w:val="24"/>
          <w:szCs w:val="24"/>
        </w:rPr>
        <w:t>Table 5</w:t>
      </w:r>
      <w:r w:rsidRPr="37EAC13B" w:rsidR="37EAC13B">
        <w:rPr>
          <w:rFonts w:ascii="Times New Roman" w:hAnsi="Times New Roman" w:cs="Times New Roman"/>
          <w:sz w:val="24"/>
          <w:szCs w:val="24"/>
        </w:rPr>
        <w:t>: Number of offences finalised in the District Court/District Court Appeals for the offence of “Recording, distributing or publishing intimate image without consent” Contrary to Section 3(1) and (3) of the Harassment, Harmful Communications and Related Offences Act 2020.</w:t>
      </w:r>
    </w:p>
    <w:tbl>
      <w:tblPr>
        <w:tblStyle w:val="TableGrid"/>
        <w:tblW w:w="9209" w:type="dxa"/>
        <w:tblLook w:val="04A0" w:firstRow="1" w:lastRow="0" w:firstColumn="1" w:lastColumn="0" w:noHBand="0" w:noVBand="1"/>
      </w:tblPr>
      <w:tblGrid>
        <w:gridCol w:w="2547"/>
        <w:gridCol w:w="6662"/>
      </w:tblGrid>
      <w:tr w:rsidRPr="006154D6" w:rsidR="006154D6" w:rsidTr="37EAC13B" w14:paraId="7BEB29EC"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F1F5EDC" w14:textId="77777777" w14:noSpellErr="1">
            <w:pPr>
              <w:spacing w:after="200" w:line="276" w:lineRule="auto"/>
              <w:rPr>
                <w:rFonts w:ascii="Times New Roman" w:hAnsi="Times New Roman" w:cs="Times New Roman"/>
                <w:b w:val="1"/>
                <w:bCs w:val="1"/>
                <w:sz w:val="24"/>
                <w:szCs w:val="24"/>
              </w:rPr>
            </w:pPr>
            <w:r w:rsidRPr="37EAC13B" w:rsidR="37EAC13B">
              <w:rPr>
                <w:rFonts w:ascii="Times New Roman" w:hAnsi="Times New Roman" w:cs="Times New Roman"/>
                <w:b w:val="1"/>
                <w:bCs w:val="1"/>
                <w:sz w:val="24"/>
                <w:szCs w:val="24"/>
              </w:rPr>
              <w:t>Year</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1186D021"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b w:val="1"/>
                <w:bCs w:val="1"/>
                <w:sz w:val="24"/>
                <w:szCs w:val="24"/>
              </w:rPr>
              <w:t>No. of offences finalised in District Court/District Court Appeals</w:t>
            </w:r>
          </w:p>
        </w:tc>
      </w:tr>
      <w:tr w:rsidRPr="006154D6" w:rsidR="006154D6" w:rsidTr="37EAC13B" w14:paraId="2CB6FFB3"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07B43BD2"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2023</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867AF26"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0</w:t>
            </w:r>
          </w:p>
        </w:tc>
      </w:tr>
      <w:tr w:rsidRPr="006154D6" w:rsidR="006154D6" w:rsidTr="37EAC13B" w14:paraId="71935914" w14:textId="77777777">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037C4707"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2024</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51BD9894"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w:t>
            </w:r>
          </w:p>
        </w:tc>
      </w:tr>
      <w:tr w:rsidRPr="006154D6" w:rsidR="006154D6" w:rsidTr="37EAC13B" w14:paraId="29DFD650" w14:textId="77777777">
        <w:trPr>
          <w:trHeight w:val="352"/>
        </w:trPr>
        <w:tc>
          <w:tcPr>
            <w:tcW w:w="2547"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3CCD4303" w14:textId="77777777" w14:noSpellErr="1">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2025 (up to 30/09/2025)</w:t>
            </w:r>
          </w:p>
        </w:tc>
        <w:tc>
          <w:tcPr>
            <w:tcW w:w="6662" w:type="dxa"/>
            <w:tcBorders>
              <w:top w:val="single" w:color="auto" w:sz="4" w:space="0"/>
              <w:left w:val="single" w:color="auto" w:sz="4" w:space="0"/>
              <w:bottom w:val="single" w:color="auto" w:sz="4" w:space="0"/>
              <w:right w:val="single" w:color="auto" w:sz="4" w:space="0"/>
            </w:tcBorders>
            <w:tcMar/>
            <w:hideMark/>
          </w:tcPr>
          <w:p w:rsidRPr="006154D6" w:rsidR="006154D6" w:rsidP="37EAC13B" w:rsidRDefault="006154D6" w14:paraId="29908F8D" w14:textId="77777777">
            <w:pPr>
              <w:spacing w:after="200" w:line="276" w:lineRule="auto"/>
              <w:rPr>
                <w:rFonts w:ascii="Times New Roman" w:hAnsi="Times New Roman" w:cs="Times New Roman"/>
                <w:sz w:val="24"/>
                <w:szCs w:val="24"/>
              </w:rPr>
            </w:pPr>
            <w:r w:rsidRPr="37EAC13B" w:rsidR="37EAC13B">
              <w:rPr>
                <w:rFonts w:ascii="Times New Roman" w:hAnsi="Times New Roman" w:cs="Times New Roman"/>
                <w:sz w:val="24"/>
                <w:szCs w:val="24"/>
              </w:rPr>
              <w:t>15</w:t>
            </w:r>
          </w:p>
        </w:tc>
      </w:tr>
    </w:tbl>
    <w:p w:rsidRPr="006154D6" w:rsidR="006154D6" w:rsidP="006154D6" w:rsidRDefault="006154D6" w14:paraId="0B2D767C" w14:textId="77777777">
      <w:pPr>
        <w:rPr>
          <w:rFonts w:ascii="Times New Roman" w:hAnsi="Times New Roman" w:cs="Times New Roman"/>
          <w:bCs/>
          <w:sz w:val="24"/>
          <w:szCs w:val="24"/>
        </w:rPr>
      </w:pPr>
    </w:p>
    <w:p w:rsidRPr="006154D6" w:rsidR="006154D6" w:rsidP="006154D6" w:rsidRDefault="006154D6" w14:paraId="6A272818" w14:textId="77777777">
      <w:pPr>
        <w:rPr>
          <w:rFonts w:ascii="Times New Roman" w:hAnsi="Times New Roman" w:cs="Times New Roman"/>
          <w:b/>
          <w:bCs/>
          <w:sz w:val="24"/>
          <w:szCs w:val="24"/>
        </w:rPr>
      </w:pPr>
    </w:p>
    <w:p w:rsidRPr="00FC27E2" w:rsidR="006154D6" w:rsidP="006154D6" w:rsidRDefault="006154D6" w14:paraId="60639837" w14:textId="77777777">
      <w:pPr>
        <w:rPr>
          <w:rFonts w:ascii="Times New Roman" w:hAnsi="Times New Roman" w:cs="Times New Roman"/>
          <w:sz w:val="24"/>
          <w:szCs w:val="24"/>
        </w:rPr>
      </w:pPr>
    </w:p>
    <w:sectPr w:rsidRPr="00FC27E2" w:rsidR="006154D6" w:rsidSect="0039017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727C"/>
    <w:multiLevelType w:val="hybridMultilevel"/>
    <w:tmpl w:val="C17EA12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 w15:restartNumberingAfterBreak="0">
    <w:nsid w:val="13C4081F"/>
    <w:multiLevelType w:val="multilevel"/>
    <w:tmpl w:val="5CD618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93579C"/>
    <w:multiLevelType w:val="multilevel"/>
    <w:tmpl w:val="8E8E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496D56"/>
    <w:multiLevelType w:val="multilevel"/>
    <w:tmpl w:val="7F8A3E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9055523"/>
    <w:multiLevelType w:val="multilevel"/>
    <w:tmpl w:val="EDA80B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5971188"/>
    <w:multiLevelType w:val="hybridMultilevel"/>
    <w:tmpl w:val="22CA1C92"/>
    <w:lvl w:ilvl="0" w:tplc="48FE85F8">
      <w:numFmt w:val="bullet"/>
      <w:lvlText w:val="-"/>
      <w:lvlJc w:val="left"/>
      <w:pPr>
        <w:ind w:left="720" w:hanging="360"/>
      </w:pPr>
      <w:rPr>
        <w:rFonts w:hint="default" w:ascii="Times New Roman" w:hAnsi="Times New Roman" w:cs="Times New Roman" w:eastAsiaTheme="minorHAns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3A254ED0"/>
    <w:multiLevelType w:val="multilevel"/>
    <w:tmpl w:val="A4749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1DB0467"/>
    <w:multiLevelType w:val="multilevel"/>
    <w:tmpl w:val="0B02C6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5BC7AAD"/>
    <w:multiLevelType w:val="hybridMultilevel"/>
    <w:tmpl w:val="08FE3F7A"/>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num w:numId="1" w16cid:durableId="1527595236">
    <w:abstractNumId w:val="5"/>
  </w:num>
  <w:num w:numId="2" w16cid:durableId="529032292">
    <w:abstractNumId w:val="6"/>
  </w:num>
  <w:num w:numId="3" w16cid:durableId="72749202">
    <w:abstractNumId w:val="2"/>
  </w:num>
  <w:num w:numId="4" w16cid:durableId="710423678">
    <w:abstractNumId w:val="4"/>
  </w:num>
  <w:num w:numId="5" w16cid:durableId="708116724">
    <w:abstractNumId w:val="1"/>
  </w:num>
  <w:num w:numId="6" w16cid:durableId="2139033671">
    <w:abstractNumId w:val="7"/>
  </w:num>
  <w:num w:numId="7" w16cid:durableId="2092501589">
    <w:abstractNumId w:val="3"/>
  </w:num>
  <w:num w:numId="8" w16cid:durableId="762535972">
    <w:abstractNumId w:val="0"/>
  </w:num>
  <w:num w:numId="9" w16cid:durableId="17400599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F7A"/>
    <w:rsid w:val="000444DC"/>
    <w:rsid w:val="000C75A1"/>
    <w:rsid w:val="000F6641"/>
    <w:rsid w:val="0012311E"/>
    <w:rsid w:val="001235DC"/>
    <w:rsid w:val="00133F7A"/>
    <w:rsid w:val="00142246"/>
    <w:rsid w:val="00176BD9"/>
    <w:rsid w:val="001819BF"/>
    <w:rsid w:val="001D4581"/>
    <w:rsid w:val="001D604F"/>
    <w:rsid w:val="001E03FB"/>
    <w:rsid w:val="001F54F5"/>
    <w:rsid w:val="00240A4E"/>
    <w:rsid w:val="0024431D"/>
    <w:rsid w:val="002834A5"/>
    <w:rsid w:val="002A7885"/>
    <w:rsid w:val="00325363"/>
    <w:rsid w:val="003812A8"/>
    <w:rsid w:val="0039017E"/>
    <w:rsid w:val="003963FC"/>
    <w:rsid w:val="003E3C6B"/>
    <w:rsid w:val="003F2FC0"/>
    <w:rsid w:val="004014E2"/>
    <w:rsid w:val="00414D68"/>
    <w:rsid w:val="00417ADE"/>
    <w:rsid w:val="00430FB3"/>
    <w:rsid w:val="004425C0"/>
    <w:rsid w:val="00454410"/>
    <w:rsid w:val="00464A2B"/>
    <w:rsid w:val="00477A21"/>
    <w:rsid w:val="004C35D9"/>
    <w:rsid w:val="004C5297"/>
    <w:rsid w:val="004F160C"/>
    <w:rsid w:val="0051651D"/>
    <w:rsid w:val="0052765F"/>
    <w:rsid w:val="005342B7"/>
    <w:rsid w:val="00585282"/>
    <w:rsid w:val="005B35E1"/>
    <w:rsid w:val="006154D6"/>
    <w:rsid w:val="00615605"/>
    <w:rsid w:val="00620040"/>
    <w:rsid w:val="006515B4"/>
    <w:rsid w:val="0066054D"/>
    <w:rsid w:val="006E012D"/>
    <w:rsid w:val="006E3BCC"/>
    <w:rsid w:val="006F4420"/>
    <w:rsid w:val="006F76E5"/>
    <w:rsid w:val="0073693A"/>
    <w:rsid w:val="00744EED"/>
    <w:rsid w:val="007465DC"/>
    <w:rsid w:val="00761BE3"/>
    <w:rsid w:val="007A477B"/>
    <w:rsid w:val="00813038"/>
    <w:rsid w:val="00847E10"/>
    <w:rsid w:val="008E7E47"/>
    <w:rsid w:val="00965F65"/>
    <w:rsid w:val="009A58F8"/>
    <w:rsid w:val="009A7F02"/>
    <w:rsid w:val="009E6226"/>
    <w:rsid w:val="00A967F5"/>
    <w:rsid w:val="00B04E93"/>
    <w:rsid w:val="00B473CE"/>
    <w:rsid w:val="00BA1D89"/>
    <w:rsid w:val="00BA5AF4"/>
    <w:rsid w:val="00BB64FC"/>
    <w:rsid w:val="00BB71DA"/>
    <w:rsid w:val="00BB7479"/>
    <w:rsid w:val="00C13E02"/>
    <w:rsid w:val="00C650CB"/>
    <w:rsid w:val="00C91639"/>
    <w:rsid w:val="00C933DF"/>
    <w:rsid w:val="00CA29FE"/>
    <w:rsid w:val="00CB7172"/>
    <w:rsid w:val="00D1248C"/>
    <w:rsid w:val="00D164AF"/>
    <w:rsid w:val="00D26DE2"/>
    <w:rsid w:val="00D30B12"/>
    <w:rsid w:val="00D4698D"/>
    <w:rsid w:val="00D655C3"/>
    <w:rsid w:val="00DF1886"/>
    <w:rsid w:val="00E47852"/>
    <w:rsid w:val="00F00351"/>
    <w:rsid w:val="00F40066"/>
    <w:rsid w:val="00F52B6C"/>
    <w:rsid w:val="00FA3289"/>
    <w:rsid w:val="00FB1B77"/>
    <w:rsid w:val="00FC27E2"/>
    <w:rsid w:val="37EAC13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BD77"/>
  <w15:chartTrackingRefBased/>
  <w15:docId w15:val="{16DAD223-8A34-44AE-B577-AB28C975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9017E"/>
  </w:style>
  <w:style w:type="paragraph" w:styleId="Heading1">
    <w:name w:val="heading 1"/>
    <w:basedOn w:val="Normal"/>
    <w:next w:val="Normal"/>
    <w:link w:val="Heading1Char"/>
    <w:uiPriority w:val="9"/>
    <w:qFormat/>
    <w:rsid w:val="00133F7A"/>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33F7A"/>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33F7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33F7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33F7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33F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F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F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F7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33F7A"/>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133F7A"/>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133F7A"/>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133F7A"/>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133F7A"/>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133F7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33F7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33F7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33F7A"/>
    <w:rPr>
      <w:rFonts w:eastAsiaTheme="majorEastAsia" w:cstheme="majorBidi"/>
      <w:color w:val="272727" w:themeColor="text1" w:themeTint="D8"/>
    </w:rPr>
  </w:style>
  <w:style w:type="paragraph" w:styleId="Title">
    <w:name w:val="Title"/>
    <w:basedOn w:val="Normal"/>
    <w:next w:val="Normal"/>
    <w:link w:val="TitleChar"/>
    <w:uiPriority w:val="10"/>
    <w:qFormat/>
    <w:rsid w:val="00133F7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33F7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33F7A"/>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33F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F7A"/>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133F7A"/>
    <w:rPr>
      <w:i/>
      <w:iCs/>
      <w:color w:val="404040" w:themeColor="text1" w:themeTint="BF"/>
    </w:rPr>
  </w:style>
  <w:style w:type="paragraph" w:styleId="ListParagraph">
    <w:name w:val="List Paragraph"/>
    <w:basedOn w:val="Normal"/>
    <w:uiPriority w:val="34"/>
    <w:qFormat/>
    <w:rsid w:val="00133F7A"/>
    <w:pPr>
      <w:ind w:left="720"/>
      <w:contextualSpacing/>
    </w:pPr>
  </w:style>
  <w:style w:type="character" w:styleId="IntenseEmphasis">
    <w:name w:val="Intense Emphasis"/>
    <w:basedOn w:val="DefaultParagraphFont"/>
    <w:uiPriority w:val="21"/>
    <w:qFormat/>
    <w:rsid w:val="00133F7A"/>
    <w:rPr>
      <w:i/>
      <w:iCs/>
      <w:color w:val="365F91" w:themeColor="accent1" w:themeShade="BF"/>
    </w:rPr>
  </w:style>
  <w:style w:type="paragraph" w:styleId="IntenseQuote">
    <w:name w:val="Intense Quote"/>
    <w:basedOn w:val="Normal"/>
    <w:next w:val="Normal"/>
    <w:link w:val="IntenseQuoteChar"/>
    <w:uiPriority w:val="30"/>
    <w:qFormat/>
    <w:rsid w:val="00133F7A"/>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133F7A"/>
    <w:rPr>
      <w:i/>
      <w:iCs/>
      <w:color w:val="365F91" w:themeColor="accent1" w:themeShade="BF"/>
    </w:rPr>
  </w:style>
  <w:style w:type="character" w:styleId="IntenseReference">
    <w:name w:val="Intense Reference"/>
    <w:basedOn w:val="DefaultParagraphFont"/>
    <w:uiPriority w:val="32"/>
    <w:qFormat/>
    <w:rsid w:val="00133F7A"/>
    <w:rPr>
      <w:b/>
      <w:bCs/>
      <w:smallCaps/>
      <w:color w:val="365F91" w:themeColor="accent1" w:themeShade="BF"/>
      <w:spacing w:val="5"/>
    </w:rPr>
  </w:style>
  <w:style w:type="character" w:styleId="Hyperlink">
    <w:name w:val="Hyperlink"/>
    <w:basedOn w:val="DefaultParagraphFont"/>
    <w:uiPriority w:val="99"/>
    <w:unhideWhenUsed/>
    <w:rsid w:val="00744EED"/>
    <w:rPr>
      <w:color w:val="0000FF" w:themeColor="hyperlink"/>
      <w:u w:val="single"/>
    </w:rPr>
  </w:style>
  <w:style w:type="character" w:styleId="UnresolvedMention">
    <w:name w:val="Unresolved Mention"/>
    <w:basedOn w:val="DefaultParagraphFont"/>
    <w:uiPriority w:val="99"/>
    <w:semiHidden/>
    <w:unhideWhenUsed/>
    <w:rsid w:val="00744EED"/>
    <w:rPr>
      <w:color w:val="605E5C"/>
      <w:shd w:val="clear" w:color="auto" w:fill="E1DFDD"/>
    </w:rPr>
  </w:style>
  <w:style w:type="table" w:styleId="TableGrid">
    <w:name w:val="Table Grid"/>
    <w:basedOn w:val="TableNormal"/>
    <w:uiPriority w:val="39"/>
    <w:rsid w:val="00C916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6154D6"/>
    <w:pPr>
      <w:spacing w:after="0" w:line="240" w:lineRule="auto"/>
    </w:pPr>
  </w:style>
  <w:style w:type="character" w:styleId="CommentReference">
    <w:name w:val="annotation reference"/>
    <w:basedOn w:val="DefaultParagraphFont"/>
    <w:uiPriority w:val="99"/>
    <w:semiHidden/>
    <w:unhideWhenUsed/>
    <w:rsid w:val="00965F65"/>
    <w:rPr>
      <w:sz w:val="16"/>
      <w:szCs w:val="16"/>
    </w:rPr>
  </w:style>
  <w:style w:type="paragraph" w:styleId="CommentText">
    <w:name w:val="annotation text"/>
    <w:basedOn w:val="Normal"/>
    <w:link w:val="CommentTextChar"/>
    <w:uiPriority w:val="99"/>
    <w:unhideWhenUsed/>
    <w:rsid w:val="00965F65"/>
    <w:pPr>
      <w:spacing w:line="240" w:lineRule="auto"/>
    </w:pPr>
    <w:rPr>
      <w:sz w:val="20"/>
      <w:szCs w:val="20"/>
    </w:rPr>
  </w:style>
  <w:style w:type="character" w:styleId="CommentTextChar" w:customStyle="1">
    <w:name w:val="Comment Text Char"/>
    <w:basedOn w:val="DefaultParagraphFont"/>
    <w:link w:val="CommentText"/>
    <w:uiPriority w:val="99"/>
    <w:rsid w:val="00965F65"/>
    <w:rPr>
      <w:sz w:val="20"/>
      <w:szCs w:val="20"/>
    </w:rPr>
  </w:style>
  <w:style w:type="paragraph" w:styleId="CommentSubject">
    <w:name w:val="annotation subject"/>
    <w:basedOn w:val="CommentText"/>
    <w:next w:val="CommentText"/>
    <w:link w:val="CommentSubjectChar"/>
    <w:uiPriority w:val="99"/>
    <w:semiHidden/>
    <w:unhideWhenUsed/>
    <w:rsid w:val="00965F65"/>
    <w:rPr>
      <w:b/>
      <w:bCs/>
    </w:rPr>
  </w:style>
  <w:style w:type="character" w:styleId="CommentSubjectChar" w:customStyle="1">
    <w:name w:val="Comment Subject Char"/>
    <w:basedOn w:val="CommentTextChar"/>
    <w:link w:val="CommentSubject"/>
    <w:uiPriority w:val="99"/>
    <w:semiHidden/>
    <w:rsid w:val="00965F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73770">
      <w:bodyDiv w:val="1"/>
      <w:marLeft w:val="0"/>
      <w:marRight w:val="0"/>
      <w:marTop w:val="0"/>
      <w:marBottom w:val="0"/>
      <w:divBdr>
        <w:top w:val="none" w:sz="0" w:space="0" w:color="auto"/>
        <w:left w:val="none" w:sz="0" w:space="0" w:color="auto"/>
        <w:bottom w:val="none" w:sz="0" w:space="0" w:color="auto"/>
        <w:right w:val="none" w:sz="0" w:space="0" w:color="auto"/>
      </w:divBdr>
    </w:div>
    <w:div w:id="159539799">
      <w:bodyDiv w:val="1"/>
      <w:marLeft w:val="0"/>
      <w:marRight w:val="0"/>
      <w:marTop w:val="0"/>
      <w:marBottom w:val="0"/>
      <w:divBdr>
        <w:top w:val="none" w:sz="0" w:space="0" w:color="auto"/>
        <w:left w:val="none" w:sz="0" w:space="0" w:color="auto"/>
        <w:bottom w:val="none" w:sz="0" w:space="0" w:color="auto"/>
        <w:right w:val="none" w:sz="0" w:space="0" w:color="auto"/>
      </w:divBdr>
    </w:div>
    <w:div w:id="410589396">
      <w:bodyDiv w:val="1"/>
      <w:marLeft w:val="0"/>
      <w:marRight w:val="0"/>
      <w:marTop w:val="0"/>
      <w:marBottom w:val="0"/>
      <w:divBdr>
        <w:top w:val="none" w:sz="0" w:space="0" w:color="auto"/>
        <w:left w:val="none" w:sz="0" w:space="0" w:color="auto"/>
        <w:bottom w:val="none" w:sz="0" w:space="0" w:color="auto"/>
        <w:right w:val="none" w:sz="0" w:space="0" w:color="auto"/>
      </w:divBdr>
    </w:div>
    <w:div w:id="411510487">
      <w:bodyDiv w:val="1"/>
      <w:marLeft w:val="0"/>
      <w:marRight w:val="0"/>
      <w:marTop w:val="0"/>
      <w:marBottom w:val="0"/>
      <w:divBdr>
        <w:top w:val="none" w:sz="0" w:space="0" w:color="auto"/>
        <w:left w:val="none" w:sz="0" w:space="0" w:color="auto"/>
        <w:bottom w:val="none" w:sz="0" w:space="0" w:color="auto"/>
        <w:right w:val="none" w:sz="0" w:space="0" w:color="auto"/>
      </w:divBdr>
    </w:div>
    <w:div w:id="422067446">
      <w:bodyDiv w:val="1"/>
      <w:marLeft w:val="0"/>
      <w:marRight w:val="0"/>
      <w:marTop w:val="0"/>
      <w:marBottom w:val="0"/>
      <w:divBdr>
        <w:top w:val="none" w:sz="0" w:space="0" w:color="auto"/>
        <w:left w:val="none" w:sz="0" w:space="0" w:color="auto"/>
        <w:bottom w:val="none" w:sz="0" w:space="0" w:color="auto"/>
        <w:right w:val="none" w:sz="0" w:space="0" w:color="auto"/>
      </w:divBdr>
    </w:div>
    <w:div w:id="542599864">
      <w:bodyDiv w:val="1"/>
      <w:marLeft w:val="0"/>
      <w:marRight w:val="0"/>
      <w:marTop w:val="0"/>
      <w:marBottom w:val="0"/>
      <w:divBdr>
        <w:top w:val="none" w:sz="0" w:space="0" w:color="auto"/>
        <w:left w:val="none" w:sz="0" w:space="0" w:color="auto"/>
        <w:bottom w:val="none" w:sz="0" w:space="0" w:color="auto"/>
        <w:right w:val="none" w:sz="0" w:space="0" w:color="auto"/>
      </w:divBdr>
    </w:div>
    <w:div w:id="556087308">
      <w:bodyDiv w:val="1"/>
      <w:marLeft w:val="0"/>
      <w:marRight w:val="0"/>
      <w:marTop w:val="0"/>
      <w:marBottom w:val="0"/>
      <w:divBdr>
        <w:top w:val="none" w:sz="0" w:space="0" w:color="auto"/>
        <w:left w:val="none" w:sz="0" w:space="0" w:color="auto"/>
        <w:bottom w:val="none" w:sz="0" w:space="0" w:color="auto"/>
        <w:right w:val="none" w:sz="0" w:space="0" w:color="auto"/>
      </w:divBdr>
    </w:div>
    <w:div w:id="5990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798430">
          <w:marLeft w:val="-225"/>
          <w:marRight w:val="-225"/>
          <w:marTop w:val="0"/>
          <w:marBottom w:val="225"/>
          <w:divBdr>
            <w:top w:val="none" w:sz="0" w:space="0" w:color="auto"/>
            <w:left w:val="none" w:sz="0" w:space="0" w:color="auto"/>
            <w:bottom w:val="none" w:sz="0" w:space="0" w:color="auto"/>
            <w:right w:val="none" w:sz="0" w:space="0" w:color="auto"/>
          </w:divBdr>
          <w:divsChild>
            <w:div w:id="207069273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612440373">
      <w:bodyDiv w:val="1"/>
      <w:marLeft w:val="0"/>
      <w:marRight w:val="0"/>
      <w:marTop w:val="0"/>
      <w:marBottom w:val="0"/>
      <w:divBdr>
        <w:top w:val="none" w:sz="0" w:space="0" w:color="auto"/>
        <w:left w:val="none" w:sz="0" w:space="0" w:color="auto"/>
        <w:bottom w:val="none" w:sz="0" w:space="0" w:color="auto"/>
        <w:right w:val="none" w:sz="0" w:space="0" w:color="auto"/>
      </w:divBdr>
    </w:div>
    <w:div w:id="679159658">
      <w:bodyDiv w:val="1"/>
      <w:marLeft w:val="0"/>
      <w:marRight w:val="0"/>
      <w:marTop w:val="0"/>
      <w:marBottom w:val="0"/>
      <w:divBdr>
        <w:top w:val="none" w:sz="0" w:space="0" w:color="auto"/>
        <w:left w:val="none" w:sz="0" w:space="0" w:color="auto"/>
        <w:bottom w:val="none" w:sz="0" w:space="0" w:color="auto"/>
        <w:right w:val="none" w:sz="0" w:space="0" w:color="auto"/>
      </w:divBdr>
      <w:divsChild>
        <w:div w:id="1913395164">
          <w:marLeft w:val="-225"/>
          <w:marRight w:val="-225"/>
          <w:marTop w:val="0"/>
          <w:marBottom w:val="225"/>
          <w:divBdr>
            <w:top w:val="none" w:sz="0" w:space="0" w:color="auto"/>
            <w:left w:val="none" w:sz="0" w:space="0" w:color="auto"/>
            <w:bottom w:val="none" w:sz="0" w:space="0" w:color="auto"/>
            <w:right w:val="none" w:sz="0" w:space="0" w:color="auto"/>
          </w:divBdr>
          <w:divsChild>
            <w:div w:id="336926951">
              <w:marLeft w:val="-225"/>
              <w:marRight w:val="-225"/>
              <w:marTop w:val="0"/>
              <w:marBottom w:val="0"/>
              <w:divBdr>
                <w:top w:val="none" w:sz="0" w:space="0" w:color="auto"/>
                <w:left w:val="none" w:sz="0" w:space="0" w:color="auto"/>
                <w:bottom w:val="none" w:sz="0" w:space="0" w:color="auto"/>
                <w:right w:val="none" w:sz="0" w:space="0" w:color="auto"/>
              </w:divBdr>
            </w:div>
          </w:divsChild>
        </w:div>
        <w:div w:id="1201556326">
          <w:marLeft w:val="-225"/>
          <w:marRight w:val="-225"/>
          <w:marTop w:val="0"/>
          <w:marBottom w:val="225"/>
          <w:divBdr>
            <w:top w:val="none" w:sz="0" w:space="0" w:color="auto"/>
            <w:left w:val="none" w:sz="0" w:space="0" w:color="auto"/>
            <w:bottom w:val="none" w:sz="0" w:space="0" w:color="auto"/>
            <w:right w:val="none" w:sz="0" w:space="0" w:color="auto"/>
          </w:divBdr>
          <w:divsChild>
            <w:div w:id="2130464895">
              <w:marLeft w:val="-225"/>
              <w:marRight w:val="-225"/>
              <w:marTop w:val="0"/>
              <w:marBottom w:val="0"/>
              <w:divBdr>
                <w:top w:val="none" w:sz="0" w:space="0" w:color="auto"/>
                <w:left w:val="none" w:sz="0" w:space="0" w:color="auto"/>
                <w:bottom w:val="none" w:sz="0" w:space="0" w:color="auto"/>
                <w:right w:val="none" w:sz="0" w:space="0" w:color="auto"/>
              </w:divBdr>
              <w:divsChild>
                <w:div w:id="49718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674633">
      <w:bodyDiv w:val="1"/>
      <w:marLeft w:val="0"/>
      <w:marRight w:val="0"/>
      <w:marTop w:val="0"/>
      <w:marBottom w:val="0"/>
      <w:divBdr>
        <w:top w:val="none" w:sz="0" w:space="0" w:color="auto"/>
        <w:left w:val="none" w:sz="0" w:space="0" w:color="auto"/>
        <w:bottom w:val="none" w:sz="0" w:space="0" w:color="auto"/>
        <w:right w:val="none" w:sz="0" w:space="0" w:color="auto"/>
      </w:divBdr>
    </w:div>
    <w:div w:id="769393079">
      <w:bodyDiv w:val="1"/>
      <w:marLeft w:val="0"/>
      <w:marRight w:val="0"/>
      <w:marTop w:val="0"/>
      <w:marBottom w:val="0"/>
      <w:divBdr>
        <w:top w:val="none" w:sz="0" w:space="0" w:color="auto"/>
        <w:left w:val="none" w:sz="0" w:space="0" w:color="auto"/>
        <w:bottom w:val="none" w:sz="0" w:space="0" w:color="auto"/>
        <w:right w:val="none" w:sz="0" w:space="0" w:color="auto"/>
      </w:divBdr>
    </w:div>
    <w:div w:id="782268479">
      <w:bodyDiv w:val="1"/>
      <w:marLeft w:val="0"/>
      <w:marRight w:val="0"/>
      <w:marTop w:val="0"/>
      <w:marBottom w:val="0"/>
      <w:divBdr>
        <w:top w:val="none" w:sz="0" w:space="0" w:color="auto"/>
        <w:left w:val="none" w:sz="0" w:space="0" w:color="auto"/>
        <w:bottom w:val="none" w:sz="0" w:space="0" w:color="auto"/>
        <w:right w:val="none" w:sz="0" w:space="0" w:color="auto"/>
      </w:divBdr>
    </w:div>
    <w:div w:id="832717960">
      <w:bodyDiv w:val="1"/>
      <w:marLeft w:val="0"/>
      <w:marRight w:val="0"/>
      <w:marTop w:val="0"/>
      <w:marBottom w:val="0"/>
      <w:divBdr>
        <w:top w:val="none" w:sz="0" w:space="0" w:color="auto"/>
        <w:left w:val="none" w:sz="0" w:space="0" w:color="auto"/>
        <w:bottom w:val="none" w:sz="0" w:space="0" w:color="auto"/>
        <w:right w:val="none" w:sz="0" w:space="0" w:color="auto"/>
      </w:divBdr>
    </w:div>
    <w:div w:id="876428644">
      <w:bodyDiv w:val="1"/>
      <w:marLeft w:val="0"/>
      <w:marRight w:val="0"/>
      <w:marTop w:val="0"/>
      <w:marBottom w:val="0"/>
      <w:divBdr>
        <w:top w:val="none" w:sz="0" w:space="0" w:color="auto"/>
        <w:left w:val="none" w:sz="0" w:space="0" w:color="auto"/>
        <w:bottom w:val="none" w:sz="0" w:space="0" w:color="auto"/>
        <w:right w:val="none" w:sz="0" w:space="0" w:color="auto"/>
      </w:divBdr>
    </w:div>
    <w:div w:id="877936520">
      <w:bodyDiv w:val="1"/>
      <w:marLeft w:val="0"/>
      <w:marRight w:val="0"/>
      <w:marTop w:val="0"/>
      <w:marBottom w:val="0"/>
      <w:divBdr>
        <w:top w:val="none" w:sz="0" w:space="0" w:color="auto"/>
        <w:left w:val="none" w:sz="0" w:space="0" w:color="auto"/>
        <w:bottom w:val="none" w:sz="0" w:space="0" w:color="auto"/>
        <w:right w:val="none" w:sz="0" w:space="0" w:color="auto"/>
      </w:divBdr>
    </w:div>
    <w:div w:id="943731200">
      <w:bodyDiv w:val="1"/>
      <w:marLeft w:val="0"/>
      <w:marRight w:val="0"/>
      <w:marTop w:val="0"/>
      <w:marBottom w:val="0"/>
      <w:divBdr>
        <w:top w:val="none" w:sz="0" w:space="0" w:color="auto"/>
        <w:left w:val="none" w:sz="0" w:space="0" w:color="auto"/>
        <w:bottom w:val="none" w:sz="0" w:space="0" w:color="auto"/>
        <w:right w:val="none" w:sz="0" w:space="0" w:color="auto"/>
      </w:divBdr>
      <w:divsChild>
        <w:div w:id="699160895">
          <w:marLeft w:val="-225"/>
          <w:marRight w:val="-225"/>
          <w:marTop w:val="0"/>
          <w:marBottom w:val="225"/>
          <w:divBdr>
            <w:top w:val="none" w:sz="0" w:space="0" w:color="auto"/>
            <w:left w:val="none" w:sz="0" w:space="0" w:color="auto"/>
            <w:bottom w:val="none" w:sz="0" w:space="0" w:color="auto"/>
            <w:right w:val="none" w:sz="0" w:space="0" w:color="auto"/>
          </w:divBdr>
          <w:divsChild>
            <w:div w:id="1488325434">
              <w:marLeft w:val="-225"/>
              <w:marRight w:val="-225"/>
              <w:marTop w:val="0"/>
              <w:marBottom w:val="0"/>
              <w:divBdr>
                <w:top w:val="none" w:sz="0" w:space="0" w:color="auto"/>
                <w:left w:val="none" w:sz="0" w:space="0" w:color="auto"/>
                <w:bottom w:val="none" w:sz="0" w:space="0" w:color="auto"/>
                <w:right w:val="none" w:sz="0" w:space="0" w:color="auto"/>
              </w:divBdr>
            </w:div>
          </w:divsChild>
        </w:div>
        <w:div w:id="1169977493">
          <w:marLeft w:val="-225"/>
          <w:marRight w:val="-225"/>
          <w:marTop w:val="0"/>
          <w:marBottom w:val="225"/>
          <w:divBdr>
            <w:top w:val="none" w:sz="0" w:space="0" w:color="auto"/>
            <w:left w:val="none" w:sz="0" w:space="0" w:color="auto"/>
            <w:bottom w:val="none" w:sz="0" w:space="0" w:color="auto"/>
            <w:right w:val="none" w:sz="0" w:space="0" w:color="auto"/>
          </w:divBdr>
          <w:divsChild>
            <w:div w:id="1113479693">
              <w:marLeft w:val="-225"/>
              <w:marRight w:val="-225"/>
              <w:marTop w:val="0"/>
              <w:marBottom w:val="0"/>
              <w:divBdr>
                <w:top w:val="none" w:sz="0" w:space="0" w:color="auto"/>
                <w:left w:val="none" w:sz="0" w:space="0" w:color="auto"/>
                <w:bottom w:val="none" w:sz="0" w:space="0" w:color="auto"/>
                <w:right w:val="none" w:sz="0" w:space="0" w:color="auto"/>
              </w:divBdr>
              <w:divsChild>
                <w:div w:id="128623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61111">
      <w:bodyDiv w:val="1"/>
      <w:marLeft w:val="0"/>
      <w:marRight w:val="0"/>
      <w:marTop w:val="0"/>
      <w:marBottom w:val="0"/>
      <w:divBdr>
        <w:top w:val="none" w:sz="0" w:space="0" w:color="auto"/>
        <w:left w:val="none" w:sz="0" w:space="0" w:color="auto"/>
        <w:bottom w:val="none" w:sz="0" w:space="0" w:color="auto"/>
        <w:right w:val="none" w:sz="0" w:space="0" w:color="auto"/>
      </w:divBdr>
    </w:div>
    <w:div w:id="1118642946">
      <w:bodyDiv w:val="1"/>
      <w:marLeft w:val="0"/>
      <w:marRight w:val="0"/>
      <w:marTop w:val="0"/>
      <w:marBottom w:val="0"/>
      <w:divBdr>
        <w:top w:val="none" w:sz="0" w:space="0" w:color="auto"/>
        <w:left w:val="none" w:sz="0" w:space="0" w:color="auto"/>
        <w:bottom w:val="none" w:sz="0" w:space="0" w:color="auto"/>
        <w:right w:val="none" w:sz="0" w:space="0" w:color="auto"/>
      </w:divBdr>
      <w:divsChild>
        <w:div w:id="1173641720">
          <w:marLeft w:val="-225"/>
          <w:marRight w:val="-225"/>
          <w:marTop w:val="0"/>
          <w:marBottom w:val="225"/>
          <w:divBdr>
            <w:top w:val="none" w:sz="0" w:space="0" w:color="auto"/>
            <w:left w:val="none" w:sz="0" w:space="0" w:color="auto"/>
            <w:bottom w:val="none" w:sz="0" w:space="0" w:color="auto"/>
            <w:right w:val="none" w:sz="0" w:space="0" w:color="auto"/>
          </w:divBdr>
          <w:divsChild>
            <w:div w:id="26412064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69560603">
      <w:bodyDiv w:val="1"/>
      <w:marLeft w:val="0"/>
      <w:marRight w:val="0"/>
      <w:marTop w:val="0"/>
      <w:marBottom w:val="0"/>
      <w:divBdr>
        <w:top w:val="none" w:sz="0" w:space="0" w:color="auto"/>
        <w:left w:val="none" w:sz="0" w:space="0" w:color="auto"/>
        <w:bottom w:val="none" w:sz="0" w:space="0" w:color="auto"/>
        <w:right w:val="none" w:sz="0" w:space="0" w:color="auto"/>
      </w:divBdr>
    </w:div>
    <w:div w:id="1474368201">
      <w:bodyDiv w:val="1"/>
      <w:marLeft w:val="0"/>
      <w:marRight w:val="0"/>
      <w:marTop w:val="0"/>
      <w:marBottom w:val="0"/>
      <w:divBdr>
        <w:top w:val="none" w:sz="0" w:space="0" w:color="auto"/>
        <w:left w:val="none" w:sz="0" w:space="0" w:color="auto"/>
        <w:bottom w:val="none" w:sz="0" w:space="0" w:color="auto"/>
        <w:right w:val="none" w:sz="0" w:space="0" w:color="auto"/>
      </w:divBdr>
    </w:div>
    <w:div w:id="1602299157">
      <w:bodyDiv w:val="1"/>
      <w:marLeft w:val="0"/>
      <w:marRight w:val="0"/>
      <w:marTop w:val="0"/>
      <w:marBottom w:val="0"/>
      <w:divBdr>
        <w:top w:val="none" w:sz="0" w:space="0" w:color="auto"/>
        <w:left w:val="none" w:sz="0" w:space="0" w:color="auto"/>
        <w:bottom w:val="none" w:sz="0" w:space="0" w:color="auto"/>
        <w:right w:val="none" w:sz="0" w:space="0" w:color="auto"/>
      </w:divBdr>
    </w:div>
    <w:div w:id="1675842130">
      <w:bodyDiv w:val="1"/>
      <w:marLeft w:val="0"/>
      <w:marRight w:val="0"/>
      <w:marTop w:val="0"/>
      <w:marBottom w:val="0"/>
      <w:divBdr>
        <w:top w:val="none" w:sz="0" w:space="0" w:color="auto"/>
        <w:left w:val="none" w:sz="0" w:space="0" w:color="auto"/>
        <w:bottom w:val="none" w:sz="0" w:space="0" w:color="auto"/>
        <w:right w:val="none" w:sz="0" w:space="0" w:color="auto"/>
      </w:divBdr>
    </w:div>
    <w:div w:id="1738162660">
      <w:bodyDiv w:val="1"/>
      <w:marLeft w:val="0"/>
      <w:marRight w:val="0"/>
      <w:marTop w:val="0"/>
      <w:marBottom w:val="0"/>
      <w:divBdr>
        <w:top w:val="none" w:sz="0" w:space="0" w:color="auto"/>
        <w:left w:val="none" w:sz="0" w:space="0" w:color="auto"/>
        <w:bottom w:val="none" w:sz="0" w:space="0" w:color="auto"/>
        <w:right w:val="none" w:sz="0" w:space="0" w:color="auto"/>
      </w:divBdr>
    </w:div>
    <w:div w:id="1741100005">
      <w:bodyDiv w:val="1"/>
      <w:marLeft w:val="0"/>
      <w:marRight w:val="0"/>
      <w:marTop w:val="0"/>
      <w:marBottom w:val="0"/>
      <w:divBdr>
        <w:top w:val="none" w:sz="0" w:space="0" w:color="auto"/>
        <w:left w:val="none" w:sz="0" w:space="0" w:color="auto"/>
        <w:bottom w:val="none" w:sz="0" w:space="0" w:color="auto"/>
        <w:right w:val="none" w:sz="0" w:space="0" w:color="auto"/>
      </w:divBdr>
    </w:div>
    <w:div w:id="1787195881">
      <w:bodyDiv w:val="1"/>
      <w:marLeft w:val="0"/>
      <w:marRight w:val="0"/>
      <w:marTop w:val="0"/>
      <w:marBottom w:val="0"/>
      <w:divBdr>
        <w:top w:val="none" w:sz="0" w:space="0" w:color="auto"/>
        <w:left w:val="none" w:sz="0" w:space="0" w:color="auto"/>
        <w:bottom w:val="none" w:sz="0" w:space="0" w:color="auto"/>
        <w:right w:val="none" w:sz="0" w:space="0" w:color="auto"/>
      </w:divBdr>
    </w:div>
    <w:div w:id="1836526415">
      <w:bodyDiv w:val="1"/>
      <w:marLeft w:val="0"/>
      <w:marRight w:val="0"/>
      <w:marTop w:val="0"/>
      <w:marBottom w:val="0"/>
      <w:divBdr>
        <w:top w:val="none" w:sz="0" w:space="0" w:color="auto"/>
        <w:left w:val="none" w:sz="0" w:space="0" w:color="auto"/>
        <w:bottom w:val="none" w:sz="0" w:space="0" w:color="auto"/>
        <w:right w:val="none" w:sz="0" w:space="0" w:color="auto"/>
      </w:divBdr>
    </w:div>
    <w:div w:id="1839269467">
      <w:bodyDiv w:val="1"/>
      <w:marLeft w:val="0"/>
      <w:marRight w:val="0"/>
      <w:marTop w:val="0"/>
      <w:marBottom w:val="0"/>
      <w:divBdr>
        <w:top w:val="none" w:sz="0" w:space="0" w:color="auto"/>
        <w:left w:val="none" w:sz="0" w:space="0" w:color="auto"/>
        <w:bottom w:val="none" w:sz="0" w:space="0" w:color="auto"/>
        <w:right w:val="none" w:sz="0" w:space="0" w:color="auto"/>
      </w:divBdr>
    </w:div>
    <w:div w:id="1897082015">
      <w:bodyDiv w:val="1"/>
      <w:marLeft w:val="0"/>
      <w:marRight w:val="0"/>
      <w:marTop w:val="0"/>
      <w:marBottom w:val="0"/>
      <w:divBdr>
        <w:top w:val="none" w:sz="0" w:space="0" w:color="auto"/>
        <w:left w:val="none" w:sz="0" w:space="0" w:color="auto"/>
        <w:bottom w:val="none" w:sz="0" w:space="0" w:color="auto"/>
        <w:right w:val="none" w:sz="0" w:space="0" w:color="auto"/>
      </w:divBdr>
    </w:div>
    <w:div w:id="1912888151">
      <w:bodyDiv w:val="1"/>
      <w:marLeft w:val="0"/>
      <w:marRight w:val="0"/>
      <w:marTop w:val="0"/>
      <w:marBottom w:val="0"/>
      <w:divBdr>
        <w:top w:val="none" w:sz="0" w:space="0" w:color="auto"/>
        <w:left w:val="none" w:sz="0" w:space="0" w:color="auto"/>
        <w:bottom w:val="none" w:sz="0" w:space="0" w:color="auto"/>
        <w:right w:val="none" w:sz="0" w:space="0" w:color="auto"/>
      </w:divBdr>
    </w:div>
    <w:div w:id="1986428689">
      <w:bodyDiv w:val="1"/>
      <w:marLeft w:val="0"/>
      <w:marRight w:val="0"/>
      <w:marTop w:val="0"/>
      <w:marBottom w:val="0"/>
      <w:divBdr>
        <w:top w:val="none" w:sz="0" w:space="0" w:color="auto"/>
        <w:left w:val="none" w:sz="0" w:space="0" w:color="auto"/>
        <w:bottom w:val="none" w:sz="0" w:space="0" w:color="auto"/>
        <w:right w:val="none" w:sz="0" w:space="0" w:color="auto"/>
      </w:divBdr>
    </w:div>
    <w:div w:id="2051298924">
      <w:bodyDiv w:val="1"/>
      <w:marLeft w:val="0"/>
      <w:marRight w:val="0"/>
      <w:marTop w:val="0"/>
      <w:marBottom w:val="0"/>
      <w:divBdr>
        <w:top w:val="none" w:sz="0" w:space="0" w:color="auto"/>
        <w:left w:val="none" w:sz="0" w:space="0" w:color="auto"/>
        <w:bottom w:val="none" w:sz="0" w:space="0" w:color="auto"/>
        <w:right w:val="none" w:sz="0" w:space="0" w:color="auto"/>
      </w:divBdr>
    </w:div>
    <w:div w:id="2121753812">
      <w:bodyDiv w:val="1"/>
      <w:marLeft w:val="0"/>
      <w:marRight w:val="0"/>
      <w:marTop w:val="0"/>
      <w:marBottom w:val="0"/>
      <w:divBdr>
        <w:top w:val="none" w:sz="0" w:space="0" w:color="auto"/>
        <w:left w:val="none" w:sz="0" w:space="0" w:color="auto"/>
        <w:bottom w:val="none" w:sz="0" w:space="0" w:color="auto"/>
        <w:right w:val="none" w:sz="0" w:space="0" w:color="auto"/>
      </w:divBdr>
    </w:div>
    <w:div w:id="212834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3A4F793182B04D88B5587ECBFCB7FB" ma:contentTypeVersion="2" ma:contentTypeDescription="Create a new document." ma:contentTypeScope="" ma:versionID="d699ed29d21facc26139b3d5af507041">
  <xsd:schema xmlns:xsd="http://www.w3.org/2001/XMLSchema" xmlns:xs="http://www.w3.org/2001/XMLSchema" xmlns:p="http://schemas.microsoft.com/office/2006/metadata/properties" xmlns:ns2="caed6135-2588-45ac-8a93-2cb282d6dd34" targetNamespace="http://schemas.microsoft.com/office/2006/metadata/properties" ma:root="true" ma:fieldsID="32ea3226fc129694b2cfe1b9b8b6e78a" ns2:_="">
    <xsd:import namespace="caed6135-2588-45ac-8a93-2cb282d6dd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d6135-2588-45ac-8a93-2cb282d6dd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7573F8-EADB-4283-A187-5711529CE8E4}">
  <ds:schemaRefs>
    <ds:schemaRef ds:uri="http://schemas.microsoft.com/office/2006/documentManagement/types"/>
    <ds:schemaRef ds:uri="http://purl.org/dc/dcmitype/"/>
    <ds:schemaRef ds:uri="http://purl.org/dc/terms/"/>
    <ds:schemaRef ds:uri="http://www.w3.org/XML/1998/namespace"/>
    <ds:schemaRef ds:uri="http://purl.org/dc/elements/1.1/"/>
    <ds:schemaRef ds:uri="http://schemas.microsoft.com/office/infopath/2007/PartnerControls"/>
    <ds:schemaRef ds:uri="http://schemas.openxmlformats.org/package/2006/metadata/core-properties"/>
    <ds:schemaRef ds:uri="caed6135-2588-45ac-8a93-2cb282d6dd34"/>
    <ds:schemaRef ds:uri="http://schemas.microsoft.com/office/2006/metadata/properties"/>
  </ds:schemaRefs>
</ds:datastoreItem>
</file>

<file path=customXml/itemProps2.xml><?xml version="1.0" encoding="utf-8"?>
<ds:datastoreItem xmlns:ds="http://schemas.openxmlformats.org/officeDocument/2006/customXml" ds:itemID="{60787D74-BF62-479E-9188-225F62C90337}">
  <ds:schemaRefs>
    <ds:schemaRef ds:uri="http://schemas.openxmlformats.org/officeDocument/2006/bibliography"/>
  </ds:schemaRefs>
</ds:datastoreItem>
</file>

<file path=customXml/itemProps3.xml><?xml version="1.0" encoding="utf-8"?>
<ds:datastoreItem xmlns:ds="http://schemas.openxmlformats.org/officeDocument/2006/customXml" ds:itemID="{32CF83A4-788E-4654-B5A5-50406651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d6135-2588-45ac-8a93-2cb282d6d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E8621E-5433-4CD2-BCA7-C479152C2C9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Department of Justice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Katie X. Downes</dc:creator>
  <keywords/>
  <dc:description/>
  <lastModifiedBy>Miriam B. Gorman</lastModifiedBy>
  <revision>7</revision>
  <dcterms:created xsi:type="dcterms:W3CDTF">2026-01-26T10:56:00.0000000Z</dcterms:created>
  <dcterms:modified xsi:type="dcterms:W3CDTF">2026-01-26T13:31:57.4663203Z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0x010100C43A4F793182B04D88B5587ECBFCB7FB</vt:lpwstr>
  </property>
</Properties>
</file>