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67818" w14:textId="528F8976" w:rsidR="00DA3630" w:rsidRPr="00206941" w:rsidRDefault="00DA3630" w:rsidP="00DA3630">
      <w:pPr>
        <w:pStyle w:val="Heading2"/>
        <w:jc w:val="center"/>
        <w:rPr>
          <w:rFonts w:asciiTheme="minorHAnsi" w:hAnsiTheme="minorHAnsi" w:cs="Times New Roman"/>
        </w:rPr>
      </w:pPr>
      <w:r w:rsidRPr="00206941">
        <w:rPr>
          <w:rFonts w:asciiTheme="minorHAnsi" w:hAnsiTheme="minorHAnsi" w:cs="Times New Roman"/>
        </w:rPr>
        <w:t>2025</w:t>
      </w:r>
    </w:p>
    <w:tbl>
      <w:tblPr>
        <w:tblW w:w="8572" w:type="dxa"/>
        <w:tblLook w:val="04A0" w:firstRow="1" w:lastRow="0" w:firstColumn="1" w:lastColumn="0" w:noHBand="0" w:noVBand="1"/>
      </w:tblPr>
      <w:tblGrid>
        <w:gridCol w:w="2640"/>
        <w:gridCol w:w="4540"/>
        <w:gridCol w:w="1484"/>
      </w:tblGrid>
      <w:tr w:rsidR="00DA3630" w:rsidRPr="00206941" w14:paraId="505E6E1B" w14:textId="77777777" w:rsidTr="00DC5A3B">
        <w:trPr>
          <w:trHeight w:val="600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A187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  <w:t>Name of external Consultant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8991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  <w:t>Details of consultancy service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59D1" w14:textId="01B8C9E8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  <w:t>Amount paid</w:t>
            </w:r>
            <w:r w:rsidR="00FA6A79" w:rsidRPr="00206941"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  <w:t xml:space="preserve"> inc. VAT</w:t>
            </w:r>
            <w:r w:rsidRPr="00206941"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  <w:t xml:space="preserve"> (€)</w:t>
            </w:r>
          </w:p>
        </w:tc>
      </w:tr>
      <w:tr w:rsidR="00DA3630" w:rsidRPr="00206941" w14:paraId="2B58CFD6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2F114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Indecon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75BFD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DTIF Stakeholder Review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0DCF0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38,720</w:t>
            </w:r>
          </w:p>
        </w:tc>
      </w:tr>
      <w:tr w:rsidR="00DA3630" w:rsidRPr="00206941" w14:paraId="03E79C09" w14:textId="77777777" w:rsidTr="00DC5A3B">
        <w:trPr>
          <w:trHeight w:val="300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A06C2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Quadra/</w:t>
            </w: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Crowleys</w:t>
            </w:r>
            <w:proofErr w:type="spellEnd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 DFK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F4E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Outsource of audits during 2024 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E07A1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19,000</w:t>
            </w:r>
          </w:p>
        </w:tc>
      </w:tr>
      <w:tr w:rsidR="00DA3630" w:rsidRPr="00206941" w14:paraId="03DBDD29" w14:textId="77777777" w:rsidTr="001C1C06">
        <w:trPr>
          <w:trHeight w:val="385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9B200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Indecon</w:t>
            </w:r>
            <w:proofErr w:type="spellEnd"/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E94B2" w14:textId="74F15262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Study of Changes to Sub-</w:t>
            </w:r>
            <w:r w:rsidR="001C1C06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M</w:t>
            </w: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inimum Rates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B63AF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30,713</w:t>
            </w:r>
          </w:p>
        </w:tc>
      </w:tr>
      <w:tr w:rsidR="00DA3630" w:rsidRPr="00206941" w14:paraId="1DED525E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0244B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Arup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D2623" w14:textId="453462AF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Market Opportunities for Timber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D0534" w14:textId="3523F219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20,521</w:t>
            </w:r>
            <w:r w:rsidR="00FA6A79"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 DETE contribution, cost shared with DAFM</w:t>
            </w:r>
          </w:p>
        </w:tc>
      </w:tr>
      <w:tr w:rsidR="00DA3630" w:rsidRPr="00206941" w14:paraId="7DE29332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D95A6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amarach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CF4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Tracking the sustainability of SMEs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7C08C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34,071</w:t>
            </w:r>
          </w:p>
        </w:tc>
      </w:tr>
      <w:tr w:rsidR="00DA3630" w:rsidRPr="00206941" w14:paraId="20029A1C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5EB4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Indecon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2EC1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Review of the Regional Enterprise Plans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E76DD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133,596</w:t>
            </w:r>
          </w:p>
        </w:tc>
      </w:tr>
      <w:tr w:rsidR="00DA3630" w:rsidRPr="00206941" w14:paraId="1CC29E84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EE2E4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SQW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30514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Market supply and demand for scaling finance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6B3F5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116,850</w:t>
            </w:r>
          </w:p>
        </w:tc>
      </w:tr>
      <w:tr w:rsidR="00DA3630" w:rsidRPr="00206941" w14:paraId="5B3ACDB2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7DFA1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Boylan Engineering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0DBC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NZIA Mapping Exercise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AD504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35,350</w:t>
            </w:r>
          </w:p>
        </w:tc>
      </w:tr>
      <w:tr w:rsidR="00DA3630" w:rsidRPr="00206941" w14:paraId="365EA454" w14:textId="77777777" w:rsidTr="002B14EA">
        <w:trPr>
          <w:trHeight w:val="434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21E4C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RSM Ireland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3462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Evaluation of IDA Ireland’s Regional Property Programme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3674B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28,757</w:t>
            </w:r>
          </w:p>
        </w:tc>
      </w:tr>
      <w:tr w:rsidR="00DA3630" w:rsidRPr="00206941" w14:paraId="3CB3D44A" w14:textId="77777777" w:rsidTr="002B14EA">
        <w:trPr>
          <w:trHeight w:val="386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2FC8F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Implement Consulting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FF62F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Mapping Ireland's Trade Dependencies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422B1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29,520</w:t>
            </w:r>
          </w:p>
        </w:tc>
      </w:tr>
      <w:tr w:rsidR="00DA3630" w:rsidRPr="00206941" w14:paraId="3EB95DDE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3FB9D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UCD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A2FC" w14:textId="4C0DBF5D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Contribution towards </w:t>
            </w:r>
            <w:r w:rsidR="001C1C06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UCD </w:t>
            </w: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Working in Ireland survey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15513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102,801</w:t>
            </w:r>
          </w:p>
        </w:tc>
      </w:tr>
      <w:tr w:rsidR="00DA3630" w:rsidRPr="00206941" w14:paraId="094A7C83" w14:textId="77777777" w:rsidTr="00DC5A3B">
        <w:trPr>
          <w:trHeight w:val="12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2EEA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Insight Statistical Consulting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B6BAB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Annual Business Survey of Economic Impact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E4C8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50,019 </w:t>
            </w:r>
            <w:proofErr w:type="gram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DETE  Contribution</w:t>
            </w:r>
            <w:proofErr w:type="gramEnd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. Cost shared with EI and IDA</w:t>
            </w:r>
          </w:p>
        </w:tc>
      </w:tr>
      <w:tr w:rsidR="00DA3630" w:rsidRPr="00206941" w14:paraId="678D9647" w14:textId="77777777" w:rsidTr="00DC5A3B">
        <w:trPr>
          <w:trHeight w:val="12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5A2D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lastRenderedPageBreak/>
              <w:t>Insight Statistical Consulting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26C0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Annual Employment Survey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A424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gram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16,337  DETE</w:t>
            </w:r>
            <w:proofErr w:type="gramEnd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  Contribution. Cost shared with EI and IDA</w:t>
            </w:r>
          </w:p>
        </w:tc>
      </w:tr>
      <w:tr w:rsidR="00DA3630" w:rsidRPr="00206941" w14:paraId="222D3DE1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AFEA1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ESRI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425A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Joint DETE-ESRI Research work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944B2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98,076</w:t>
            </w:r>
          </w:p>
        </w:tc>
      </w:tr>
      <w:tr w:rsidR="00DA3630" w:rsidRPr="00206941" w14:paraId="0CB0D49F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B92B7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Crowleys</w:t>
            </w:r>
            <w:proofErr w:type="spellEnd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 DFK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563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Outsource of audits during 2025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1413F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60,238</w:t>
            </w:r>
          </w:p>
        </w:tc>
      </w:tr>
      <w:tr w:rsidR="00DA3630" w:rsidRPr="00206941" w14:paraId="540C8C32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99D38" w14:textId="33211476" w:rsidR="00DA3630" w:rsidRPr="00206941" w:rsidRDefault="001C1C06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Gavin and Doherty </w:t>
            </w:r>
            <w:proofErr w:type="spell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Geosolutions</w:t>
            </w:r>
            <w:proofErr w:type="spellEnd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 Ltd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55CC" w14:textId="6C241293" w:rsidR="00DA3630" w:rsidRPr="00206941" w:rsidRDefault="001C1C06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Sectoral assessment of energy park concepts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52EAE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13,776</w:t>
            </w:r>
          </w:p>
        </w:tc>
      </w:tr>
      <w:tr w:rsidR="00DA3630" w:rsidRPr="00206941" w14:paraId="0EBF1B46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B42D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IDC International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0026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EGFSN Technology Skills 2030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A0502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132,225</w:t>
            </w:r>
          </w:p>
        </w:tc>
      </w:tr>
      <w:tr w:rsidR="00C87FBA" w:rsidRPr="00206941" w14:paraId="4A6AC9A3" w14:textId="77777777" w:rsidTr="001C1C06">
        <w:trPr>
          <w:trHeight w:val="381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AC844" w14:textId="790EF84A" w:rsidR="00C87FBA" w:rsidRPr="00206941" w:rsidRDefault="00C87FBA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gram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An</w:t>
            </w:r>
            <w:proofErr w:type="gramEnd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 Post </w:t>
            </w: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Geodirectory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19970" w14:textId="2CAA195A" w:rsidR="00C87FBA" w:rsidRPr="00206941" w:rsidRDefault="00C87FBA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Geocoding for ABSEI/AES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85B7E" w14:textId="767B2A2D" w:rsidR="00C87FBA" w:rsidRPr="00206941" w:rsidRDefault="00C87FBA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1,402</w:t>
            </w:r>
          </w:p>
        </w:tc>
      </w:tr>
      <w:tr w:rsidR="00DA3630" w:rsidRPr="00206941" w14:paraId="6A7ECA81" w14:textId="77777777" w:rsidTr="00DC5A3B">
        <w:trPr>
          <w:trHeight w:val="6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5F9C3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G&amp;D </w:t>
            </w: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Geosolutions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B838F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Development of a regulatory sandbox for offshore wind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2D6FF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39,359</w:t>
            </w:r>
          </w:p>
        </w:tc>
      </w:tr>
      <w:tr w:rsidR="00DA3630" w:rsidRPr="00206941" w14:paraId="33E15FBE" w14:textId="77777777" w:rsidTr="00DC5A3B">
        <w:trPr>
          <w:trHeight w:val="6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B96D9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KPMG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D076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Recommendations on mandate and operation of national AI Office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7F93D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109,470</w:t>
            </w:r>
          </w:p>
        </w:tc>
      </w:tr>
      <w:tr w:rsidR="00DA3630" w:rsidRPr="00206941" w14:paraId="692FFBDD" w14:textId="77777777" w:rsidTr="00DC5A3B">
        <w:trPr>
          <w:trHeight w:val="6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2D9E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KPMG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E89FA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Study on the economic and societal benefits of data centres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FF67C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79,904</w:t>
            </w:r>
          </w:p>
        </w:tc>
      </w:tr>
      <w:tr w:rsidR="00DA3630" w:rsidRPr="00206941" w14:paraId="5437C587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E4132" w14:textId="5BCE2268" w:rsidR="00DA3630" w:rsidRPr="00206941" w:rsidRDefault="00033359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a</w:t>
            </w:r>
            <w:r w:rsidR="00DA3630"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marach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1B4B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Students Attitude to Trade Survey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BD71A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13,350</w:t>
            </w:r>
          </w:p>
        </w:tc>
      </w:tr>
      <w:tr w:rsidR="00DA3630" w:rsidRPr="00206941" w14:paraId="7457DA15" w14:textId="77777777" w:rsidTr="00033359">
        <w:trPr>
          <w:trHeight w:val="5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1B803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J Holloway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417A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Steering Committee on the Review of State Support for Equity Investment in Ireland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5BEDC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7,485</w:t>
            </w:r>
          </w:p>
        </w:tc>
      </w:tr>
      <w:tr w:rsidR="00033359" w:rsidRPr="00206941" w14:paraId="397366F7" w14:textId="77777777" w:rsidTr="00033359">
        <w:trPr>
          <w:trHeight w:val="5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92D6F4" w14:textId="420EBF9C" w:rsidR="00033359" w:rsidRPr="00206941" w:rsidRDefault="00033359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Hyenergy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CEE90" w14:textId="2513D81F" w:rsidR="00033359" w:rsidRPr="00206941" w:rsidRDefault="00033359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Analysis of Future Hydrogen Demand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68CC52" w14:textId="2A01A13F" w:rsidR="00033359" w:rsidRPr="00206941" w:rsidRDefault="00033359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44,280</w:t>
            </w:r>
          </w:p>
        </w:tc>
      </w:tr>
      <w:tr w:rsidR="00DA3630" w:rsidRPr="00206941" w14:paraId="517B683A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64180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Indecon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BEAB" w14:textId="2DF32D10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EGFSN Semiconductor Skills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E6091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39,116</w:t>
            </w:r>
          </w:p>
        </w:tc>
      </w:tr>
      <w:tr w:rsidR="00DA3630" w:rsidRPr="00206941" w14:paraId="457591F3" w14:textId="77777777" w:rsidTr="00DC5A3B">
        <w:trPr>
          <w:trHeight w:val="6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A52D7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OECD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8A672" w14:textId="179BD880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OECD SME and Entrepreneurship Policy Evaluation Network</w:t>
            </w:r>
            <w:r w:rsidR="00394FE4"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640EC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30,000</w:t>
            </w:r>
          </w:p>
        </w:tc>
      </w:tr>
      <w:tr w:rsidR="00DA3630" w:rsidRPr="00206941" w14:paraId="3CAB84CD" w14:textId="77777777" w:rsidTr="00394FE4">
        <w:trPr>
          <w:trHeight w:val="399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CE6A0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Indecon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6FAD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Decarbonisation, a competitiveness imperative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11ABC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57,388</w:t>
            </w:r>
          </w:p>
        </w:tc>
      </w:tr>
      <w:tr w:rsidR="00DA3630" w:rsidRPr="00206941" w14:paraId="63B5A5A1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2728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Additional Research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09EE1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Review and evaluation of LEO Supports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BDE8D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20,986</w:t>
            </w:r>
          </w:p>
        </w:tc>
      </w:tr>
      <w:tr w:rsidR="00394FE4" w:rsidRPr="00206941" w14:paraId="7C9511A2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3D5E0A" w14:textId="0AAA5238" w:rsidR="00394FE4" w:rsidRPr="00206941" w:rsidRDefault="00394FE4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Nevin Economic Research Institute (NERI)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D4FAC" w14:textId="41F00EB0" w:rsidR="00394FE4" w:rsidRPr="00206941" w:rsidRDefault="00394FE4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Assessment of Collective Bargaining Coverage in Ireland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62924" w14:textId="38C0C2A7" w:rsidR="00394FE4" w:rsidRPr="00206941" w:rsidRDefault="00394FE4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12,000</w:t>
            </w:r>
          </w:p>
        </w:tc>
      </w:tr>
      <w:tr w:rsidR="00DA3630" w:rsidRPr="00206941" w14:paraId="59BD8E58" w14:textId="77777777" w:rsidTr="00DC5A3B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00C9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Ipsos Limited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0DC3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Review of the operation of remote working practices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CFD47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28,208</w:t>
            </w:r>
          </w:p>
        </w:tc>
      </w:tr>
      <w:tr w:rsidR="00DA3630" w:rsidRPr="00206941" w14:paraId="29CA78BA" w14:textId="77777777" w:rsidTr="00A83749">
        <w:trPr>
          <w:trHeight w:val="300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AA20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Irish Centre for Diversity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D5F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EDI accreditation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94220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9,834</w:t>
            </w:r>
          </w:p>
        </w:tc>
      </w:tr>
      <w:tr w:rsidR="00DA3630" w:rsidRPr="00206941" w14:paraId="53AD7C5C" w14:textId="77777777" w:rsidTr="00A83749">
        <w:trPr>
          <w:trHeight w:val="300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64CC4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UCD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CE56" w14:textId="65149BB9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New GenAI Wave Survey </w:t>
            </w:r>
            <w:r w:rsidR="001C1C06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79434" w14:textId="69978AA1" w:rsidR="00DA3630" w:rsidRPr="00206941" w:rsidRDefault="00A83749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34,039</w:t>
            </w:r>
          </w:p>
        </w:tc>
      </w:tr>
      <w:tr w:rsidR="00A83749" w:rsidRPr="00206941" w14:paraId="08672395" w14:textId="77777777" w:rsidTr="00A83749">
        <w:trPr>
          <w:trHeight w:val="300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D54FC2" w14:textId="4CAF84C5" w:rsidR="00A83749" w:rsidRPr="00206941" w:rsidRDefault="00A83749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PricewaterhouseCoopers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1BB57" w14:textId="52D6BB4F" w:rsidR="00A83749" w:rsidRPr="00206941" w:rsidRDefault="00A83749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Employment Permits Phase 2 transformation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CC7BB" w14:textId="4519E87E" w:rsidR="00A83749" w:rsidRPr="00206941" w:rsidRDefault="00A83749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color w:val="000000"/>
                <w:lang w:eastAsia="en-IE"/>
              </w:rPr>
              <w:t>68,132</w:t>
            </w:r>
          </w:p>
        </w:tc>
      </w:tr>
    </w:tbl>
    <w:p w14:paraId="4D15A1F0" w14:textId="77777777" w:rsidR="00DA3630" w:rsidRPr="00206941" w:rsidRDefault="00DA3630" w:rsidP="00DA3630">
      <w:pPr>
        <w:rPr>
          <w:rFonts w:asciiTheme="minorHAnsi" w:hAnsiTheme="minorHAnsi" w:cs="Times New Roman"/>
          <w:i/>
          <w:iCs/>
        </w:rPr>
      </w:pPr>
    </w:p>
    <w:p w14:paraId="51F2433C" w14:textId="77777777" w:rsidR="00DA3630" w:rsidRPr="00206941" w:rsidRDefault="00DA3630" w:rsidP="00DA3630">
      <w:pPr>
        <w:pStyle w:val="Heading2"/>
        <w:jc w:val="center"/>
        <w:rPr>
          <w:rFonts w:asciiTheme="minorHAnsi" w:hAnsiTheme="minorHAnsi" w:cs="Times New Roman"/>
        </w:rPr>
      </w:pPr>
      <w:r w:rsidRPr="00206941">
        <w:rPr>
          <w:rFonts w:asciiTheme="minorHAnsi" w:hAnsiTheme="minorHAnsi" w:cs="Times New Roman"/>
        </w:rPr>
        <w:t>2024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2534"/>
        <w:gridCol w:w="4482"/>
        <w:gridCol w:w="1626"/>
      </w:tblGrid>
      <w:tr w:rsidR="00DA3630" w:rsidRPr="00206941" w14:paraId="3671AE47" w14:textId="77777777" w:rsidTr="00206941">
        <w:trPr>
          <w:trHeight w:val="600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46D6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  <w:t>Name of external Consultant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6B1D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  <w:t>Details of consultancy service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1C8B" w14:textId="048AEE95" w:rsidR="00DA3630" w:rsidRPr="00206941" w:rsidRDefault="00FA6A79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  <w:t>Amount paid inc. VAT (€)</w:t>
            </w:r>
          </w:p>
        </w:tc>
      </w:tr>
      <w:tr w:rsidR="00DA3630" w:rsidRPr="00206941" w14:paraId="2E717BF1" w14:textId="77777777" w:rsidTr="00206941">
        <w:trPr>
          <w:trHeight w:val="538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B2F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EY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40AF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EGFSN study: Skills required for Modern Methods of Construction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780E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67,548</w:t>
            </w:r>
          </w:p>
        </w:tc>
      </w:tr>
      <w:tr w:rsidR="00DA3630" w:rsidRPr="00206941" w14:paraId="1863D364" w14:textId="77777777" w:rsidTr="00206941">
        <w:trPr>
          <w:trHeight w:val="568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91A2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KPMG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DFD3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Access to Employment Permits for Healthcare Assistants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71AC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39,001</w:t>
            </w:r>
          </w:p>
        </w:tc>
      </w:tr>
      <w:tr w:rsidR="00DA3630" w:rsidRPr="00206941" w14:paraId="6AC8E41C" w14:textId="77777777" w:rsidTr="00206941">
        <w:trPr>
          <w:trHeight w:val="831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5934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TU Shannon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EA5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Regional Enterprise Plan Research Project - Food and Drink Strategy, Skills Need Assessment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071D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14,883</w:t>
            </w:r>
          </w:p>
        </w:tc>
      </w:tr>
      <w:tr w:rsidR="00DA3630" w:rsidRPr="00206941" w14:paraId="3F81E5BC" w14:textId="77777777" w:rsidTr="00206941">
        <w:trPr>
          <w:trHeight w:val="702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3FAB0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lastRenderedPageBreak/>
              <w:t xml:space="preserve">Morley Economic Consulting Limited 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4F6CC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Regional Enterprise Plan Research Project - Northwest Infrastructure Impact Report.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CC72C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8,856</w:t>
            </w:r>
          </w:p>
        </w:tc>
      </w:tr>
      <w:tr w:rsidR="00DA3630" w:rsidRPr="00206941" w14:paraId="1E7003A3" w14:textId="77777777" w:rsidTr="00206941">
        <w:trPr>
          <w:trHeight w:val="414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735C9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KPMG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4DB7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Metrics for MMC adoption in Ireland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D3C52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61,156</w:t>
            </w:r>
          </w:p>
        </w:tc>
      </w:tr>
      <w:tr w:rsidR="00DA3630" w:rsidRPr="00206941" w14:paraId="5019F811" w14:textId="77777777" w:rsidTr="00206941">
        <w:trPr>
          <w:trHeight w:val="421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42C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Indecon</w:t>
            </w:r>
            <w:proofErr w:type="spellEnd"/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BFD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Trade and the Digital Transition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A2BAA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24,754</w:t>
            </w:r>
          </w:p>
        </w:tc>
      </w:tr>
      <w:tr w:rsidR="00DA3630" w:rsidRPr="00206941" w14:paraId="519C568B" w14:textId="77777777" w:rsidTr="00206941">
        <w:trPr>
          <w:trHeight w:val="6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7FD1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Implement Consulting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2E0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Ireland’s utilisation of EU Free Trade Agreements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45F64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6,199</w:t>
            </w:r>
          </w:p>
        </w:tc>
      </w:tr>
      <w:tr w:rsidR="00DA3630" w:rsidRPr="00206941" w14:paraId="03C1B5A2" w14:textId="77777777" w:rsidTr="001C1C06">
        <w:trPr>
          <w:trHeight w:val="517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FCD1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Implement Consulting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D477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Mapping Ireland's Trade Dependencies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69A7F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111,234</w:t>
            </w:r>
          </w:p>
        </w:tc>
      </w:tr>
      <w:tr w:rsidR="00DA3630" w:rsidRPr="00206941" w14:paraId="1DA73B6F" w14:textId="77777777" w:rsidTr="00206941">
        <w:trPr>
          <w:trHeight w:val="6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1C3DF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RSM Ireland Business Advisory Limited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0871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Evaluation of IDA Ireland’s Regional Property Programme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4CD5E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115,030</w:t>
            </w:r>
          </w:p>
        </w:tc>
      </w:tr>
      <w:tr w:rsidR="00DA3630" w:rsidRPr="00206941" w14:paraId="495F4FE6" w14:textId="77777777" w:rsidTr="00206941">
        <w:trPr>
          <w:trHeight w:val="6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FD237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Ernst &amp; Young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4700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Strategic Review of Labour in the Meat Processing Sector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07542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73,493 DETE Portion, co-payment with DAFM </w:t>
            </w:r>
          </w:p>
        </w:tc>
      </w:tr>
      <w:tr w:rsidR="00DA3630" w:rsidRPr="00206941" w14:paraId="1B3C7E76" w14:textId="77777777" w:rsidTr="00206941">
        <w:trPr>
          <w:trHeight w:val="9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0C1C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Insight Statistical Consulting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7B0A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Annual Business Survey of Economic Impact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72BEA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55,682 </w:t>
            </w:r>
            <w:proofErr w:type="gram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DETE  Contribution</w:t>
            </w:r>
            <w:proofErr w:type="gramEnd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. Cost shared with EI and IDA</w:t>
            </w:r>
          </w:p>
        </w:tc>
      </w:tr>
      <w:tr w:rsidR="00DA3630" w:rsidRPr="00206941" w14:paraId="485A27A4" w14:textId="77777777" w:rsidTr="00206941">
        <w:trPr>
          <w:trHeight w:val="9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2F2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Insight Statistical Consulting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A1DE0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Annual Employment Survey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8D617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17,134 </w:t>
            </w:r>
            <w:proofErr w:type="gram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DETE  Contribution</w:t>
            </w:r>
            <w:proofErr w:type="gramEnd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. Cost shared with EI and IDA</w:t>
            </w:r>
          </w:p>
        </w:tc>
      </w:tr>
      <w:tr w:rsidR="00DA3630" w:rsidRPr="00206941" w14:paraId="281B5F9C" w14:textId="77777777" w:rsidTr="00206941">
        <w:trPr>
          <w:trHeight w:val="303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9F03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DCU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0729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Organisation Culture Assessment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39E43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60,270</w:t>
            </w:r>
          </w:p>
        </w:tc>
      </w:tr>
      <w:tr w:rsidR="00DA3630" w:rsidRPr="00206941" w14:paraId="6DE4FBC8" w14:textId="77777777" w:rsidTr="00206941">
        <w:trPr>
          <w:trHeight w:val="274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FB36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ESRI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0DB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Joint DETE ESRI research projects 2024-2026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387D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60,000</w:t>
            </w:r>
          </w:p>
        </w:tc>
      </w:tr>
      <w:tr w:rsidR="00DA3630" w:rsidRPr="00206941" w14:paraId="3324AFA1" w14:textId="77777777" w:rsidTr="00206941">
        <w:trPr>
          <w:trHeight w:val="408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28E9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Arup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32DB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Market Opportunities for Timber (cost shared with DAFM)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DEEF3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30,782</w:t>
            </w:r>
          </w:p>
        </w:tc>
      </w:tr>
      <w:tr w:rsidR="00DA3630" w:rsidRPr="00206941" w14:paraId="2AFC8B88" w14:textId="77777777" w:rsidTr="00206941">
        <w:trPr>
          <w:trHeight w:val="6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74A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The Competitiveness Institute 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EBBC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Review of the draft National Clustering Programme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A71CD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14,239</w:t>
            </w:r>
          </w:p>
        </w:tc>
      </w:tr>
      <w:tr w:rsidR="00DA3630" w:rsidRPr="00206941" w14:paraId="18CD7599" w14:textId="77777777" w:rsidTr="00206941">
        <w:trPr>
          <w:trHeight w:val="382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B3E1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RSK ADAS Ltd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7F8D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Review of Deadweight for Agency Funding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22A2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87,522</w:t>
            </w:r>
          </w:p>
        </w:tc>
      </w:tr>
      <w:tr w:rsidR="00DA3630" w:rsidRPr="00206941" w14:paraId="10597B1D" w14:textId="77777777" w:rsidTr="00206941">
        <w:trPr>
          <w:trHeight w:val="3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532C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Indecon</w:t>
            </w:r>
            <w:proofErr w:type="spellEnd"/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6E4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DTIF Stakeholder Review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9B44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77,441</w:t>
            </w:r>
          </w:p>
        </w:tc>
      </w:tr>
      <w:tr w:rsidR="00DA3630" w:rsidRPr="00206941" w14:paraId="04A63B7E" w14:textId="77777777" w:rsidTr="00206941">
        <w:trPr>
          <w:trHeight w:val="391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C13B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Behaviour &amp; Attitudes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5C908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Analysis of the statutory sick leave scheme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DEE28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61,254</w:t>
            </w:r>
          </w:p>
        </w:tc>
      </w:tr>
      <w:tr w:rsidR="00DA3630" w:rsidRPr="00206941" w14:paraId="32B16224" w14:textId="77777777" w:rsidTr="00206941">
        <w:trPr>
          <w:trHeight w:val="411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04C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Quadra/</w:t>
            </w:r>
            <w:proofErr w:type="spell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Crowleys</w:t>
            </w:r>
            <w:proofErr w:type="spellEnd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 DFK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FC0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Outsource of audits during 2024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5086F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61,070</w:t>
            </w:r>
          </w:p>
        </w:tc>
      </w:tr>
      <w:tr w:rsidR="00DA3630" w:rsidRPr="00206941" w14:paraId="39BD4406" w14:textId="77777777" w:rsidTr="00206941">
        <w:trPr>
          <w:trHeight w:val="319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D46C" w14:textId="2E340B60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I</w:t>
            </w:r>
            <w:r w:rsidR="001C1C06">
              <w:rPr>
                <w:rFonts w:asciiTheme="minorHAnsi" w:eastAsia="Times New Roman" w:hAnsiTheme="minorHAnsi" w:cs="Times New Roman"/>
                <w:lang w:eastAsia="en-IE"/>
              </w:rPr>
              <w:t xml:space="preserve">nstitute of Public Administration 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808CE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Consultancy Support for DCCI Director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68AF3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1,230</w:t>
            </w:r>
          </w:p>
        </w:tc>
      </w:tr>
      <w:tr w:rsidR="00DA3630" w:rsidRPr="00206941" w14:paraId="52EBF64C" w14:textId="77777777" w:rsidTr="00206941">
        <w:trPr>
          <w:trHeight w:val="421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796A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R Pelly 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AC2D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 Facilitation services Finance for Scaling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F1DEE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3,108</w:t>
            </w:r>
          </w:p>
        </w:tc>
      </w:tr>
      <w:tr w:rsidR="00DA3630" w:rsidRPr="00206941" w14:paraId="61A2DF47" w14:textId="77777777" w:rsidTr="00206941">
        <w:trPr>
          <w:trHeight w:val="6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9C59" w14:textId="33FBE7C5" w:rsidR="00DA3630" w:rsidRPr="00206941" w:rsidRDefault="001C1C06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RPS Consulting Engineers Ltd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DAE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Embodied Carbon in The Construction Sector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077DA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2,483</w:t>
            </w:r>
          </w:p>
        </w:tc>
      </w:tr>
      <w:tr w:rsidR="00DA3630" w:rsidRPr="00206941" w14:paraId="7B1585EA" w14:textId="77777777" w:rsidTr="00206941">
        <w:trPr>
          <w:trHeight w:val="379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C9503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Indecon</w:t>
            </w:r>
            <w:proofErr w:type="spellEnd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 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7559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Study of Changes to Sub-minimum Rates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A854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30,713</w:t>
            </w:r>
          </w:p>
        </w:tc>
      </w:tr>
      <w:tr w:rsidR="00DA3630" w:rsidRPr="00206941" w14:paraId="1F26DDAC" w14:textId="77777777" w:rsidTr="00206941">
        <w:trPr>
          <w:trHeight w:val="6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F5554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Gavin and Doherty </w:t>
            </w:r>
            <w:proofErr w:type="spell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Geosolutions</w:t>
            </w:r>
            <w:proofErr w:type="spellEnd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 Ltd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199B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Sectoral assessment of energy park concepts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841F3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47,680</w:t>
            </w:r>
          </w:p>
        </w:tc>
      </w:tr>
      <w:tr w:rsidR="00DA3630" w:rsidRPr="00206941" w14:paraId="057E7738" w14:textId="77777777" w:rsidTr="00206941">
        <w:trPr>
          <w:trHeight w:val="365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D38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Amarach</w:t>
            </w:r>
            <w:proofErr w:type="spellEnd"/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6C7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Tracking decarbonisation adaptation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A7DC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17,897</w:t>
            </w:r>
          </w:p>
        </w:tc>
      </w:tr>
      <w:tr w:rsidR="00DA3630" w:rsidRPr="00206941" w14:paraId="582C5D97" w14:textId="77777777" w:rsidTr="00206941">
        <w:trPr>
          <w:trHeight w:val="3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0601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Boylan Engineering 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DD13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NZIA Mapping Exercise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D467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20,000</w:t>
            </w:r>
          </w:p>
        </w:tc>
      </w:tr>
      <w:tr w:rsidR="00DA3630" w:rsidRPr="00206941" w14:paraId="0DCC5606" w14:textId="77777777" w:rsidTr="00206941">
        <w:trPr>
          <w:trHeight w:val="3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527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proofErr w:type="spell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lastRenderedPageBreak/>
              <w:t>Amarach</w:t>
            </w:r>
            <w:proofErr w:type="spellEnd"/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1BDC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Attitudes to Trade Survey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89A18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22,632</w:t>
            </w:r>
          </w:p>
        </w:tc>
      </w:tr>
      <w:tr w:rsidR="00DA3630" w:rsidRPr="00206941" w14:paraId="5C279ABA" w14:textId="77777777" w:rsidTr="00206941">
        <w:trPr>
          <w:trHeight w:val="600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ECB5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UCD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D55D" w14:textId="77777777" w:rsidR="00DA3630" w:rsidRPr="00206941" w:rsidRDefault="00DA3630" w:rsidP="00DC5A3B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Contribution towards UCD Working in Ireland Survey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2321" w14:textId="77777777" w:rsidR="00DA3630" w:rsidRPr="00206941" w:rsidRDefault="00DA3630" w:rsidP="00DC5A3B">
            <w:pPr>
              <w:spacing w:after="0" w:line="240" w:lineRule="auto"/>
              <w:jc w:val="right"/>
              <w:rPr>
                <w:rFonts w:asciiTheme="minorHAnsi" w:eastAsia="Times New Roman" w:hAnsiTheme="minorHAnsi" w:cs="Times New Roman"/>
                <w:lang w:eastAsia="en-IE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47,199</w:t>
            </w:r>
          </w:p>
        </w:tc>
      </w:tr>
    </w:tbl>
    <w:p w14:paraId="7CFC454C" w14:textId="77777777" w:rsidR="00DA3630" w:rsidRPr="00206941" w:rsidRDefault="00DA3630" w:rsidP="00DA3630">
      <w:pPr>
        <w:rPr>
          <w:rFonts w:asciiTheme="minorHAnsi" w:hAnsiTheme="minorHAnsi" w:cs="Times New Roman"/>
          <w:i/>
          <w:iCs/>
        </w:rPr>
      </w:pPr>
    </w:p>
    <w:p w14:paraId="74FB7AE1" w14:textId="77777777" w:rsidR="00DA3630" w:rsidRPr="00206941" w:rsidRDefault="00DA3630" w:rsidP="00DA3630">
      <w:pPr>
        <w:pStyle w:val="Heading2"/>
        <w:jc w:val="center"/>
        <w:rPr>
          <w:rFonts w:asciiTheme="minorHAnsi" w:hAnsiTheme="minorHAnsi" w:cs="Times New Roman"/>
        </w:rPr>
      </w:pPr>
      <w:r w:rsidRPr="00206941">
        <w:rPr>
          <w:rFonts w:asciiTheme="minorHAnsi" w:hAnsiTheme="minorHAnsi" w:cs="Times New Roman"/>
        </w:rPr>
        <w:t>2023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2528"/>
        <w:gridCol w:w="4488"/>
        <w:gridCol w:w="1626"/>
      </w:tblGrid>
      <w:tr w:rsidR="00DA3630" w:rsidRPr="00206941" w14:paraId="56CBCB3C" w14:textId="77777777" w:rsidTr="00206941">
        <w:tc>
          <w:tcPr>
            <w:tcW w:w="2528" w:type="dxa"/>
          </w:tcPr>
          <w:p w14:paraId="6EA5F6C2" w14:textId="77777777" w:rsidR="00DA3630" w:rsidRPr="00206941" w:rsidRDefault="00DA3630" w:rsidP="00DC5A3B">
            <w:pPr>
              <w:rPr>
                <w:rFonts w:asciiTheme="minorHAnsi" w:hAnsiTheme="minorHAnsi" w:cs="Times New Roman"/>
                <w:b/>
                <w:bCs/>
              </w:rPr>
            </w:pPr>
            <w:r w:rsidRPr="00206941">
              <w:rPr>
                <w:rFonts w:asciiTheme="minorHAnsi" w:hAnsiTheme="minorHAnsi" w:cs="Times New Roman"/>
                <w:b/>
                <w:bCs/>
              </w:rPr>
              <w:t>Name of external Consultant</w:t>
            </w:r>
          </w:p>
        </w:tc>
        <w:tc>
          <w:tcPr>
            <w:tcW w:w="4488" w:type="dxa"/>
          </w:tcPr>
          <w:p w14:paraId="6FF85567" w14:textId="77777777" w:rsidR="00DA3630" w:rsidRPr="00206941" w:rsidRDefault="00DA3630" w:rsidP="00DC5A3B">
            <w:pPr>
              <w:rPr>
                <w:rFonts w:asciiTheme="minorHAnsi" w:hAnsiTheme="minorHAnsi" w:cs="Times New Roman"/>
              </w:rPr>
            </w:pPr>
            <w:r w:rsidRPr="00206941">
              <w:rPr>
                <w:rFonts w:asciiTheme="minorHAnsi" w:hAnsiTheme="minorHAnsi" w:cs="Times New Roman"/>
                <w:b/>
                <w:bCs/>
              </w:rPr>
              <w:t>Details of consultancy service</w:t>
            </w:r>
          </w:p>
        </w:tc>
        <w:tc>
          <w:tcPr>
            <w:tcW w:w="1626" w:type="dxa"/>
          </w:tcPr>
          <w:p w14:paraId="24F14409" w14:textId="616455F1" w:rsidR="00DA3630" w:rsidRPr="00206941" w:rsidRDefault="00FA6A79" w:rsidP="00DC5A3B">
            <w:pPr>
              <w:rPr>
                <w:rFonts w:asciiTheme="minorHAnsi" w:hAnsiTheme="minorHAnsi" w:cs="Times New Roman"/>
              </w:rPr>
            </w:pPr>
            <w:r w:rsidRPr="00206941">
              <w:rPr>
                <w:rFonts w:asciiTheme="minorHAnsi" w:eastAsia="Times New Roman" w:hAnsiTheme="minorHAnsi" w:cs="Times New Roman"/>
                <w:b/>
                <w:bCs/>
                <w:lang w:eastAsia="en-IE"/>
              </w:rPr>
              <w:t>Amount paid inc. VAT (€)</w:t>
            </w:r>
          </w:p>
        </w:tc>
      </w:tr>
      <w:tr w:rsidR="00DA3630" w:rsidRPr="00206941" w14:paraId="768F4B4A" w14:textId="77777777" w:rsidTr="00206941">
        <w:trPr>
          <w:trHeight w:val="1303"/>
        </w:trPr>
        <w:tc>
          <w:tcPr>
            <w:tcW w:w="2528" w:type="dxa"/>
            <w:vAlign w:val="center"/>
          </w:tcPr>
          <w:p w14:paraId="63409EF3" w14:textId="77777777" w:rsidR="00DA3630" w:rsidRPr="00206941" w:rsidRDefault="00DA3630" w:rsidP="00DC5A3B">
            <w:pPr>
              <w:rPr>
                <w:rFonts w:asciiTheme="minorHAnsi" w:hAnsiTheme="minorHAnsi" w:cs="Times New Roman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Insight Statistical Consulting</w:t>
            </w:r>
          </w:p>
        </w:tc>
        <w:tc>
          <w:tcPr>
            <w:tcW w:w="4488" w:type="dxa"/>
            <w:vAlign w:val="center"/>
          </w:tcPr>
          <w:p w14:paraId="411ECE88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Annual Business Survey of Economic Impact </w:t>
            </w:r>
          </w:p>
        </w:tc>
        <w:tc>
          <w:tcPr>
            <w:tcW w:w="1626" w:type="dxa"/>
            <w:vAlign w:val="bottom"/>
          </w:tcPr>
          <w:p w14:paraId="55E613B8" w14:textId="77777777" w:rsidR="00DA3630" w:rsidRPr="00206941" w:rsidRDefault="00DA3630" w:rsidP="00DC5A3B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 w:cs="Times New Roman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51,808 </w:t>
            </w:r>
            <w:proofErr w:type="gramStart"/>
            <w:r w:rsidRPr="00206941">
              <w:rPr>
                <w:rFonts w:asciiTheme="minorHAnsi" w:hAnsiTheme="minorHAnsi" w:cs="Times New Roman"/>
              </w:rPr>
              <w:t>DETE  Contribution</w:t>
            </w:r>
            <w:proofErr w:type="gramEnd"/>
            <w:r w:rsidRPr="00206941">
              <w:rPr>
                <w:rFonts w:asciiTheme="minorHAnsi" w:hAnsiTheme="minorHAnsi" w:cs="Times New Roman"/>
              </w:rPr>
              <w:t>. Cost shared with EI and IDA</w:t>
            </w:r>
          </w:p>
        </w:tc>
      </w:tr>
      <w:tr w:rsidR="00DA3630" w:rsidRPr="00206941" w14:paraId="419483E5" w14:textId="77777777" w:rsidTr="00206941">
        <w:tc>
          <w:tcPr>
            <w:tcW w:w="2528" w:type="dxa"/>
            <w:vAlign w:val="center"/>
          </w:tcPr>
          <w:p w14:paraId="724840BA" w14:textId="77777777" w:rsidR="00DA3630" w:rsidRPr="00206941" w:rsidRDefault="00DA3630" w:rsidP="00DC5A3B">
            <w:pPr>
              <w:rPr>
                <w:rFonts w:asciiTheme="minorHAnsi" w:hAnsiTheme="minorHAnsi" w:cs="Times New Roman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Insight Statistical Consulting</w:t>
            </w:r>
          </w:p>
        </w:tc>
        <w:tc>
          <w:tcPr>
            <w:tcW w:w="4488" w:type="dxa"/>
            <w:vAlign w:val="center"/>
          </w:tcPr>
          <w:p w14:paraId="58E820AC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Annual Employment Survey </w:t>
            </w:r>
          </w:p>
        </w:tc>
        <w:tc>
          <w:tcPr>
            <w:tcW w:w="1626" w:type="dxa"/>
            <w:vAlign w:val="bottom"/>
          </w:tcPr>
          <w:p w14:paraId="5C3A3F20" w14:textId="77777777" w:rsidR="00DA3630" w:rsidRPr="00206941" w:rsidRDefault="00DA3630" w:rsidP="00DC5A3B">
            <w:pPr>
              <w:tabs>
                <w:tab w:val="center" w:pos="4513"/>
                <w:tab w:val="right" w:pos="9026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 w:cs="Times New Roman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17,048 </w:t>
            </w:r>
            <w:proofErr w:type="gramStart"/>
            <w:r w:rsidRPr="00206941">
              <w:rPr>
                <w:rFonts w:asciiTheme="minorHAnsi" w:hAnsiTheme="minorHAnsi" w:cs="Times New Roman"/>
              </w:rPr>
              <w:t>DETE  Contribution</w:t>
            </w:r>
            <w:proofErr w:type="gramEnd"/>
            <w:r w:rsidRPr="00206941">
              <w:rPr>
                <w:rFonts w:asciiTheme="minorHAnsi" w:hAnsiTheme="minorHAnsi" w:cs="Times New Roman"/>
              </w:rPr>
              <w:t>. Cost shared with EI and IDA</w:t>
            </w:r>
          </w:p>
        </w:tc>
      </w:tr>
      <w:tr w:rsidR="00DA3630" w:rsidRPr="00206941" w14:paraId="4B8C4757" w14:textId="77777777" w:rsidTr="00206941">
        <w:tc>
          <w:tcPr>
            <w:tcW w:w="2528" w:type="dxa"/>
            <w:vAlign w:val="center"/>
          </w:tcPr>
          <w:p w14:paraId="7994B6CA" w14:textId="77777777" w:rsidR="00DA3630" w:rsidRPr="00206941" w:rsidRDefault="00DA3630" w:rsidP="00DC5A3B">
            <w:pPr>
              <w:rPr>
                <w:rFonts w:asciiTheme="minorHAnsi" w:hAnsiTheme="minorHAnsi" w:cs="Times New Roman"/>
              </w:rPr>
            </w:pPr>
            <w:proofErr w:type="spellStart"/>
            <w:r w:rsidRPr="00206941">
              <w:rPr>
                <w:rFonts w:asciiTheme="minorHAnsi" w:hAnsiTheme="minorHAnsi" w:cs="Times New Roman"/>
                <w:color w:val="000000"/>
              </w:rPr>
              <w:t>Indecon</w:t>
            </w:r>
            <w:proofErr w:type="spellEnd"/>
          </w:p>
        </w:tc>
        <w:tc>
          <w:tcPr>
            <w:tcW w:w="4488" w:type="dxa"/>
            <w:vAlign w:val="center"/>
          </w:tcPr>
          <w:p w14:paraId="593551FA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bookmarkStart w:id="0" w:name="RANGE!B6"/>
            <w:r w:rsidRPr="00206941">
              <w:rPr>
                <w:rFonts w:asciiTheme="minorHAnsi" w:hAnsiTheme="minorHAnsi" w:cs="Times New Roman"/>
                <w:color w:val="000000" w:themeColor="text1"/>
              </w:rPr>
              <w:t>EGFSN study: International Financial Services Skills Needs</w:t>
            </w:r>
            <w:bookmarkEnd w:id="0"/>
          </w:p>
        </w:tc>
        <w:tc>
          <w:tcPr>
            <w:tcW w:w="1626" w:type="dxa"/>
            <w:vAlign w:val="bottom"/>
          </w:tcPr>
          <w:p w14:paraId="6D96C18E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40,147</w:t>
            </w:r>
          </w:p>
        </w:tc>
      </w:tr>
      <w:tr w:rsidR="00DA3630" w:rsidRPr="00206941" w14:paraId="126DDE01" w14:textId="77777777" w:rsidTr="00B43DD5">
        <w:trPr>
          <w:trHeight w:val="596"/>
        </w:trPr>
        <w:tc>
          <w:tcPr>
            <w:tcW w:w="2528" w:type="dxa"/>
            <w:vAlign w:val="center"/>
          </w:tcPr>
          <w:p w14:paraId="5F99BE07" w14:textId="77777777" w:rsidR="00DA3630" w:rsidRPr="00206941" w:rsidRDefault="00DA3630" w:rsidP="00DC5A3B">
            <w:pPr>
              <w:rPr>
                <w:rFonts w:asciiTheme="minorHAnsi" w:hAnsiTheme="minorHAnsi" w:cs="Times New Roman"/>
              </w:rPr>
            </w:pPr>
            <w:proofErr w:type="spellStart"/>
            <w:r w:rsidRPr="00206941">
              <w:rPr>
                <w:rFonts w:asciiTheme="minorHAnsi" w:hAnsiTheme="minorHAnsi" w:cs="Times New Roman"/>
                <w:color w:val="000000"/>
              </w:rPr>
              <w:t>Cruinn</w:t>
            </w:r>
            <w:proofErr w:type="spellEnd"/>
            <w:r w:rsidRPr="00206941">
              <w:rPr>
                <w:rFonts w:asciiTheme="minorHAnsi" w:hAnsiTheme="minorHAnsi" w:cs="Times New Roman"/>
                <w:color w:val="000000"/>
              </w:rPr>
              <w:t xml:space="preserve"> Advisory</w:t>
            </w:r>
          </w:p>
        </w:tc>
        <w:tc>
          <w:tcPr>
            <w:tcW w:w="4488" w:type="dxa"/>
            <w:vAlign w:val="center"/>
          </w:tcPr>
          <w:p w14:paraId="281C0230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EGFSN study: Future Skills Needs in the </w:t>
            </w:r>
            <w:proofErr w:type="spellStart"/>
            <w:r w:rsidRPr="00206941">
              <w:rPr>
                <w:rFonts w:asciiTheme="minorHAnsi" w:hAnsiTheme="minorHAnsi" w:cs="Times New Roman"/>
                <w:color w:val="000000" w:themeColor="text1"/>
              </w:rPr>
              <w:t>Biopharmachem</w:t>
            </w:r>
            <w:proofErr w:type="spellEnd"/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 Sector</w:t>
            </w:r>
          </w:p>
        </w:tc>
        <w:tc>
          <w:tcPr>
            <w:tcW w:w="1626" w:type="dxa"/>
            <w:vAlign w:val="bottom"/>
          </w:tcPr>
          <w:p w14:paraId="558CB7A3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48,973</w:t>
            </w:r>
          </w:p>
        </w:tc>
      </w:tr>
      <w:tr w:rsidR="00DA3630" w:rsidRPr="00206941" w14:paraId="161D2AC4" w14:textId="77777777" w:rsidTr="00206941">
        <w:tc>
          <w:tcPr>
            <w:tcW w:w="2528" w:type="dxa"/>
            <w:vAlign w:val="center"/>
          </w:tcPr>
          <w:p w14:paraId="1BEA9486" w14:textId="77777777" w:rsidR="00DA3630" w:rsidRPr="00206941" w:rsidRDefault="00DA3630" w:rsidP="00DC5A3B">
            <w:pPr>
              <w:rPr>
                <w:rFonts w:asciiTheme="minorHAnsi" w:hAnsiTheme="minorHAnsi" w:cs="Times New Roman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Matrix Internet</w:t>
            </w:r>
          </w:p>
        </w:tc>
        <w:tc>
          <w:tcPr>
            <w:tcW w:w="4488" w:type="dxa"/>
            <w:vAlign w:val="center"/>
          </w:tcPr>
          <w:p w14:paraId="11508916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Web hosting of Climate Toolkit for Business</w:t>
            </w:r>
          </w:p>
        </w:tc>
        <w:tc>
          <w:tcPr>
            <w:tcW w:w="1626" w:type="dxa"/>
            <w:vAlign w:val="bottom"/>
          </w:tcPr>
          <w:p w14:paraId="59A7D181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7,380</w:t>
            </w:r>
          </w:p>
        </w:tc>
      </w:tr>
      <w:tr w:rsidR="00DA3630" w:rsidRPr="00206941" w14:paraId="490C31A3" w14:textId="77777777" w:rsidTr="00206941">
        <w:tc>
          <w:tcPr>
            <w:tcW w:w="2528" w:type="dxa"/>
            <w:vAlign w:val="center"/>
          </w:tcPr>
          <w:p w14:paraId="77FE6011" w14:textId="77777777" w:rsidR="00DA3630" w:rsidRPr="00206941" w:rsidRDefault="00DA3630" w:rsidP="00DC5A3B">
            <w:pPr>
              <w:rPr>
                <w:rFonts w:asciiTheme="minorHAnsi" w:hAnsiTheme="minorHAnsi" w:cs="Times New Roman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ESRI</w:t>
            </w:r>
          </w:p>
        </w:tc>
        <w:tc>
          <w:tcPr>
            <w:tcW w:w="4488" w:type="dxa"/>
            <w:vAlign w:val="center"/>
          </w:tcPr>
          <w:p w14:paraId="74B85539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Joint ESRI DETE Productivity Research</w:t>
            </w:r>
          </w:p>
        </w:tc>
        <w:tc>
          <w:tcPr>
            <w:tcW w:w="1626" w:type="dxa"/>
            <w:vAlign w:val="bottom"/>
          </w:tcPr>
          <w:p w14:paraId="5EAA5F05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98,516</w:t>
            </w:r>
          </w:p>
        </w:tc>
      </w:tr>
      <w:tr w:rsidR="00DA3630" w:rsidRPr="00206941" w14:paraId="0BADBB0C" w14:textId="77777777" w:rsidTr="00206941">
        <w:tc>
          <w:tcPr>
            <w:tcW w:w="2528" w:type="dxa"/>
            <w:vAlign w:val="center"/>
          </w:tcPr>
          <w:p w14:paraId="73D9067D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SQW Limited</w:t>
            </w:r>
          </w:p>
        </w:tc>
        <w:tc>
          <w:tcPr>
            <w:tcW w:w="4488" w:type="dxa"/>
            <w:vAlign w:val="center"/>
          </w:tcPr>
          <w:p w14:paraId="67DAE62A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Evaluation of State Supports for Equity Investment in Ireland</w:t>
            </w:r>
          </w:p>
        </w:tc>
        <w:tc>
          <w:tcPr>
            <w:tcW w:w="1626" w:type="dxa"/>
            <w:vAlign w:val="bottom"/>
          </w:tcPr>
          <w:p w14:paraId="53BCC3BB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81,759</w:t>
            </w:r>
          </w:p>
        </w:tc>
      </w:tr>
      <w:tr w:rsidR="00DA3630" w:rsidRPr="00206941" w14:paraId="53402461" w14:textId="77777777" w:rsidTr="00206941">
        <w:tc>
          <w:tcPr>
            <w:tcW w:w="2528" w:type="dxa"/>
            <w:vAlign w:val="center"/>
          </w:tcPr>
          <w:p w14:paraId="22ED743B" w14:textId="78F2BB85" w:rsidR="00DA3630" w:rsidRPr="00206941" w:rsidRDefault="001C1C06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Gavin and Doherty </w:t>
            </w:r>
            <w:proofErr w:type="spellStart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>Geosolutions</w:t>
            </w:r>
            <w:proofErr w:type="spellEnd"/>
            <w:r w:rsidRPr="00206941">
              <w:rPr>
                <w:rFonts w:asciiTheme="minorHAnsi" w:eastAsia="Times New Roman" w:hAnsiTheme="minorHAnsi" w:cs="Times New Roman"/>
                <w:lang w:eastAsia="en-IE"/>
              </w:rPr>
              <w:t xml:space="preserve"> Ltd</w:t>
            </w:r>
          </w:p>
        </w:tc>
        <w:tc>
          <w:tcPr>
            <w:tcW w:w="4488" w:type="dxa"/>
            <w:vAlign w:val="center"/>
          </w:tcPr>
          <w:p w14:paraId="0A90D01B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Shannon Estuary Taskforce report: Floating Windfarms</w:t>
            </w:r>
          </w:p>
        </w:tc>
        <w:tc>
          <w:tcPr>
            <w:tcW w:w="1626" w:type="dxa"/>
            <w:vAlign w:val="bottom"/>
          </w:tcPr>
          <w:p w14:paraId="708C5906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29,336</w:t>
            </w:r>
          </w:p>
        </w:tc>
      </w:tr>
      <w:tr w:rsidR="00DA3630" w:rsidRPr="00206941" w14:paraId="4A06F16C" w14:textId="77777777" w:rsidTr="00206941">
        <w:tc>
          <w:tcPr>
            <w:tcW w:w="2528" w:type="dxa"/>
            <w:vAlign w:val="center"/>
          </w:tcPr>
          <w:p w14:paraId="5EC077FA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Tipperary Energy Agency</w:t>
            </w:r>
          </w:p>
        </w:tc>
        <w:tc>
          <w:tcPr>
            <w:tcW w:w="4488" w:type="dxa"/>
            <w:vAlign w:val="center"/>
          </w:tcPr>
          <w:p w14:paraId="18C78A63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Shannon Estuary Taskforce report: Decarbonisation of Process Heat</w:t>
            </w:r>
          </w:p>
        </w:tc>
        <w:tc>
          <w:tcPr>
            <w:tcW w:w="1626" w:type="dxa"/>
            <w:vAlign w:val="bottom"/>
          </w:tcPr>
          <w:p w14:paraId="3A14C644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15,160</w:t>
            </w:r>
          </w:p>
        </w:tc>
      </w:tr>
      <w:tr w:rsidR="00DA3630" w:rsidRPr="00206941" w14:paraId="47F5EF25" w14:textId="77777777" w:rsidTr="00206941">
        <w:tc>
          <w:tcPr>
            <w:tcW w:w="2528" w:type="dxa"/>
            <w:vAlign w:val="center"/>
          </w:tcPr>
          <w:p w14:paraId="55600566" w14:textId="5DB21D26" w:rsidR="00DA3630" w:rsidRPr="00206941" w:rsidRDefault="00BA78F5" w:rsidP="00BA78F5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 xml:space="preserve">Legal advisors </w:t>
            </w:r>
          </w:p>
        </w:tc>
        <w:tc>
          <w:tcPr>
            <w:tcW w:w="4488" w:type="dxa"/>
            <w:vAlign w:val="center"/>
          </w:tcPr>
          <w:p w14:paraId="5FBBEB0D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Legal research, Representative Actions Directive project</w:t>
            </w:r>
          </w:p>
        </w:tc>
        <w:tc>
          <w:tcPr>
            <w:tcW w:w="1626" w:type="dxa"/>
          </w:tcPr>
          <w:p w14:paraId="5FDD4D93" w14:textId="746DAB19" w:rsidR="00DA3630" w:rsidRPr="00206941" w:rsidRDefault="00DA3630" w:rsidP="00B43DD5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29,103</w:t>
            </w:r>
          </w:p>
        </w:tc>
      </w:tr>
      <w:tr w:rsidR="00DA3630" w:rsidRPr="00206941" w14:paraId="3AE52544" w14:textId="77777777" w:rsidTr="00206941">
        <w:tc>
          <w:tcPr>
            <w:tcW w:w="2528" w:type="dxa"/>
            <w:vAlign w:val="center"/>
          </w:tcPr>
          <w:p w14:paraId="40E44A1D" w14:textId="2FFCD460" w:rsidR="00DA3630" w:rsidRPr="00206941" w:rsidRDefault="00BA78F5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Legal advisors</w:t>
            </w:r>
          </w:p>
        </w:tc>
        <w:tc>
          <w:tcPr>
            <w:tcW w:w="4488" w:type="dxa"/>
            <w:vAlign w:val="center"/>
          </w:tcPr>
          <w:p w14:paraId="10FC150D" w14:textId="5CF99B2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Advising on</w:t>
            </w:r>
            <w:r w:rsidR="00B43DD5">
              <w:rPr>
                <w:rFonts w:asciiTheme="minorHAnsi" w:hAnsiTheme="minorHAnsi" w:cs="Times New Roman"/>
                <w:color w:val="000000" w:themeColor="text1"/>
              </w:rPr>
              <w:t xml:space="preserve"> DETE</w:t>
            </w:r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 legal matters</w:t>
            </w:r>
          </w:p>
        </w:tc>
        <w:tc>
          <w:tcPr>
            <w:tcW w:w="1626" w:type="dxa"/>
          </w:tcPr>
          <w:p w14:paraId="31C05762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9,250</w:t>
            </w:r>
          </w:p>
        </w:tc>
      </w:tr>
      <w:tr w:rsidR="00DA3630" w:rsidRPr="00206941" w14:paraId="0E99C704" w14:textId="77777777" w:rsidTr="00206941">
        <w:tc>
          <w:tcPr>
            <w:tcW w:w="2528" w:type="dxa"/>
            <w:vAlign w:val="center"/>
          </w:tcPr>
          <w:p w14:paraId="03D3734E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proofErr w:type="spellStart"/>
            <w:r w:rsidRPr="00206941">
              <w:rPr>
                <w:rFonts w:asciiTheme="minorHAnsi" w:hAnsiTheme="minorHAnsi" w:cs="Times New Roman"/>
                <w:color w:val="000000"/>
              </w:rPr>
              <w:t>GeoDirectory</w:t>
            </w:r>
            <w:proofErr w:type="spellEnd"/>
          </w:p>
        </w:tc>
        <w:tc>
          <w:tcPr>
            <w:tcW w:w="4488" w:type="dxa"/>
            <w:vAlign w:val="center"/>
          </w:tcPr>
          <w:p w14:paraId="61FB2364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Geocoding for surveys 2023</w:t>
            </w:r>
          </w:p>
        </w:tc>
        <w:tc>
          <w:tcPr>
            <w:tcW w:w="1626" w:type="dxa"/>
            <w:vAlign w:val="bottom"/>
          </w:tcPr>
          <w:p w14:paraId="7A89AC09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2,297</w:t>
            </w:r>
          </w:p>
        </w:tc>
      </w:tr>
      <w:tr w:rsidR="00DA3630" w:rsidRPr="00206941" w14:paraId="3BC587AC" w14:textId="77777777" w:rsidTr="00206941">
        <w:tc>
          <w:tcPr>
            <w:tcW w:w="2528" w:type="dxa"/>
            <w:vAlign w:val="center"/>
          </w:tcPr>
          <w:p w14:paraId="3C748DBD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EY</w:t>
            </w:r>
          </w:p>
        </w:tc>
        <w:tc>
          <w:tcPr>
            <w:tcW w:w="4488" w:type="dxa"/>
            <w:vAlign w:val="center"/>
          </w:tcPr>
          <w:p w14:paraId="5E6E68B8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EGFSN study: Skills required for Modern Methods of Construction</w:t>
            </w:r>
          </w:p>
        </w:tc>
        <w:tc>
          <w:tcPr>
            <w:tcW w:w="1626" w:type="dxa"/>
            <w:vAlign w:val="bottom"/>
          </w:tcPr>
          <w:p w14:paraId="4CB44B9C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67,548</w:t>
            </w:r>
          </w:p>
        </w:tc>
      </w:tr>
      <w:tr w:rsidR="00DA3630" w:rsidRPr="00206941" w14:paraId="7F0F3862" w14:textId="77777777" w:rsidTr="00206941">
        <w:tc>
          <w:tcPr>
            <w:tcW w:w="2528" w:type="dxa"/>
            <w:vAlign w:val="center"/>
          </w:tcPr>
          <w:p w14:paraId="23F2AFD2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RPS Consulting Engineers Ltd</w:t>
            </w:r>
          </w:p>
        </w:tc>
        <w:tc>
          <w:tcPr>
            <w:tcW w:w="4488" w:type="dxa"/>
            <w:vAlign w:val="center"/>
          </w:tcPr>
          <w:p w14:paraId="304FD911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Provision of an Appropriate Procurement Criterion to Ensure the Reduction of Embodied Carbon in the Cement or Concrete Procured in Construction Projects by Public Bodies</w:t>
            </w:r>
          </w:p>
        </w:tc>
        <w:tc>
          <w:tcPr>
            <w:tcW w:w="1626" w:type="dxa"/>
            <w:vAlign w:val="bottom"/>
          </w:tcPr>
          <w:p w14:paraId="0247297C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149,281</w:t>
            </w:r>
          </w:p>
        </w:tc>
      </w:tr>
      <w:tr w:rsidR="00DA3630" w:rsidRPr="00206941" w14:paraId="115B95BF" w14:textId="77777777" w:rsidTr="00206941">
        <w:tc>
          <w:tcPr>
            <w:tcW w:w="2528" w:type="dxa"/>
            <w:vAlign w:val="center"/>
          </w:tcPr>
          <w:p w14:paraId="05F30C9B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OECD</w:t>
            </w:r>
          </w:p>
        </w:tc>
        <w:tc>
          <w:tcPr>
            <w:tcW w:w="4488" w:type="dxa"/>
            <w:vAlign w:val="center"/>
          </w:tcPr>
          <w:p w14:paraId="58374A3C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Globalisation of start-ups via incubators and accelerators</w:t>
            </w:r>
          </w:p>
        </w:tc>
        <w:tc>
          <w:tcPr>
            <w:tcW w:w="1626" w:type="dxa"/>
          </w:tcPr>
          <w:p w14:paraId="7A545C08" w14:textId="0265747A" w:rsidR="00DA3630" w:rsidRPr="00206941" w:rsidRDefault="00DA3630" w:rsidP="00B43DD5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150,000</w:t>
            </w:r>
          </w:p>
        </w:tc>
      </w:tr>
      <w:tr w:rsidR="00DA3630" w:rsidRPr="00206941" w14:paraId="04B4FB57" w14:textId="77777777" w:rsidTr="00206941">
        <w:tc>
          <w:tcPr>
            <w:tcW w:w="2528" w:type="dxa"/>
            <w:vAlign w:val="center"/>
          </w:tcPr>
          <w:p w14:paraId="018C772A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KPMG</w:t>
            </w:r>
          </w:p>
        </w:tc>
        <w:tc>
          <w:tcPr>
            <w:tcW w:w="4488" w:type="dxa"/>
            <w:vAlign w:val="center"/>
          </w:tcPr>
          <w:p w14:paraId="04C43145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Metrics for MMC adoption in Ireland</w:t>
            </w:r>
          </w:p>
        </w:tc>
        <w:tc>
          <w:tcPr>
            <w:tcW w:w="1626" w:type="dxa"/>
            <w:vAlign w:val="bottom"/>
          </w:tcPr>
          <w:p w14:paraId="75A2E195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30,750</w:t>
            </w:r>
          </w:p>
        </w:tc>
      </w:tr>
      <w:tr w:rsidR="00DA3630" w:rsidRPr="00206941" w14:paraId="5E7788E5" w14:textId="77777777" w:rsidTr="00206941">
        <w:tc>
          <w:tcPr>
            <w:tcW w:w="2528" w:type="dxa"/>
            <w:vAlign w:val="center"/>
          </w:tcPr>
          <w:p w14:paraId="2E1AE38A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proofErr w:type="spellStart"/>
            <w:r w:rsidRPr="00206941">
              <w:rPr>
                <w:rFonts w:asciiTheme="minorHAnsi" w:hAnsiTheme="minorHAnsi" w:cs="Times New Roman"/>
                <w:color w:val="000000"/>
              </w:rPr>
              <w:t>Indecon</w:t>
            </w:r>
            <w:proofErr w:type="spellEnd"/>
          </w:p>
        </w:tc>
        <w:tc>
          <w:tcPr>
            <w:tcW w:w="4488" w:type="dxa"/>
            <w:vAlign w:val="center"/>
          </w:tcPr>
          <w:p w14:paraId="5898020B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Trade and the Digital Transition</w:t>
            </w:r>
          </w:p>
        </w:tc>
        <w:tc>
          <w:tcPr>
            <w:tcW w:w="1626" w:type="dxa"/>
            <w:vAlign w:val="bottom"/>
          </w:tcPr>
          <w:p w14:paraId="5A9342D3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74,261</w:t>
            </w:r>
          </w:p>
        </w:tc>
      </w:tr>
      <w:tr w:rsidR="00DA3630" w:rsidRPr="00206941" w14:paraId="6B8504E4" w14:textId="77777777" w:rsidTr="00206941">
        <w:tc>
          <w:tcPr>
            <w:tcW w:w="2528" w:type="dxa"/>
            <w:vAlign w:val="center"/>
          </w:tcPr>
          <w:p w14:paraId="2ACB96C7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Implement Consulting</w:t>
            </w:r>
          </w:p>
        </w:tc>
        <w:tc>
          <w:tcPr>
            <w:tcW w:w="4488" w:type="dxa"/>
            <w:vAlign w:val="center"/>
          </w:tcPr>
          <w:p w14:paraId="5F64251C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Ireland’s utilisation of EU Free Trade Agreements</w:t>
            </w:r>
          </w:p>
        </w:tc>
        <w:tc>
          <w:tcPr>
            <w:tcW w:w="1626" w:type="dxa"/>
            <w:vAlign w:val="bottom"/>
          </w:tcPr>
          <w:p w14:paraId="1FF094B1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73,800</w:t>
            </w:r>
          </w:p>
        </w:tc>
      </w:tr>
      <w:tr w:rsidR="00DA3630" w:rsidRPr="00206941" w14:paraId="1258E51C" w14:textId="77777777" w:rsidTr="00B43DD5">
        <w:trPr>
          <w:trHeight w:val="700"/>
        </w:trPr>
        <w:tc>
          <w:tcPr>
            <w:tcW w:w="2528" w:type="dxa"/>
            <w:vAlign w:val="center"/>
          </w:tcPr>
          <w:p w14:paraId="6919A0AD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proofErr w:type="spellStart"/>
            <w:r w:rsidRPr="00206941">
              <w:rPr>
                <w:rFonts w:asciiTheme="minorHAnsi" w:hAnsiTheme="minorHAnsi" w:cs="Times New Roman"/>
                <w:color w:val="000000"/>
              </w:rPr>
              <w:t>Praesto</w:t>
            </w:r>
            <w:proofErr w:type="spellEnd"/>
            <w:r w:rsidRPr="00206941">
              <w:rPr>
                <w:rFonts w:asciiTheme="minorHAnsi" w:hAnsiTheme="minorHAnsi" w:cs="Times New Roman"/>
                <w:color w:val="000000"/>
              </w:rPr>
              <w:t xml:space="preserve"> Consulting IE Ltd</w:t>
            </w:r>
          </w:p>
        </w:tc>
        <w:tc>
          <w:tcPr>
            <w:tcW w:w="4488" w:type="dxa"/>
            <w:vAlign w:val="center"/>
          </w:tcPr>
          <w:p w14:paraId="173604D0" w14:textId="6DA79A2A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Tableau </w:t>
            </w:r>
            <w:r w:rsidR="00BA78F5" w:rsidRPr="00206941">
              <w:rPr>
                <w:rFonts w:asciiTheme="minorHAnsi" w:hAnsiTheme="minorHAnsi" w:cs="Times New Roman"/>
                <w:color w:val="000000" w:themeColor="text1"/>
              </w:rPr>
              <w:t>C</w:t>
            </w:r>
            <w:r w:rsidRPr="00206941">
              <w:rPr>
                <w:rFonts w:asciiTheme="minorHAnsi" w:hAnsiTheme="minorHAnsi" w:cs="Times New Roman"/>
                <w:color w:val="000000" w:themeColor="text1"/>
              </w:rPr>
              <w:t>onsultancy for Employment Permits</w:t>
            </w:r>
          </w:p>
        </w:tc>
        <w:tc>
          <w:tcPr>
            <w:tcW w:w="1626" w:type="dxa"/>
            <w:vAlign w:val="bottom"/>
          </w:tcPr>
          <w:p w14:paraId="0E634BA0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3,002</w:t>
            </w:r>
          </w:p>
        </w:tc>
      </w:tr>
      <w:tr w:rsidR="00DA3630" w:rsidRPr="00206941" w14:paraId="1B8E2D66" w14:textId="77777777" w:rsidTr="00206941">
        <w:tc>
          <w:tcPr>
            <w:tcW w:w="2528" w:type="dxa"/>
            <w:vAlign w:val="center"/>
          </w:tcPr>
          <w:p w14:paraId="775A2E8C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KPMG</w:t>
            </w:r>
          </w:p>
        </w:tc>
        <w:tc>
          <w:tcPr>
            <w:tcW w:w="4488" w:type="dxa"/>
            <w:vAlign w:val="center"/>
          </w:tcPr>
          <w:p w14:paraId="59B8A6B8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Access to Employment Permits for Healthcare Assistants</w:t>
            </w:r>
          </w:p>
        </w:tc>
        <w:tc>
          <w:tcPr>
            <w:tcW w:w="1626" w:type="dxa"/>
            <w:vAlign w:val="bottom"/>
          </w:tcPr>
          <w:p w14:paraId="1BE0D669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39,013</w:t>
            </w:r>
          </w:p>
        </w:tc>
      </w:tr>
      <w:tr w:rsidR="00DA3630" w:rsidRPr="00206941" w14:paraId="2B400067" w14:textId="77777777" w:rsidTr="00206941">
        <w:tc>
          <w:tcPr>
            <w:tcW w:w="2528" w:type="dxa"/>
            <w:vAlign w:val="bottom"/>
          </w:tcPr>
          <w:p w14:paraId="38705ED3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Select Strategies</w:t>
            </w:r>
          </w:p>
        </w:tc>
        <w:tc>
          <w:tcPr>
            <w:tcW w:w="4488" w:type="dxa"/>
            <w:vAlign w:val="bottom"/>
          </w:tcPr>
          <w:p w14:paraId="49F2840B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Finance for Scaling Group 2023 – facilitation services </w:t>
            </w:r>
          </w:p>
        </w:tc>
        <w:tc>
          <w:tcPr>
            <w:tcW w:w="1626" w:type="dxa"/>
            <w:vAlign w:val="bottom"/>
          </w:tcPr>
          <w:p w14:paraId="77C06718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14,869</w:t>
            </w:r>
          </w:p>
        </w:tc>
      </w:tr>
      <w:tr w:rsidR="00DA3630" w:rsidRPr="00206941" w14:paraId="0D23EC08" w14:textId="77777777" w:rsidTr="00206941">
        <w:tc>
          <w:tcPr>
            <w:tcW w:w="2528" w:type="dxa"/>
            <w:vAlign w:val="bottom"/>
          </w:tcPr>
          <w:p w14:paraId="515C2C7C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VVA/ EY</w:t>
            </w:r>
          </w:p>
        </w:tc>
        <w:tc>
          <w:tcPr>
            <w:tcW w:w="4488" w:type="dxa"/>
            <w:vAlign w:val="bottom"/>
          </w:tcPr>
          <w:p w14:paraId="58236C4F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Catalogue of Online Intermediary Service Providers in Ireland </w:t>
            </w:r>
          </w:p>
        </w:tc>
        <w:tc>
          <w:tcPr>
            <w:tcW w:w="1626" w:type="dxa"/>
            <w:vAlign w:val="bottom"/>
          </w:tcPr>
          <w:p w14:paraId="61FEF5AE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49,950</w:t>
            </w:r>
          </w:p>
        </w:tc>
      </w:tr>
      <w:tr w:rsidR="00DA3630" w:rsidRPr="00206941" w14:paraId="35317A8D" w14:textId="77777777" w:rsidTr="00B43DD5">
        <w:trPr>
          <w:trHeight w:val="545"/>
        </w:trPr>
        <w:tc>
          <w:tcPr>
            <w:tcW w:w="2528" w:type="dxa"/>
            <w:vAlign w:val="center"/>
          </w:tcPr>
          <w:p w14:paraId="690FE308" w14:textId="02244FD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Implement Consultin</w:t>
            </w:r>
            <w:r w:rsidR="00B43DD5">
              <w:rPr>
                <w:rFonts w:asciiTheme="minorHAnsi" w:hAnsiTheme="minorHAnsi" w:cs="Times New Roman"/>
                <w:color w:val="000000"/>
              </w:rPr>
              <w:t>g</w:t>
            </w:r>
          </w:p>
        </w:tc>
        <w:tc>
          <w:tcPr>
            <w:tcW w:w="4488" w:type="dxa"/>
            <w:vAlign w:val="center"/>
          </w:tcPr>
          <w:p w14:paraId="1C9A2B5A" w14:textId="28FA1712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Mapping Ireland's Trade Dependencie</w:t>
            </w:r>
            <w:r w:rsidR="00B43DD5">
              <w:rPr>
                <w:rFonts w:asciiTheme="minorHAnsi" w:hAnsiTheme="minorHAnsi" w:cs="Times New Roman"/>
                <w:color w:val="000000" w:themeColor="text1"/>
              </w:rPr>
              <w:t>s</w:t>
            </w:r>
          </w:p>
        </w:tc>
        <w:tc>
          <w:tcPr>
            <w:tcW w:w="1626" w:type="dxa"/>
            <w:vAlign w:val="bottom"/>
          </w:tcPr>
          <w:p w14:paraId="33509359" w14:textId="371DB23C" w:rsidR="00DA3630" w:rsidRPr="00206941" w:rsidRDefault="00B43DD5" w:rsidP="00B43DD5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>
              <w:rPr>
                <w:rFonts w:asciiTheme="minorHAnsi" w:hAnsiTheme="minorHAnsi" w:cs="Times New Roman"/>
                <w:color w:val="000000" w:themeColor="text1"/>
              </w:rPr>
              <w:t xml:space="preserve">                         </w:t>
            </w:r>
            <w:r w:rsidR="00DA3630" w:rsidRPr="00206941">
              <w:rPr>
                <w:rFonts w:asciiTheme="minorHAnsi" w:hAnsiTheme="minorHAnsi" w:cs="Times New Roman"/>
                <w:color w:val="000000" w:themeColor="text1"/>
              </w:rPr>
              <w:t>36,285</w:t>
            </w:r>
          </w:p>
        </w:tc>
      </w:tr>
      <w:tr w:rsidR="00DA3630" w:rsidRPr="00206941" w14:paraId="25441F64" w14:textId="77777777" w:rsidTr="00206941">
        <w:tc>
          <w:tcPr>
            <w:tcW w:w="2528" w:type="dxa"/>
            <w:vAlign w:val="center"/>
          </w:tcPr>
          <w:p w14:paraId="4F21B830" w14:textId="4090A6DC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RSM Ireland Business Advisory</w:t>
            </w:r>
          </w:p>
        </w:tc>
        <w:tc>
          <w:tcPr>
            <w:tcW w:w="4488" w:type="dxa"/>
            <w:vAlign w:val="center"/>
          </w:tcPr>
          <w:p w14:paraId="5BA3E200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Protected Disclosures Reviews</w:t>
            </w:r>
          </w:p>
          <w:p w14:paraId="39220EAA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</w:p>
        </w:tc>
        <w:tc>
          <w:tcPr>
            <w:tcW w:w="1626" w:type="dxa"/>
            <w:vAlign w:val="bottom"/>
          </w:tcPr>
          <w:p w14:paraId="6A99627A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11,919</w:t>
            </w:r>
          </w:p>
          <w:p w14:paraId="1963D08B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</w:p>
        </w:tc>
      </w:tr>
      <w:tr w:rsidR="00DA3630" w:rsidRPr="00206941" w14:paraId="56645983" w14:textId="77777777" w:rsidTr="00206941">
        <w:tc>
          <w:tcPr>
            <w:tcW w:w="2528" w:type="dxa"/>
            <w:vAlign w:val="center"/>
          </w:tcPr>
          <w:p w14:paraId="41751053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Everoze Partners Limited</w:t>
            </w:r>
          </w:p>
        </w:tc>
        <w:tc>
          <w:tcPr>
            <w:tcW w:w="4488" w:type="dxa"/>
            <w:vAlign w:val="center"/>
          </w:tcPr>
          <w:p w14:paraId="4300278E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Comparative Analysis of Offshore Wind industrialisation strategies</w:t>
            </w:r>
          </w:p>
        </w:tc>
        <w:tc>
          <w:tcPr>
            <w:tcW w:w="1626" w:type="dxa"/>
            <w:vAlign w:val="bottom"/>
          </w:tcPr>
          <w:p w14:paraId="77FA3F89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26,142</w:t>
            </w:r>
          </w:p>
        </w:tc>
      </w:tr>
      <w:tr w:rsidR="00DA3630" w:rsidRPr="00206941" w14:paraId="412E6E6A" w14:textId="77777777" w:rsidTr="002B4419">
        <w:trPr>
          <w:trHeight w:val="734"/>
        </w:trPr>
        <w:tc>
          <w:tcPr>
            <w:tcW w:w="2528" w:type="dxa"/>
          </w:tcPr>
          <w:p w14:paraId="62CAE269" w14:textId="3796C07E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proofErr w:type="spellStart"/>
            <w:r w:rsidRPr="00206941">
              <w:rPr>
                <w:rFonts w:asciiTheme="minorHAnsi" w:hAnsiTheme="minorHAnsi" w:cs="Times New Roman"/>
                <w:color w:val="000000"/>
              </w:rPr>
              <w:t>SecondEdge</w:t>
            </w:r>
            <w:proofErr w:type="spellEnd"/>
            <w:r w:rsidRPr="00206941">
              <w:rPr>
                <w:rFonts w:asciiTheme="minorHAnsi" w:hAnsiTheme="minorHAnsi" w:cs="Times New Roman"/>
                <w:color w:val="000000"/>
              </w:rPr>
              <w:t xml:space="preserve"> Technology Solutions</w:t>
            </w:r>
          </w:p>
        </w:tc>
        <w:tc>
          <w:tcPr>
            <w:tcW w:w="4488" w:type="dxa"/>
            <w:vAlign w:val="center"/>
          </w:tcPr>
          <w:p w14:paraId="1C5CBE99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 xml:space="preserve">Regional Enterprise Plan Research Project - Midland ICT Cluster Action Plan </w:t>
            </w:r>
          </w:p>
        </w:tc>
        <w:tc>
          <w:tcPr>
            <w:tcW w:w="1626" w:type="dxa"/>
          </w:tcPr>
          <w:p w14:paraId="2D08AF00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17,165</w:t>
            </w:r>
          </w:p>
        </w:tc>
      </w:tr>
      <w:tr w:rsidR="00DA3630" w:rsidRPr="00206941" w14:paraId="3E9755F9" w14:textId="77777777" w:rsidTr="00206941">
        <w:trPr>
          <w:trHeight w:val="838"/>
        </w:trPr>
        <w:tc>
          <w:tcPr>
            <w:tcW w:w="2528" w:type="dxa"/>
          </w:tcPr>
          <w:p w14:paraId="2D4EA310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KPMG</w:t>
            </w:r>
          </w:p>
        </w:tc>
        <w:tc>
          <w:tcPr>
            <w:tcW w:w="4488" w:type="dxa"/>
            <w:vAlign w:val="center"/>
          </w:tcPr>
          <w:p w14:paraId="3CD26C63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Regional Enterprise Plan Research Project - Economic analysis of the agri-food sector in the North-East region</w:t>
            </w:r>
          </w:p>
        </w:tc>
        <w:tc>
          <w:tcPr>
            <w:tcW w:w="1626" w:type="dxa"/>
          </w:tcPr>
          <w:p w14:paraId="6F94E80E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11,378</w:t>
            </w:r>
          </w:p>
        </w:tc>
      </w:tr>
      <w:tr w:rsidR="00DA3630" w:rsidRPr="00206941" w14:paraId="30EDE7A4" w14:textId="77777777" w:rsidTr="00206941">
        <w:tc>
          <w:tcPr>
            <w:tcW w:w="2528" w:type="dxa"/>
            <w:vAlign w:val="center"/>
          </w:tcPr>
          <w:p w14:paraId="4ECA1915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  <w:r w:rsidRPr="00206941">
              <w:rPr>
                <w:rFonts w:asciiTheme="minorHAnsi" w:hAnsiTheme="minorHAnsi" w:cs="Times New Roman"/>
                <w:color w:val="000000"/>
              </w:rPr>
              <w:t>Bearing Point</w:t>
            </w:r>
          </w:p>
          <w:p w14:paraId="3A311C7C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/>
              </w:rPr>
            </w:pPr>
          </w:p>
        </w:tc>
        <w:tc>
          <w:tcPr>
            <w:tcW w:w="4488" w:type="dxa"/>
            <w:vAlign w:val="center"/>
          </w:tcPr>
          <w:p w14:paraId="091EA36E" w14:textId="77777777" w:rsidR="00DA3630" w:rsidRPr="00206941" w:rsidRDefault="00DA3630" w:rsidP="00DC5A3B">
            <w:pPr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Regional Enterprise Plan Research Project - Provision of North-West Regional Enterprise 2024 Data Repository</w:t>
            </w:r>
          </w:p>
        </w:tc>
        <w:tc>
          <w:tcPr>
            <w:tcW w:w="1626" w:type="dxa"/>
          </w:tcPr>
          <w:p w14:paraId="77707964" w14:textId="77777777" w:rsidR="00DA3630" w:rsidRPr="00206941" w:rsidRDefault="00DA3630" w:rsidP="00DC5A3B">
            <w:pPr>
              <w:jc w:val="right"/>
              <w:rPr>
                <w:rFonts w:asciiTheme="minorHAnsi" w:hAnsiTheme="minorHAnsi" w:cs="Times New Roman"/>
                <w:color w:val="000000" w:themeColor="text1"/>
              </w:rPr>
            </w:pPr>
            <w:r w:rsidRPr="00206941">
              <w:rPr>
                <w:rFonts w:asciiTheme="minorHAnsi" w:hAnsiTheme="minorHAnsi" w:cs="Times New Roman"/>
                <w:color w:val="000000" w:themeColor="text1"/>
              </w:rPr>
              <w:t>8,610</w:t>
            </w:r>
          </w:p>
        </w:tc>
      </w:tr>
    </w:tbl>
    <w:p w14:paraId="53B61B70" w14:textId="77777777" w:rsidR="00DA3630" w:rsidRPr="00206941" w:rsidRDefault="00DA3630" w:rsidP="00DA3630">
      <w:pPr>
        <w:rPr>
          <w:rFonts w:asciiTheme="minorHAnsi" w:hAnsiTheme="minorHAnsi" w:cs="Times New Roman"/>
        </w:rPr>
      </w:pPr>
    </w:p>
    <w:p w14:paraId="11DD2411" w14:textId="77777777" w:rsidR="00DA3630" w:rsidRPr="00206941" w:rsidRDefault="00DA3630">
      <w:pPr>
        <w:rPr>
          <w:rFonts w:asciiTheme="minorHAnsi" w:hAnsiTheme="minorHAnsi"/>
        </w:rPr>
      </w:pPr>
    </w:p>
    <w:sectPr w:rsidR="00DA3630" w:rsidRPr="002069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30"/>
    <w:rsid w:val="00033359"/>
    <w:rsid w:val="001C1C06"/>
    <w:rsid w:val="00206941"/>
    <w:rsid w:val="002B14EA"/>
    <w:rsid w:val="002B4419"/>
    <w:rsid w:val="002D614C"/>
    <w:rsid w:val="0034211B"/>
    <w:rsid w:val="00394FE4"/>
    <w:rsid w:val="004C431E"/>
    <w:rsid w:val="00512C64"/>
    <w:rsid w:val="005E0106"/>
    <w:rsid w:val="008D7076"/>
    <w:rsid w:val="009335A0"/>
    <w:rsid w:val="009D709A"/>
    <w:rsid w:val="00A83749"/>
    <w:rsid w:val="00AA4584"/>
    <w:rsid w:val="00B43DD5"/>
    <w:rsid w:val="00BA78F5"/>
    <w:rsid w:val="00C87FBA"/>
    <w:rsid w:val="00D54F2B"/>
    <w:rsid w:val="00DA3630"/>
    <w:rsid w:val="00DC60C1"/>
    <w:rsid w:val="00E90AF0"/>
    <w:rsid w:val="00EA0192"/>
    <w:rsid w:val="00FA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54871"/>
  <w15:chartTrackingRefBased/>
  <w15:docId w15:val="{85324755-CB4D-46EB-9384-CE3197B3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630"/>
    <w:pPr>
      <w:spacing w:after="120" w:line="276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36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36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63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63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63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63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63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63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63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A3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6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6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3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63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3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63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3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63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3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6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6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363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3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35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35A0"/>
    <w:rPr>
      <w:rFonts w:ascii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5A0"/>
    <w:rPr>
      <w:rFonts w:ascii="Calibri" w:hAnsi="Calibri" w:cs="Calibri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5E01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3" ma:contentTypeDescription="Create a new document." ma:contentTypeScope="" ma:versionID="c30e9b1014ccfcc485ef7bcad9d11e4c">
  <xsd:schema xmlns:xsd="http://www.w3.org/2001/XMLSchema" xmlns:xs="http://www.w3.org/2001/XMLSchema" xmlns:p="http://schemas.microsoft.com/office/2006/metadata/properties" xmlns:ns1="http://schemas.microsoft.com/sharepoint/v3" xmlns:ns2="6e4e43c0-863f-47c4-a155-cfb092a125ce" targetNamespace="http://schemas.microsoft.com/office/2006/metadata/properties" ma:root="true" ma:fieldsID="6906046789ddcaa62779e0fd27f206c4" ns1:_="" ns2:_="">
    <xsd:import namespace="http://schemas.microsoft.com/sharepoint/v3"/>
    <xsd:import namespace="6e4e43c0-863f-47c4-a155-cfb092a125c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43c0-863f-47c4-a155-cfb092a125c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B5AF7A5-29EC-48AE-B156-FB0700D2166F}"/>
</file>

<file path=customXml/itemProps2.xml><?xml version="1.0" encoding="utf-8"?>
<ds:datastoreItem xmlns:ds="http://schemas.openxmlformats.org/officeDocument/2006/customXml" ds:itemID="{E194F6CB-46A1-448F-8630-E23D2B0215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B5F88A-ED12-4870-8A90-A5416EC0D8E7}">
  <ds:schemaRefs>
    <ds:schemaRef ds:uri="http://purl.org/dc/terms/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73a393ed-af5a-420b-a161-1eeb404f34b3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DETE</Company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Cliona Hickey</dc:creator>
  <cp:keywords/>
  <dc:description/>
  <cp:lastModifiedBy>Cliona Hickey</cp:lastModifiedBy>
  <cp:revision>2</cp:revision>
  <dcterms:created xsi:type="dcterms:W3CDTF">2026-01-12T09:05:00Z</dcterms:created>
  <dcterms:modified xsi:type="dcterms:W3CDTF">2026-01-12T09:05:00Z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  <property fmtid="{D5CDD505-2E9C-101B-9397-08002B2CF9AE}" pid="3" name="eDocs_SecurityClassification">
    <vt:lpwstr>61;#Not Sensitive|dc0c9bc8-9360-462c-8551-351442f94f1d</vt:lpwstr>
  </property>
  <property fmtid="{D5CDD505-2E9C-101B-9397-08002B2CF9AE}" pid="4" name="eDocs_Year">
    <vt:lpwstr>262;#2025|ae9b9218-d7d5-4224-b3fb-8dcc2f0c3d3d</vt:lpwstr>
  </property>
  <property fmtid="{D5CDD505-2E9C-101B-9397-08002B2CF9AE}" pid="5" name="eDocs_FileTopics">
    <vt:lpwstr>13;#Budget|f4ecab14-0b3e-4b0b-ad11-f26e3456b68f;#270;##Consultancy Projects|5ec408ff-149a-4abc-ae66-a82f854f0dfa;#14;##Expenditure|69f40991-47f9-487f-a18a-f9ab9388dc73</vt:lpwstr>
  </property>
  <property fmtid="{D5CDD505-2E9C-101B-9397-08002B2CF9AE}" pid="6" name="ge25f6a3ef6f42d4865685f2a74bf8c7">
    <vt:lpwstr/>
  </property>
  <property fmtid="{D5CDD505-2E9C-101B-9397-08002B2CF9AE}" pid="7" name="eDocs_RetentionPeriodTerm">
    <vt:lpwstr/>
  </property>
  <property fmtid="{D5CDD505-2E9C-101B-9397-08002B2CF9AE}" pid="8" name="eDocs_Series">
    <vt:lpwstr>1;#058|f00777de-36d4-483d-9529-70ff2762c075</vt:lpwstr>
  </property>
  <property fmtid="{D5CDD505-2E9C-101B-9397-08002B2CF9AE}" pid="9" name="eDocs_DocumentTopics">
    <vt:lpwstr/>
  </property>
</Properties>
</file>