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DED1A" w14:textId="1B6F4A1A" w:rsidR="00F95CC8" w:rsidRPr="005429D8" w:rsidRDefault="005429D8" w:rsidP="00AB732F">
      <w:pPr>
        <w:rPr>
          <w:rFonts w:eastAsia="Times New Roman" w:cs="Times New Roman"/>
          <w:color w:val="000000"/>
          <w:kern w:val="0"/>
          <w:sz w:val="22"/>
          <w:szCs w:val="22"/>
          <w:shd w:val="clear" w:color="auto" w:fill="FFFFFF"/>
          <w:lang w:eastAsia="en-IE"/>
          <w14:ligatures w14:val="none"/>
        </w:rPr>
      </w:pPr>
      <w:r w:rsidRPr="005429D8">
        <w:rPr>
          <w:rFonts w:eastAsia="Times New Roman" w:cs="Times New Roman"/>
          <w:color w:val="000000"/>
          <w:kern w:val="0"/>
          <w:sz w:val="22"/>
          <w:szCs w:val="22"/>
          <w:shd w:val="clear" w:color="auto" w:fill="FFFFFF"/>
          <w:lang w:eastAsia="en-IE"/>
          <w14:ligatures w14:val="none"/>
        </w:rPr>
        <w:t>Department of Rural and Community Development and the Gaeltacht</w:t>
      </w:r>
    </w:p>
    <w:p w14:paraId="55622C83" w14:textId="513EB75F" w:rsidR="005429D8" w:rsidRPr="005429D8" w:rsidRDefault="005429D8" w:rsidP="00AB732F">
      <w:pPr>
        <w:rPr>
          <w:rFonts w:eastAsia="Times New Roman" w:cs="Times New Roman"/>
          <w:color w:val="000000"/>
          <w:kern w:val="0"/>
          <w:sz w:val="22"/>
          <w:szCs w:val="22"/>
          <w:shd w:val="clear" w:color="auto" w:fill="FFFFFF"/>
          <w:lang w:eastAsia="en-IE"/>
          <w14:ligatures w14:val="none"/>
        </w:rPr>
      </w:pPr>
      <w:r w:rsidRPr="005429D8">
        <w:rPr>
          <w:rFonts w:eastAsia="Times New Roman" w:cs="Times New Roman"/>
          <w:color w:val="000000"/>
          <w:kern w:val="0"/>
          <w:sz w:val="22"/>
          <w:szCs w:val="22"/>
          <w:shd w:val="clear" w:color="auto" w:fill="FFFFFF"/>
          <w:lang w:eastAsia="en-IE"/>
          <w14:ligatures w14:val="none"/>
        </w:rPr>
        <w:t>PfG Update – December 2025</w:t>
      </w:r>
    </w:p>
    <w:p w14:paraId="4EF30F91" w14:textId="77777777" w:rsidR="005429D8" w:rsidRPr="005429D8" w:rsidRDefault="005429D8" w:rsidP="00AB732F">
      <w:pPr>
        <w:rPr>
          <w:rFonts w:eastAsia="Times New Roman" w:cs="Times New Roman"/>
          <w:color w:val="000000"/>
          <w:kern w:val="0"/>
          <w:sz w:val="22"/>
          <w:szCs w:val="22"/>
          <w:shd w:val="clear" w:color="auto" w:fill="FFFFFF"/>
          <w:lang w:eastAsia="en-IE"/>
          <w14:ligatures w14:val="none"/>
        </w:rPr>
      </w:pPr>
    </w:p>
    <w:tbl>
      <w:tblPr>
        <w:tblStyle w:val="TableGrid"/>
        <w:tblW w:w="14737" w:type="dxa"/>
        <w:tblLayout w:type="fixed"/>
        <w:tblLook w:val="04A0" w:firstRow="1" w:lastRow="0" w:firstColumn="1" w:lastColumn="0" w:noHBand="0" w:noVBand="1"/>
      </w:tblPr>
      <w:tblGrid>
        <w:gridCol w:w="2205"/>
        <w:gridCol w:w="6635"/>
        <w:gridCol w:w="5897"/>
      </w:tblGrid>
      <w:tr w:rsidR="000B3791" w:rsidRPr="005429D8" w14:paraId="7F5FC7C0" w14:textId="77777777" w:rsidTr="00167F09">
        <w:trPr>
          <w:trHeight w:val="576"/>
          <w:tblHeader/>
        </w:trPr>
        <w:tc>
          <w:tcPr>
            <w:tcW w:w="2205" w:type="dxa"/>
            <w:shd w:val="clear" w:color="auto" w:fill="D9D9D9" w:themeFill="background1" w:themeFillShade="D9"/>
            <w:hideMark/>
          </w:tcPr>
          <w:p w14:paraId="510AA311" w14:textId="77777777" w:rsidR="000B3791" w:rsidRPr="005429D8" w:rsidRDefault="000B3791" w:rsidP="00AB732F">
            <w:pPr>
              <w:ind w:left="360"/>
              <w:rPr>
                <w:sz w:val="22"/>
                <w:szCs w:val="22"/>
              </w:rPr>
            </w:pPr>
            <w:r w:rsidRPr="005429D8">
              <w:rPr>
                <w:sz w:val="22"/>
                <w:szCs w:val="22"/>
              </w:rPr>
              <w:t>Paragraph Heading</w:t>
            </w:r>
          </w:p>
        </w:tc>
        <w:tc>
          <w:tcPr>
            <w:tcW w:w="6635" w:type="dxa"/>
            <w:shd w:val="clear" w:color="auto" w:fill="D9D9D9" w:themeFill="background1" w:themeFillShade="D9"/>
            <w:hideMark/>
          </w:tcPr>
          <w:p w14:paraId="50833F3F" w14:textId="77777777" w:rsidR="000B3791" w:rsidRPr="005429D8" w:rsidRDefault="000B3791" w:rsidP="00AB732F">
            <w:pPr>
              <w:ind w:left="360"/>
              <w:rPr>
                <w:sz w:val="22"/>
                <w:szCs w:val="22"/>
              </w:rPr>
            </w:pPr>
            <w:r w:rsidRPr="005429D8">
              <w:rPr>
                <w:sz w:val="22"/>
                <w:szCs w:val="22"/>
              </w:rPr>
              <w:t>Commitment</w:t>
            </w:r>
          </w:p>
        </w:tc>
        <w:tc>
          <w:tcPr>
            <w:tcW w:w="5897" w:type="dxa"/>
            <w:shd w:val="clear" w:color="auto" w:fill="D9D9D9" w:themeFill="background1" w:themeFillShade="D9"/>
            <w:hideMark/>
          </w:tcPr>
          <w:p w14:paraId="72F6C13A" w14:textId="77777777" w:rsidR="000B3791" w:rsidRPr="005429D8" w:rsidRDefault="000B3791" w:rsidP="00AB732F">
            <w:pPr>
              <w:ind w:left="360"/>
              <w:rPr>
                <w:sz w:val="22"/>
                <w:szCs w:val="22"/>
              </w:rPr>
            </w:pPr>
            <w:r w:rsidRPr="005429D8">
              <w:rPr>
                <w:sz w:val="22"/>
                <w:szCs w:val="22"/>
              </w:rPr>
              <w:t xml:space="preserve">Dec 2025 update </w:t>
            </w:r>
          </w:p>
        </w:tc>
      </w:tr>
      <w:tr w:rsidR="000B3791" w:rsidRPr="005429D8" w14:paraId="7C8631BE" w14:textId="77777777" w:rsidTr="00167F09">
        <w:trPr>
          <w:trHeight w:val="2952"/>
        </w:trPr>
        <w:tc>
          <w:tcPr>
            <w:tcW w:w="2205" w:type="dxa"/>
            <w:hideMark/>
          </w:tcPr>
          <w:p w14:paraId="187F105B" w14:textId="77777777" w:rsidR="000B3791" w:rsidRPr="00AB732F" w:rsidRDefault="000B3791" w:rsidP="00AB732F">
            <w:pPr>
              <w:rPr>
                <w:sz w:val="22"/>
                <w:szCs w:val="22"/>
              </w:rPr>
            </w:pPr>
            <w:r w:rsidRPr="00AB732F">
              <w:rPr>
                <w:sz w:val="22"/>
                <w:szCs w:val="22"/>
              </w:rPr>
              <w:t>Social Entrepreneurship</w:t>
            </w:r>
          </w:p>
        </w:tc>
        <w:tc>
          <w:tcPr>
            <w:tcW w:w="6635" w:type="dxa"/>
            <w:hideMark/>
          </w:tcPr>
          <w:p w14:paraId="1D235BE8" w14:textId="77777777" w:rsidR="00AB732F" w:rsidRDefault="000B3791" w:rsidP="00AA0554">
            <w:pPr>
              <w:pStyle w:val="ListParagraph"/>
            </w:pPr>
            <w:bookmarkStart w:id="0" w:name="RANGE!E4"/>
            <w:r w:rsidRPr="00AB732F">
              <w:t>Continue to support the vital role of social entrepreneurship,</w:t>
            </w:r>
            <w:r w:rsidR="00AB732F" w:rsidRPr="00AB732F">
              <w:t xml:space="preserve"> </w:t>
            </w:r>
            <w:r w:rsidRPr="00AB732F">
              <w:t xml:space="preserve">recognising its value in the local economy and society. </w:t>
            </w:r>
          </w:p>
          <w:p w14:paraId="3F8FC3CC" w14:textId="77777777" w:rsidR="00AB732F" w:rsidRDefault="000B3791" w:rsidP="00AA0554">
            <w:pPr>
              <w:pStyle w:val="ListParagraph"/>
            </w:pPr>
            <w:r w:rsidRPr="00AB732F">
              <w:t xml:space="preserve">Review the vital supports available for social enterprises from State Bodies. </w:t>
            </w:r>
          </w:p>
          <w:p w14:paraId="522A8959" w14:textId="77777777" w:rsidR="00AB732F" w:rsidRDefault="000B3791" w:rsidP="00AA0554">
            <w:pPr>
              <w:pStyle w:val="ListParagraph"/>
            </w:pPr>
            <w:r w:rsidRPr="00AB732F">
              <w:t xml:space="preserve">Establish a forum to promote a more integrated approach to social entrepreneurship across government departments and build on Ireland’s first National Social Enterprise Policy. </w:t>
            </w:r>
          </w:p>
          <w:p w14:paraId="58F89132" w14:textId="7262C4F3" w:rsidR="000B3791" w:rsidRPr="00AB732F" w:rsidRDefault="000B3791" w:rsidP="00AA0554">
            <w:pPr>
              <w:pStyle w:val="ListParagraph"/>
            </w:pPr>
            <w:r w:rsidRPr="00AB732F">
              <w:t>Consider an annual Social Enterprise Empowerment and Development allocation (SEED) to unlock the potential of the social enterprise sector for sustainable job creation, affordable childcare provision and community services.</w:t>
            </w:r>
            <w:bookmarkEnd w:id="0"/>
          </w:p>
        </w:tc>
        <w:tc>
          <w:tcPr>
            <w:tcW w:w="5897" w:type="dxa"/>
            <w:hideMark/>
          </w:tcPr>
          <w:p w14:paraId="65398071" w14:textId="77777777" w:rsidR="004B1E30" w:rsidRPr="004B1E30" w:rsidRDefault="004B1E30" w:rsidP="00AA0554">
            <w:pPr>
              <w:pStyle w:val="ListParagraph"/>
            </w:pPr>
            <w:r w:rsidRPr="004B1E30">
              <w:t xml:space="preserve">The New Solutions Social Innovation Hub was launched in November which aims to enhance the social innovation ecosystem in Ireland. It is co-funded through the European Social Fund + 2021-2027 (ESF+). </w:t>
            </w:r>
          </w:p>
          <w:p w14:paraId="21ED1BEE" w14:textId="77777777" w:rsidR="000B3791" w:rsidRPr="004B1E30" w:rsidRDefault="000B3791" w:rsidP="00AA0554">
            <w:pPr>
              <w:pStyle w:val="ListParagraph"/>
            </w:pPr>
            <w:r w:rsidRPr="004B1E30">
              <w:t>A Trading For Impact Stakeholder Engagement Group was established in June to co-ordinate input into the implementation of national social enterprise policy. The group includes representatives from key Government departments, networks, representative bodies, academia and social enterprise practitioners.</w:t>
            </w:r>
          </w:p>
          <w:p w14:paraId="18B89704" w14:textId="2F68CF75" w:rsidR="000B3791" w:rsidRPr="00AB732F" w:rsidRDefault="004B1E30" w:rsidP="00AA0554">
            <w:pPr>
              <w:pStyle w:val="ListParagraph"/>
            </w:pPr>
            <w:r w:rsidRPr="004B1E30">
              <w:t xml:space="preserve">Awardees under the €4m Growing Social Enterprise Scheme were announced in May. 125 social enterprises will receive funding of up to €97,000 for capital projects. </w:t>
            </w:r>
          </w:p>
        </w:tc>
      </w:tr>
      <w:tr w:rsidR="000B3791" w:rsidRPr="005429D8" w14:paraId="3DAFA5C3" w14:textId="77777777" w:rsidTr="00167F09">
        <w:trPr>
          <w:trHeight w:val="2664"/>
        </w:trPr>
        <w:tc>
          <w:tcPr>
            <w:tcW w:w="2205" w:type="dxa"/>
            <w:hideMark/>
          </w:tcPr>
          <w:p w14:paraId="432F3631" w14:textId="77777777" w:rsidR="000B3791" w:rsidRPr="005429D8" w:rsidRDefault="000B3791" w:rsidP="00AB732F">
            <w:pPr>
              <w:rPr>
                <w:sz w:val="22"/>
                <w:szCs w:val="22"/>
              </w:rPr>
            </w:pPr>
            <w:r w:rsidRPr="005429D8">
              <w:rPr>
                <w:sz w:val="22"/>
                <w:szCs w:val="22"/>
              </w:rPr>
              <w:t>Unlocking Rural Ireland’s Tourism Potential</w:t>
            </w:r>
          </w:p>
        </w:tc>
        <w:tc>
          <w:tcPr>
            <w:tcW w:w="6635" w:type="dxa"/>
            <w:hideMark/>
          </w:tcPr>
          <w:p w14:paraId="41DE4293" w14:textId="77777777" w:rsidR="00AB732F" w:rsidRPr="00AB732F" w:rsidRDefault="000B3791" w:rsidP="00AA0554">
            <w:pPr>
              <w:pStyle w:val="ListParagraph"/>
            </w:pPr>
            <w:r w:rsidRPr="00AB732F">
              <w:t xml:space="preserve">Continue to invest in key regional tourism projects under the Rural Regeneration and Development Fund. </w:t>
            </w:r>
          </w:p>
          <w:p w14:paraId="58CECB45" w14:textId="77777777" w:rsidR="00AB732F" w:rsidRPr="00AB732F" w:rsidRDefault="000B3791" w:rsidP="00AA0554">
            <w:pPr>
              <w:pStyle w:val="ListParagraph"/>
            </w:pPr>
            <w:r w:rsidRPr="00AB732F">
              <w:t xml:space="preserve">Through the Outdoor Recreation Infrastructure Scheme invest in the development of new walking trails, cycle ways, tidal pools and other unique amenities at local level. </w:t>
            </w:r>
          </w:p>
          <w:p w14:paraId="4748243D" w14:textId="77777777" w:rsidR="00AB732F" w:rsidRPr="00AB732F" w:rsidRDefault="000B3791" w:rsidP="00AA0554">
            <w:pPr>
              <w:pStyle w:val="ListParagraph"/>
            </w:pPr>
            <w:r w:rsidRPr="00AB732F">
              <w:t xml:space="preserve">Work with Coillte to continue to invest and upgrade visitor amenities at our Forest Parks across the country. </w:t>
            </w:r>
          </w:p>
          <w:p w14:paraId="1F439774" w14:textId="77777777" w:rsidR="00AB732F" w:rsidRPr="00AB732F" w:rsidRDefault="000B3791" w:rsidP="00AA0554">
            <w:pPr>
              <w:pStyle w:val="ListParagraph"/>
            </w:pPr>
            <w:r w:rsidRPr="00AB732F">
              <w:t xml:space="preserve">Working in partnership with landowners, continue to expand and increase investment in the National Walks Scheme creating flagship walking and hiking trails across the country. </w:t>
            </w:r>
          </w:p>
          <w:p w14:paraId="5537DDAE" w14:textId="0C7FD60E" w:rsidR="000B3791" w:rsidRPr="00AB732F" w:rsidRDefault="000B3791" w:rsidP="00AA0554">
            <w:pPr>
              <w:pStyle w:val="ListParagraph"/>
            </w:pPr>
            <w:r w:rsidRPr="00AB732F">
              <w:lastRenderedPageBreak/>
              <w:t xml:space="preserve">Ensure that the LEADER Programme continues to have a strong focus on Rural Tourism. </w:t>
            </w:r>
          </w:p>
        </w:tc>
        <w:tc>
          <w:tcPr>
            <w:tcW w:w="5897" w:type="dxa"/>
            <w:hideMark/>
          </w:tcPr>
          <w:p w14:paraId="3E56A61E" w14:textId="7D8D6780" w:rsidR="004B1E30" w:rsidRDefault="004B1E30" w:rsidP="00AA0554">
            <w:pPr>
              <w:pStyle w:val="ListParagraph"/>
            </w:pPr>
            <w:r>
              <w:lastRenderedPageBreak/>
              <w:t>Over €20.5 million was recently awarded to s</w:t>
            </w:r>
            <w:r w:rsidRPr="004B1E30">
              <w:t>uccessful projects under the Fourth Call for Category 2</w:t>
            </w:r>
            <w:r>
              <w:t xml:space="preserve"> applications to Rural Regeneration and Development Fund. This will support </w:t>
            </w:r>
            <w:r w:rsidRPr="004B1E30">
              <w:t xml:space="preserve">30 landmark regeneration projects in rural communities across the country. </w:t>
            </w:r>
            <w:r>
              <w:t xml:space="preserve">A </w:t>
            </w:r>
            <w:r w:rsidRPr="004B1E30">
              <w:t xml:space="preserve">Call for Proposals for larger scale Category 1 RRDF projects </w:t>
            </w:r>
            <w:r>
              <w:t xml:space="preserve">is expected </w:t>
            </w:r>
            <w:r w:rsidRPr="004B1E30">
              <w:t>in the near future.</w:t>
            </w:r>
          </w:p>
          <w:p w14:paraId="14E951BD" w14:textId="4EAC05C8" w:rsidR="000B3791" w:rsidRPr="005429D8" w:rsidRDefault="004B1E30" w:rsidP="00AA0554">
            <w:pPr>
              <w:pStyle w:val="ListParagraph"/>
            </w:pPr>
            <w:r>
              <w:t xml:space="preserve">The </w:t>
            </w:r>
            <w:r w:rsidR="000B3791" w:rsidRPr="005429D8">
              <w:t>2024/2025 O</w:t>
            </w:r>
            <w:r>
              <w:t xml:space="preserve">utdoor </w:t>
            </w:r>
            <w:r w:rsidR="000B3791" w:rsidRPr="005429D8">
              <w:t>R</w:t>
            </w:r>
            <w:r>
              <w:t>ecreation Infrastructure Scheme is providing</w:t>
            </w:r>
            <w:r w:rsidR="000B3791" w:rsidRPr="005429D8">
              <w:t xml:space="preserve"> over €25m </w:t>
            </w:r>
            <w:r>
              <w:t>to</w:t>
            </w:r>
            <w:r w:rsidR="000B3791" w:rsidRPr="005429D8">
              <w:t xml:space="preserve"> 284 projects nationwide. </w:t>
            </w:r>
            <w:r>
              <w:t>A r</w:t>
            </w:r>
            <w:r w:rsidR="000B3791" w:rsidRPr="005429D8">
              <w:t>eview of ORIS measures</w:t>
            </w:r>
            <w:r>
              <w:t xml:space="preserve"> will be undertaken</w:t>
            </w:r>
            <w:r w:rsidR="000B3791" w:rsidRPr="005429D8">
              <w:t xml:space="preserve"> in advance of 26/27 launch in Q1</w:t>
            </w:r>
            <w:r>
              <w:t xml:space="preserve"> 2026</w:t>
            </w:r>
            <w:r w:rsidR="000B3791" w:rsidRPr="005429D8">
              <w:t xml:space="preserve">. </w:t>
            </w:r>
          </w:p>
          <w:p w14:paraId="1B2F2878" w14:textId="37D21B1E" w:rsidR="000B3791" w:rsidRPr="005429D8" w:rsidRDefault="004B1E30" w:rsidP="00AA0554">
            <w:pPr>
              <w:pStyle w:val="ListParagraph"/>
            </w:pPr>
            <w:r>
              <w:lastRenderedPageBreak/>
              <w:t>The Department</w:t>
            </w:r>
            <w:r w:rsidR="000B3791" w:rsidRPr="005429D8">
              <w:t xml:space="preserve"> continues to support Coillte’s recreational facilities through the current 5</w:t>
            </w:r>
            <w:r w:rsidR="004948E8" w:rsidRPr="005429D8">
              <w:t>-</w:t>
            </w:r>
            <w:r w:rsidR="000B3791" w:rsidRPr="005429D8">
              <w:t xml:space="preserve">year strategic partnership with Coillte. In 2025 additional financial support of €1.4m was provided to Coillte to repair storm damage at their recreation sites.  </w:t>
            </w:r>
          </w:p>
          <w:p w14:paraId="2A2AE2BD" w14:textId="12672F62" w:rsidR="000B3791" w:rsidRPr="00AA0554" w:rsidRDefault="000B3791" w:rsidP="00AA0554">
            <w:pPr>
              <w:pStyle w:val="ListParagraph"/>
            </w:pPr>
            <w:r w:rsidRPr="005429D8">
              <w:t xml:space="preserve">In May 2025, 22 new walking trails received approval in principle to join the Walks Scheme. There are now 164 trails that are fully approved or have approval in principle to join the Walks Scheme.  This exceeds the commitment </w:t>
            </w:r>
            <w:r w:rsidRPr="00AA0554">
              <w:t xml:space="preserve">under Embracing Ireland’s Outdoors, the National Outdoor Recreation Strategy, to increase the number of trails covered by the Walks Scheme to 150. </w:t>
            </w:r>
          </w:p>
          <w:p w14:paraId="3E437A17" w14:textId="5F64F373" w:rsidR="000B3791" w:rsidRPr="005429D8" w:rsidRDefault="000B3791" w:rsidP="00AA0554">
            <w:pPr>
              <w:pStyle w:val="ListParagraph"/>
            </w:pPr>
            <w:r w:rsidRPr="00AA0554">
              <w:t>There is a specific LEADER sub-theme relating to Rural Tourism and Recreation. To date, LEADER Local Action Groups have approved funding of approx. €8.4 million for over 190 projects under this sub-theme.</w:t>
            </w:r>
          </w:p>
        </w:tc>
      </w:tr>
      <w:tr w:rsidR="000B3791" w:rsidRPr="005429D8" w14:paraId="56A51EF1" w14:textId="77777777" w:rsidTr="00C07CAC">
        <w:trPr>
          <w:trHeight w:val="1530"/>
        </w:trPr>
        <w:tc>
          <w:tcPr>
            <w:tcW w:w="2205" w:type="dxa"/>
            <w:hideMark/>
          </w:tcPr>
          <w:p w14:paraId="167708C7" w14:textId="77777777" w:rsidR="000B3791" w:rsidRPr="005429D8" w:rsidRDefault="000B3791" w:rsidP="00AB732F">
            <w:pPr>
              <w:rPr>
                <w:sz w:val="22"/>
                <w:szCs w:val="22"/>
              </w:rPr>
            </w:pPr>
            <w:r w:rsidRPr="005429D8">
              <w:rPr>
                <w:sz w:val="22"/>
                <w:szCs w:val="22"/>
              </w:rPr>
              <w:lastRenderedPageBreak/>
              <w:t>Delivering Broadband</w:t>
            </w:r>
          </w:p>
        </w:tc>
        <w:tc>
          <w:tcPr>
            <w:tcW w:w="6635" w:type="dxa"/>
            <w:hideMark/>
          </w:tcPr>
          <w:p w14:paraId="18D6D066" w14:textId="77777777" w:rsidR="00294DAE" w:rsidRDefault="000B3791" w:rsidP="00AA0554">
            <w:pPr>
              <w:pStyle w:val="ListParagraph"/>
            </w:pPr>
            <w:r w:rsidRPr="00294DAE">
              <w:t>Increase the number of remote working hubs and ensure dedicated spaces to support local entrepreneurs and startups as well as a potential landing space to be used by workers in FDI companies.</w:t>
            </w:r>
          </w:p>
          <w:p w14:paraId="4684070E" w14:textId="7A4A8B81" w:rsidR="000B3791" w:rsidRPr="00294DAE" w:rsidRDefault="000B3791" w:rsidP="00AA0554">
            <w:pPr>
              <w:pStyle w:val="ListParagraph"/>
            </w:pPr>
            <w:r w:rsidRPr="00294DAE">
              <w:t>Support Learning and Career Development through Connected Hubs.</w:t>
            </w:r>
          </w:p>
        </w:tc>
        <w:tc>
          <w:tcPr>
            <w:tcW w:w="5897" w:type="dxa"/>
            <w:hideMark/>
          </w:tcPr>
          <w:p w14:paraId="11C9B257" w14:textId="77777777" w:rsidR="00AA0554" w:rsidRDefault="000B3791" w:rsidP="00AA0554">
            <w:pPr>
              <w:pStyle w:val="ListParagraph"/>
            </w:pPr>
            <w:r w:rsidRPr="00AA0554">
              <w:rPr>
                <w:lang w:val="en-US"/>
              </w:rPr>
              <w:t>The Department has invested significantly in the establishment and development of remote working hubs, including under the Town and Village Renewal Scheme, the Rural Regeneration and Development Fund and LEADER. </w:t>
            </w:r>
          </w:p>
          <w:p w14:paraId="6DD0EC2D" w14:textId="77777777" w:rsidR="00AA0554" w:rsidRDefault="000B3791" w:rsidP="00AA0554">
            <w:pPr>
              <w:pStyle w:val="ListParagraph"/>
            </w:pPr>
            <w:r w:rsidRPr="005429D8">
              <w:rPr>
                <w:lang w:val="en-US"/>
              </w:rPr>
              <w:t xml:space="preserve">32 additional remote working hubs were onboarded to the Connected Hubs platform in 2025, bringing the total hubs to 401 </w:t>
            </w:r>
            <w:r w:rsidR="00AA0554">
              <w:t>and achieving</w:t>
            </w:r>
            <w:r w:rsidRPr="005429D8">
              <w:rPr>
                <w:lang w:val="en-US"/>
              </w:rPr>
              <w:t xml:space="preserve"> the target set out in Our Rural Future. </w:t>
            </w:r>
          </w:p>
          <w:p w14:paraId="1BAE1CD0" w14:textId="77777777" w:rsidR="00167F09" w:rsidRDefault="000B3791" w:rsidP="00167F09">
            <w:pPr>
              <w:pStyle w:val="ListParagraph"/>
            </w:pPr>
            <w:r w:rsidRPr="005429D8">
              <w:t>Connected Hubs launched the ‘Think Big Work Local’ marketing campaign targeting local entrepreneurs, startups and SMEs in August 2025. The campaign will run until the end of Q4 2025</w:t>
            </w:r>
          </w:p>
          <w:p w14:paraId="67F2549E" w14:textId="0ACDFEA1" w:rsidR="000B3791" w:rsidRPr="00AA0554" w:rsidRDefault="000B3791" w:rsidP="00167F09">
            <w:pPr>
              <w:pStyle w:val="ListParagraph"/>
            </w:pPr>
            <w:r w:rsidRPr="00AA0554">
              <w:lastRenderedPageBreak/>
              <w:t>309 workers, entrepreneurs and organisations operating from Connected Hubs attended a series of seven skill-building events in 2025 providing training in emerging digital competencies, applied business learning, AI, Data Protection and Innovation funding</w:t>
            </w:r>
            <w:r w:rsidR="00AA0554">
              <w:t>.</w:t>
            </w:r>
          </w:p>
        </w:tc>
      </w:tr>
      <w:tr w:rsidR="000B3791" w:rsidRPr="005429D8" w14:paraId="411966F8" w14:textId="77777777" w:rsidTr="00C07CAC">
        <w:trPr>
          <w:trHeight w:val="821"/>
        </w:trPr>
        <w:tc>
          <w:tcPr>
            <w:tcW w:w="2205" w:type="dxa"/>
            <w:hideMark/>
          </w:tcPr>
          <w:p w14:paraId="17A0F2D2" w14:textId="77777777" w:rsidR="000B3791" w:rsidRPr="005429D8" w:rsidRDefault="000B3791" w:rsidP="00AB732F">
            <w:pPr>
              <w:rPr>
                <w:sz w:val="22"/>
                <w:szCs w:val="22"/>
              </w:rPr>
            </w:pPr>
            <w:r w:rsidRPr="005429D8">
              <w:rPr>
                <w:sz w:val="22"/>
                <w:szCs w:val="22"/>
              </w:rPr>
              <w:lastRenderedPageBreak/>
              <w:t>Rural and Regional Development</w:t>
            </w:r>
          </w:p>
        </w:tc>
        <w:tc>
          <w:tcPr>
            <w:tcW w:w="6635" w:type="dxa"/>
            <w:hideMark/>
          </w:tcPr>
          <w:p w14:paraId="3E25D0AA" w14:textId="77777777" w:rsidR="00111DE8" w:rsidRDefault="000B3791" w:rsidP="002A6418">
            <w:pPr>
              <w:pStyle w:val="ListParagraph"/>
            </w:pPr>
            <w:r w:rsidRPr="005429D8">
              <w:t>Maintain a dedicated Department for Rural Affairs and strengthen its remit to become the Department of Rural, Community and Gaeltacht Affairs</w:t>
            </w:r>
            <w:r w:rsidR="00111DE8">
              <w:t>.</w:t>
            </w:r>
          </w:p>
          <w:p w14:paraId="229593E8" w14:textId="4E235FFA" w:rsidR="00111DE8" w:rsidRDefault="000B3791" w:rsidP="002A6418">
            <w:pPr>
              <w:pStyle w:val="ListParagraph"/>
            </w:pPr>
            <w:r w:rsidRPr="005429D8">
              <w:t>Publish and implement Our Rural Future 2025 – 2030, ensuring a whole-of- Government approach to the next phase of Ireland’s rural development policy.</w:t>
            </w:r>
          </w:p>
          <w:p w14:paraId="7ADB811E" w14:textId="045DEE8F" w:rsidR="000B3791" w:rsidRPr="005429D8" w:rsidRDefault="000B3791" w:rsidP="002A6418">
            <w:pPr>
              <w:pStyle w:val="ListParagraph"/>
            </w:pPr>
            <w:r w:rsidRPr="005429D8">
              <w:t>Establish a Rural Communities Initiative, similar in style to the previous RAPID programme, where all state agencies work together to implement community development and town-centre rejuvenation. This work will be coordinated by a dedicated Development Office, with dedicated funding from the responsible Department.</w:t>
            </w:r>
            <w:bookmarkStart w:id="1" w:name="_Hlk216434470"/>
            <w:bookmarkEnd w:id="1"/>
          </w:p>
        </w:tc>
        <w:tc>
          <w:tcPr>
            <w:tcW w:w="5897" w:type="dxa"/>
            <w:hideMark/>
          </w:tcPr>
          <w:p w14:paraId="386BD17C" w14:textId="77777777" w:rsidR="00AE2FF4" w:rsidRDefault="000B3791" w:rsidP="002A6418">
            <w:pPr>
              <w:pStyle w:val="ListParagraph"/>
            </w:pPr>
            <w:r w:rsidRPr="005429D8">
              <w:t xml:space="preserve">The </w:t>
            </w:r>
            <w:r w:rsidR="00AE2FF4">
              <w:t xml:space="preserve">remit of the Department of </w:t>
            </w:r>
            <w:r w:rsidRPr="005429D8">
              <w:t>Rural and Community Development</w:t>
            </w:r>
            <w:r w:rsidR="00AE2FF4">
              <w:t xml:space="preserve">’s remit was expanded in June 2025 to include the Gaeltacht and Irish language function. </w:t>
            </w:r>
            <w:bookmarkStart w:id="2" w:name="_Hlk216423605"/>
          </w:p>
          <w:p w14:paraId="785DB2E7" w14:textId="55C48BCA" w:rsidR="000B3791" w:rsidRPr="005429D8" w:rsidRDefault="000B3791" w:rsidP="002A6418">
            <w:pPr>
              <w:pStyle w:val="ListParagraph"/>
            </w:pPr>
            <w:r w:rsidRPr="005429D8">
              <w:t>The development of a successor to Our Rural Future 2021-2025 is well advanced.</w:t>
            </w:r>
            <w:r w:rsidR="00AE2FF4">
              <w:t xml:space="preserve"> </w:t>
            </w:r>
            <w:r w:rsidRPr="005429D8">
              <w:t>An extensive process of consultation has taken place throughout the year and has gathered the views of stakeholders and communities across the country on what matters most for rural Ireland and its people.</w:t>
            </w:r>
            <w:r w:rsidR="00AE2FF4">
              <w:t xml:space="preserve"> </w:t>
            </w:r>
            <w:r w:rsidRPr="005429D8">
              <w:t>The new policy will build on the progress already made and will set out a renewed vision for the years ahead. It will be supported by clear and practical actions, developed across Government, and backed by substantial investment in rural Ireland.</w:t>
            </w:r>
          </w:p>
          <w:bookmarkEnd w:id="2"/>
          <w:p w14:paraId="201AD992" w14:textId="69497F62" w:rsidR="000B3791" w:rsidRPr="005429D8" w:rsidRDefault="000B3791" w:rsidP="002A6418">
            <w:pPr>
              <w:pStyle w:val="ListParagraph"/>
            </w:pPr>
            <w:r w:rsidRPr="005429D8">
              <w:t>€5 million</w:t>
            </w:r>
            <w:r w:rsidR="00AE2FF4">
              <w:t xml:space="preserve"> in funding has been secured</w:t>
            </w:r>
            <w:r w:rsidRPr="005429D8">
              <w:t xml:space="preserve"> through Budget 2026 for the introduction of a RAPID-style scheme, in line with the Programme for Government commitments. </w:t>
            </w:r>
            <w:r w:rsidR="002A6418">
              <w:t>The D</w:t>
            </w:r>
            <w:r w:rsidRPr="005429D8">
              <w:t>epartment is now examining the potential formulation of the new initiative.</w:t>
            </w:r>
            <w:r w:rsidR="002A6418">
              <w:t xml:space="preserve"> C</w:t>
            </w:r>
            <w:r w:rsidRPr="005429D8">
              <w:t xml:space="preserve">onsiderations will include the changed demographic and socio-economic landscape since the previous programme, potential geographical areas to be considered for targeted support and the levels of funding already available through other schemes in </w:t>
            </w:r>
            <w:r w:rsidR="002A6418">
              <w:t>the D</w:t>
            </w:r>
            <w:r w:rsidRPr="005429D8">
              <w:t>epartment</w:t>
            </w:r>
            <w:r w:rsidR="002A6418">
              <w:t>.</w:t>
            </w:r>
          </w:p>
        </w:tc>
      </w:tr>
      <w:tr w:rsidR="000B3791" w:rsidRPr="005429D8" w14:paraId="768099D8" w14:textId="77777777" w:rsidTr="00167F09">
        <w:trPr>
          <w:trHeight w:val="1752"/>
        </w:trPr>
        <w:tc>
          <w:tcPr>
            <w:tcW w:w="2205" w:type="dxa"/>
            <w:hideMark/>
          </w:tcPr>
          <w:p w14:paraId="06900307" w14:textId="77777777" w:rsidR="000B3791" w:rsidRPr="005429D8" w:rsidRDefault="000B3791" w:rsidP="00AB732F">
            <w:pPr>
              <w:rPr>
                <w:sz w:val="22"/>
                <w:szCs w:val="22"/>
              </w:rPr>
            </w:pPr>
            <w:r w:rsidRPr="005429D8">
              <w:rPr>
                <w:sz w:val="22"/>
                <w:szCs w:val="22"/>
              </w:rPr>
              <w:lastRenderedPageBreak/>
              <w:t>Connected Hubs</w:t>
            </w:r>
          </w:p>
        </w:tc>
        <w:tc>
          <w:tcPr>
            <w:tcW w:w="6635" w:type="dxa"/>
            <w:hideMark/>
          </w:tcPr>
          <w:p w14:paraId="6CE44B42" w14:textId="77777777" w:rsidR="00E41219" w:rsidRPr="00167F09" w:rsidRDefault="000B3791" w:rsidP="00167F09">
            <w:pPr>
              <w:pStyle w:val="ListParagraph"/>
            </w:pPr>
            <w:r w:rsidRPr="00167F09">
              <w:t>Expand the remit of Connected Hubs to unlock new opportunities in rural communities, enabling remote work, e-health, remote learning and digital engagement.</w:t>
            </w:r>
          </w:p>
          <w:p w14:paraId="3FD592ED" w14:textId="77777777" w:rsidR="00E41219" w:rsidRPr="00167F09" w:rsidRDefault="000B3791" w:rsidP="00167F09">
            <w:pPr>
              <w:pStyle w:val="ListParagraph"/>
            </w:pPr>
            <w:r w:rsidRPr="00167F09">
              <w:t>Promote Connected Hubs as incubation spaces for local entrepreneurs and startups as well as a potential landing space to be used by workers in FDI companies</w:t>
            </w:r>
            <w:r w:rsidR="00E41219" w:rsidRPr="00167F09">
              <w:t>.</w:t>
            </w:r>
          </w:p>
          <w:p w14:paraId="57C43008" w14:textId="77777777" w:rsidR="00E41219" w:rsidRPr="00167F09" w:rsidRDefault="000B3791" w:rsidP="00167F09">
            <w:pPr>
              <w:pStyle w:val="ListParagraph"/>
            </w:pPr>
            <w:r w:rsidRPr="00167F09">
              <w:t>Encourage social enterprise to utilise the hubs as a solution for local community needs</w:t>
            </w:r>
            <w:r w:rsidR="00E41219" w:rsidRPr="00167F09">
              <w:t>.</w:t>
            </w:r>
          </w:p>
          <w:p w14:paraId="2DC4C449" w14:textId="73C14014" w:rsidR="000B3791" w:rsidRPr="00167F09" w:rsidRDefault="000B3791" w:rsidP="00167F09">
            <w:pPr>
              <w:pStyle w:val="ListParagraph"/>
            </w:pPr>
            <w:r w:rsidRPr="00167F09">
              <w:t>Roll out a further round of the Connected Hubs Voucher Scheme.</w:t>
            </w:r>
          </w:p>
        </w:tc>
        <w:tc>
          <w:tcPr>
            <w:tcW w:w="5897" w:type="dxa"/>
            <w:hideMark/>
          </w:tcPr>
          <w:p w14:paraId="47E77601" w14:textId="0A777432" w:rsidR="000B3791" w:rsidRPr="00167F09" w:rsidRDefault="000B3791" w:rsidP="00167F09">
            <w:pPr>
              <w:pStyle w:val="ListParagraph"/>
            </w:pPr>
            <w:r w:rsidRPr="00167F09">
              <w:t>In 2025, Connected Hubs delivered a national programme designed to strengthen digital engagement, support remote work and expand development opportunities for hub workers. This included seven hub user learning events, eight hub-manager development sessions, and the 2025 National Hub Summit.</w:t>
            </w:r>
          </w:p>
          <w:p w14:paraId="523434BF" w14:textId="77777777" w:rsidR="000B3791" w:rsidRPr="00167F09" w:rsidRDefault="000B3791" w:rsidP="00167F09">
            <w:pPr>
              <w:pStyle w:val="ListParagraph"/>
            </w:pPr>
            <w:r w:rsidRPr="00167F09">
              <w:t xml:space="preserve">The Connected Hubs team has engaged with social enterprise networks to increase their usage of hubs in their communities. </w:t>
            </w:r>
          </w:p>
          <w:p w14:paraId="55DC10E2" w14:textId="60FC5FBF" w:rsidR="000B3791" w:rsidRPr="00167F09" w:rsidRDefault="000B3791" w:rsidP="00167F09">
            <w:pPr>
              <w:pStyle w:val="ListParagraph"/>
            </w:pPr>
            <w:r w:rsidRPr="00167F09">
              <w:t>A National Hub Strategy, due to be published shortly, will include measures to support the development of the Connected Hub network including a voucher scheme to increase the number of users at hubs.</w:t>
            </w:r>
          </w:p>
        </w:tc>
      </w:tr>
      <w:tr w:rsidR="000B3791" w:rsidRPr="005429D8" w14:paraId="5FCC14A8" w14:textId="77777777" w:rsidTr="00D50F80">
        <w:trPr>
          <w:trHeight w:val="2259"/>
        </w:trPr>
        <w:tc>
          <w:tcPr>
            <w:tcW w:w="2205" w:type="dxa"/>
            <w:hideMark/>
          </w:tcPr>
          <w:p w14:paraId="16783508" w14:textId="77777777" w:rsidR="000B3791" w:rsidRPr="005429D8" w:rsidRDefault="000B3791" w:rsidP="00AB732F">
            <w:pPr>
              <w:rPr>
                <w:sz w:val="22"/>
                <w:szCs w:val="22"/>
              </w:rPr>
            </w:pPr>
            <w:r w:rsidRPr="005429D8">
              <w:rPr>
                <w:sz w:val="22"/>
                <w:szCs w:val="22"/>
              </w:rPr>
              <w:t>Town Centre First – Tackling</w:t>
            </w:r>
            <w:r w:rsidRPr="005429D8">
              <w:rPr>
                <w:sz w:val="22"/>
                <w:szCs w:val="22"/>
              </w:rPr>
              <w:br/>
              <w:t>Vacancy and Regenerating our</w:t>
            </w:r>
            <w:r w:rsidRPr="005429D8">
              <w:rPr>
                <w:sz w:val="22"/>
                <w:szCs w:val="22"/>
              </w:rPr>
              <w:br/>
              <w:t>Towns &amp; Villages</w:t>
            </w:r>
          </w:p>
        </w:tc>
        <w:tc>
          <w:tcPr>
            <w:tcW w:w="6635" w:type="dxa"/>
            <w:hideMark/>
          </w:tcPr>
          <w:p w14:paraId="6ACD2D13" w14:textId="1ABCC81A" w:rsidR="000B3791" w:rsidRPr="005429D8" w:rsidRDefault="000B3791" w:rsidP="00167F09">
            <w:pPr>
              <w:pStyle w:val="ListParagraph"/>
            </w:pPr>
            <w:r w:rsidRPr="005429D8">
              <w:t>Resource the Town Centre First model and establish a Town Regeneration Team in every local authority, bringing together Town Regeneration Officers, Vacant Homes Officers and other key staff.</w:t>
            </w:r>
          </w:p>
          <w:p w14:paraId="2D7D5FA1" w14:textId="09B9450C" w:rsidR="000B3791" w:rsidRPr="005429D8" w:rsidRDefault="000B3791" w:rsidP="00167F09">
            <w:pPr>
              <w:pStyle w:val="ListParagraph"/>
            </w:pPr>
            <w:r w:rsidRPr="005429D8">
              <w:t>Increase the Rural Regeneration and Development Fund (RRDF).</w:t>
            </w:r>
          </w:p>
          <w:p w14:paraId="32E095B8" w14:textId="20D86B65" w:rsidR="000B3791" w:rsidRPr="005429D8" w:rsidRDefault="000B3791" w:rsidP="00167F09">
            <w:pPr>
              <w:pStyle w:val="ListParagraph"/>
            </w:pPr>
            <w:r w:rsidRPr="005429D8">
              <w:t xml:space="preserve">Continue to invest in key regional tourism projects under the Rural Regeneration and Development Fund </w:t>
            </w:r>
          </w:p>
          <w:p w14:paraId="1B707A1D" w14:textId="0CF79C48" w:rsidR="000B3791" w:rsidRPr="005429D8" w:rsidRDefault="000B3791" w:rsidP="00167F09">
            <w:pPr>
              <w:pStyle w:val="ListParagraph"/>
            </w:pPr>
            <w:r w:rsidRPr="005429D8">
              <w:t>Review the criteria for the Town and Village scheme so that towns with larger populations of over 10,000 are eligible to apply.</w:t>
            </w:r>
          </w:p>
          <w:p w14:paraId="703010DB" w14:textId="6708B9BB" w:rsidR="000B3791" w:rsidRPr="005429D8" w:rsidRDefault="000B3791" w:rsidP="00167F09">
            <w:pPr>
              <w:pStyle w:val="ListParagraph"/>
            </w:pPr>
            <w:r w:rsidRPr="005429D8">
              <w:t>Expand the Building Acquisition Programme to enable local groups to repurpose vacant buildings for community use</w:t>
            </w:r>
            <w:r w:rsidR="00167F09">
              <w:t>.</w:t>
            </w:r>
          </w:p>
        </w:tc>
        <w:tc>
          <w:tcPr>
            <w:tcW w:w="5897" w:type="dxa"/>
            <w:hideMark/>
          </w:tcPr>
          <w:p w14:paraId="6FBDB31C" w14:textId="7D7134AB" w:rsidR="000B3791" w:rsidRPr="00167F09" w:rsidRDefault="000B3791" w:rsidP="00167F09">
            <w:pPr>
              <w:pStyle w:val="ListParagraph"/>
            </w:pPr>
            <w:r w:rsidRPr="00167F09">
              <w:t>Significant progress has been made since the launch of the Town Centre First Policy towards achieving its objectives.  Town Regeneration Officers (TROs) based in local authorities</w:t>
            </w:r>
            <w:r w:rsidR="009B21AE" w:rsidRPr="00167F09">
              <w:t xml:space="preserve"> </w:t>
            </w:r>
            <w:r w:rsidRPr="00167F09">
              <w:t xml:space="preserve">support the establishment and work of Town Teams and act as a key link between the local authority, towns and villages and their communities. More broadly, they also currently work closely across multi-disciplinary technical teams in local authorities, such as ‘Capital Delivery Teams’ who are also funded by </w:t>
            </w:r>
            <w:r w:rsidR="00167F09">
              <w:t>this</w:t>
            </w:r>
            <w:r w:rsidRPr="00167F09">
              <w:t xml:space="preserve"> Department, Vacant Homes Officers, Broadband Officers, Night-Time Economy Officers, and build linkages with other stakeholders. </w:t>
            </w:r>
          </w:p>
          <w:p w14:paraId="0534C833" w14:textId="77777777" w:rsidR="00167F09" w:rsidRDefault="00167F09" w:rsidP="00167F09">
            <w:pPr>
              <w:pStyle w:val="ListParagraph"/>
            </w:pPr>
            <w:r>
              <w:t>Over €20.5 million was recently awarded to s</w:t>
            </w:r>
            <w:r w:rsidRPr="004B1E30">
              <w:t>uccessful projects under the Fourth Call for Category 2</w:t>
            </w:r>
            <w:r>
              <w:t xml:space="preserve"> applications to Rural Regeneration and Development Fund. This will support </w:t>
            </w:r>
            <w:r w:rsidRPr="004B1E30">
              <w:t xml:space="preserve">30 landmark regeneration projects in rural communities across the country. </w:t>
            </w:r>
          </w:p>
          <w:p w14:paraId="2429E5E0" w14:textId="79747EE3" w:rsidR="00167F09" w:rsidRDefault="00167F09" w:rsidP="00167F09">
            <w:pPr>
              <w:pStyle w:val="ListParagraph"/>
            </w:pPr>
            <w:r>
              <w:lastRenderedPageBreak/>
              <w:t xml:space="preserve">A </w:t>
            </w:r>
            <w:r w:rsidRPr="004B1E30">
              <w:t xml:space="preserve">Call for Proposals for larger scale Category 1 RRDF projects </w:t>
            </w:r>
            <w:r>
              <w:t xml:space="preserve">is expected </w:t>
            </w:r>
            <w:r w:rsidRPr="004B1E30">
              <w:t>in the near future.</w:t>
            </w:r>
          </w:p>
          <w:p w14:paraId="37959B22" w14:textId="77777777" w:rsidR="000B3791" w:rsidRPr="005429D8" w:rsidRDefault="000B3791" w:rsidP="00167F09">
            <w:pPr>
              <w:pStyle w:val="ListParagraph"/>
            </w:pPr>
            <w:r w:rsidRPr="005429D8">
              <w:t xml:space="preserve">The </w:t>
            </w:r>
            <w:r w:rsidRPr="00D50F80">
              <w:rPr>
                <w:bCs/>
              </w:rPr>
              <w:t>Town and Village Renewal Scheme</w:t>
            </w:r>
            <w:r w:rsidRPr="005429D8">
              <w:t xml:space="preserve"> primarily targets funding at rural towns and villages with populations of less than 10,000, however towns with a population of up to 15,000 may be eligible where a high-quality application clearly demonstrates the need for the investment, good value for money and positive outcomes that will have a substantial impact on the town.</w:t>
            </w:r>
          </w:p>
          <w:p w14:paraId="13091DE2" w14:textId="472F7F7F" w:rsidR="000B3791" w:rsidRPr="005429D8" w:rsidRDefault="000B3791" w:rsidP="00167F09">
            <w:pPr>
              <w:pStyle w:val="ListParagraph"/>
            </w:pPr>
            <w:r w:rsidRPr="005429D8">
              <w:t xml:space="preserve">This year, under the Town and Village Renewal Scheme, a specific ‘Building and Land Acquisition Measure’ made funding available to local authorities for the acquisition of buildings or land. Buildings or land purchased under the measure must be for use as multi-purpose community use. Local authorities are required to consult with local communities when developing proposals under the scheme. </w:t>
            </w:r>
          </w:p>
        </w:tc>
      </w:tr>
      <w:tr w:rsidR="000B3791" w:rsidRPr="005429D8" w14:paraId="01C47D72" w14:textId="77777777" w:rsidTr="00BE03B4">
        <w:trPr>
          <w:trHeight w:val="1440"/>
        </w:trPr>
        <w:tc>
          <w:tcPr>
            <w:tcW w:w="2205" w:type="dxa"/>
            <w:hideMark/>
          </w:tcPr>
          <w:p w14:paraId="128A990C" w14:textId="77777777" w:rsidR="000B3791" w:rsidRPr="005429D8" w:rsidRDefault="000B3791" w:rsidP="00AB732F">
            <w:pPr>
              <w:rPr>
                <w:sz w:val="22"/>
                <w:szCs w:val="22"/>
              </w:rPr>
            </w:pPr>
            <w:r w:rsidRPr="005429D8">
              <w:rPr>
                <w:sz w:val="22"/>
                <w:szCs w:val="22"/>
              </w:rPr>
              <w:lastRenderedPageBreak/>
              <w:t>Islands</w:t>
            </w:r>
          </w:p>
        </w:tc>
        <w:tc>
          <w:tcPr>
            <w:tcW w:w="6635" w:type="dxa"/>
            <w:hideMark/>
          </w:tcPr>
          <w:p w14:paraId="75F603B5" w14:textId="77777777" w:rsidR="00BE03B4" w:rsidRDefault="000B3791" w:rsidP="00BE03B4">
            <w:pPr>
              <w:pStyle w:val="ListParagraph"/>
            </w:pPr>
            <w:r w:rsidRPr="005429D8">
              <w:t>Provide ringfenced funding for projects on the islands under all rural development funding programmes to support those living on our islands.</w:t>
            </w:r>
          </w:p>
          <w:p w14:paraId="1CC002D6" w14:textId="77777777" w:rsidR="00BE03B4" w:rsidRDefault="000B3791" w:rsidP="00BE03B4">
            <w:pPr>
              <w:pStyle w:val="ListParagraph"/>
            </w:pPr>
            <w:r w:rsidRPr="005429D8">
              <w:t>Ensure the national policy for the islands, Our Living Islands, is fully implemented to support sustainable development for island residents.</w:t>
            </w:r>
          </w:p>
          <w:p w14:paraId="231CF8DC" w14:textId="69EBF918" w:rsidR="000B3791" w:rsidRPr="005429D8" w:rsidRDefault="000B3791" w:rsidP="00BE03B4">
            <w:pPr>
              <w:pStyle w:val="ListParagraph"/>
            </w:pPr>
            <w:r w:rsidRPr="005429D8">
              <w:t>Examine the roll out of e-health facilities to more offshore islands.</w:t>
            </w:r>
          </w:p>
        </w:tc>
        <w:tc>
          <w:tcPr>
            <w:tcW w:w="5897" w:type="dxa"/>
            <w:hideMark/>
          </w:tcPr>
          <w:p w14:paraId="4BCD6D43" w14:textId="1368BE13" w:rsidR="00BE03B4" w:rsidRDefault="000B3791" w:rsidP="00BE03B4">
            <w:pPr>
              <w:pStyle w:val="ListParagraph"/>
            </w:pPr>
            <w:r w:rsidRPr="005429D8">
              <w:t xml:space="preserve">Targeted measures for islands have been introduced for </w:t>
            </w:r>
            <w:r w:rsidR="00841030">
              <w:t>many</w:t>
            </w:r>
            <w:r w:rsidRPr="005429D8">
              <w:t xml:space="preserve"> of the larger funding schemes in recent years, e.g. SICAP, LEADER, CLÁR and LIS; making it easier for island-based projects and groups to access vital funding.</w:t>
            </w:r>
          </w:p>
          <w:p w14:paraId="4479F945" w14:textId="77777777" w:rsidR="00BE03B4" w:rsidRDefault="000B3791" w:rsidP="00BE03B4">
            <w:pPr>
              <w:pStyle w:val="ListParagraph"/>
            </w:pPr>
            <w:r w:rsidRPr="005429D8">
              <w:t xml:space="preserve">€35.75m has been approved to Galway Co Co for Inis Oírr pier development, the first project to be announced under the revised National Development Plan and the largest single project ever funded by this Department. The contract has been awarded and is due for completion in 2027.  </w:t>
            </w:r>
          </w:p>
          <w:p w14:paraId="2DA5518B" w14:textId="77777777" w:rsidR="00BE03B4" w:rsidRDefault="000B3791" w:rsidP="00BE03B4">
            <w:pPr>
              <w:pStyle w:val="ListParagraph"/>
            </w:pPr>
            <w:r w:rsidRPr="005429D8">
              <w:t xml:space="preserve">Our Living Islands, the national islands policy and action plan continues to be implemented. A progress report on </w:t>
            </w:r>
            <w:r w:rsidRPr="005429D8">
              <w:lastRenderedPageBreak/>
              <w:t>implementation of the action plan is due to be published by the end of the year.</w:t>
            </w:r>
          </w:p>
          <w:p w14:paraId="4534483F" w14:textId="76AB88A0" w:rsidR="000B3791" w:rsidRPr="005429D8" w:rsidRDefault="000B3791" w:rsidP="00BE03B4">
            <w:pPr>
              <w:pStyle w:val="ListParagraph"/>
            </w:pPr>
            <w:r w:rsidRPr="005429D8">
              <w:t>A pilot eHealth programme on the offshore islands has been completed. A proposal for rollout to all islands has been prepared and is being considered by the HSE.</w:t>
            </w:r>
          </w:p>
        </w:tc>
      </w:tr>
      <w:tr w:rsidR="000B3791" w:rsidRPr="005429D8" w14:paraId="146224B7" w14:textId="77777777" w:rsidTr="00841030">
        <w:trPr>
          <w:trHeight w:val="983"/>
        </w:trPr>
        <w:tc>
          <w:tcPr>
            <w:tcW w:w="2205" w:type="dxa"/>
            <w:hideMark/>
          </w:tcPr>
          <w:p w14:paraId="6A0D28BF" w14:textId="77777777" w:rsidR="000B3791" w:rsidRPr="005429D8" w:rsidRDefault="000B3791" w:rsidP="00AB732F">
            <w:pPr>
              <w:rPr>
                <w:sz w:val="22"/>
                <w:szCs w:val="22"/>
              </w:rPr>
            </w:pPr>
            <w:r w:rsidRPr="005429D8">
              <w:rPr>
                <w:sz w:val="22"/>
                <w:szCs w:val="22"/>
              </w:rPr>
              <w:lastRenderedPageBreak/>
              <w:t>Supporting Communities</w:t>
            </w:r>
          </w:p>
        </w:tc>
        <w:tc>
          <w:tcPr>
            <w:tcW w:w="6635" w:type="dxa"/>
            <w:hideMark/>
          </w:tcPr>
          <w:p w14:paraId="0F5F951D" w14:textId="15B4A2CF" w:rsidR="00841030" w:rsidRDefault="000B3791" w:rsidP="00841030">
            <w:pPr>
              <w:pStyle w:val="ListParagraph"/>
            </w:pPr>
            <w:r w:rsidRPr="005429D8">
              <w:t>Carry out a comprehensive review of the eligibility criteria of CLÁR within 6 months with a view to expanding the programme to rural areas which are currently ineligible. As part of this review, examine the merits of utilising Pobal’s Rural Deprivation Index or other</w:t>
            </w:r>
            <w:r w:rsidR="00137321">
              <w:t xml:space="preserve"> </w:t>
            </w:r>
            <w:r w:rsidRPr="005429D8">
              <w:t>measures deemed appropriate for determining CLÁR status</w:t>
            </w:r>
            <w:r w:rsidR="00841030">
              <w:t>.</w:t>
            </w:r>
          </w:p>
          <w:p w14:paraId="161BCD80" w14:textId="77777777" w:rsidR="00841030" w:rsidRDefault="000B3791" w:rsidP="00841030">
            <w:pPr>
              <w:pStyle w:val="ListParagraph"/>
            </w:pPr>
            <w:r w:rsidRPr="005429D8">
              <w:t>Ensure the Community Centre Investment Fund becomes a permanent rolling fund to upgrade, refurbish and build local community centres.</w:t>
            </w:r>
          </w:p>
          <w:p w14:paraId="7BC346D6" w14:textId="77777777" w:rsidR="00841030" w:rsidRDefault="000B3791" w:rsidP="00841030">
            <w:pPr>
              <w:pStyle w:val="ListParagraph"/>
            </w:pPr>
            <w:r w:rsidRPr="005429D8">
              <w:t>Increase funding for the Local Improvement Scheme to support the upgrading of rural laneways.</w:t>
            </w:r>
          </w:p>
          <w:p w14:paraId="38D6E643" w14:textId="77777777" w:rsidR="00841030" w:rsidRDefault="000B3791" w:rsidP="00841030">
            <w:pPr>
              <w:pStyle w:val="ListParagraph"/>
            </w:pPr>
            <w:r w:rsidRPr="005429D8">
              <w:t>Continue to fund Men’s and Women’s Sheds.</w:t>
            </w:r>
          </w:p>
          <w:p w14:paraId="2E98AA0B" w14:textId="77777777" w:rsidR="00841030" w:rsidRPr="00A41258" w:rsidRDefault="000B3791" w:rsidP="00841030">
            <w:pPr>
              <w:pStyle w:val="ListParagraph"/>
            </w:pPr>
            <w:r w:rsidRPr="00A41258">
              <w:t>Continue to fund our local agricultural shows in recognition of the unique contribution they make to rural communities.</w:t>
            </w:r>
          </w:p>
          <w:p w14:paraId="1E08FFAC" w14:textId="77777777" w:rsidR="00841030" w:rsidRPr="00A41258" w:rsidRDefault="000B3791" w:rsidP="00841030">
            <w:pPr>
              <w:pStyle w:val="ListParagraph"/>
            </w:pPr>
            <w:r w:rsidRPr="00A41258">
              <w:t>Triple the My Open Library facilities and enhance library sensory spaces for inclusive community use.</w:t>
            </w:r>
          </w:p>
          <w:p w14:paraId="42650D73" w14:textId="77777777" w:rsidR="00841030" w:rsidRDefault="000B3791" w:rsidP="00841030">
            <w:pPr>
              <w:pStyle w:val="ListParagraph"/>
            </w:pPr>
            <w:r w:rsidRPr="005429D8">
              <w:t>Require the Local Community Development Committees (LCDCs) to recruit Social Development Managers to prioritise very disadvantaged areas.</w:t>
            </w:r>
          </w:p>
          <w:p w14:paraId="0A83EAFC" w14:textId="77777777" w:rsidR="00841030" w:rsidRDefault="000B3791" w:rsidP="00841030">
            <w:pPr>
              <w:pStyle w:val="ListParagraph"/>
            </w:pPr>
            <w:r w:rsidRPr="005429D8">
              <w:t>Remove the necessity for co-funding for state funded projects in areas of high socio-economic deprivation.</w:t>
            </w:r>
          </w:p>
          <w:p w14:paraId="48579F30" w14:textId="2EF5106D" w:rsidR="000B3791" w:rsidRPr="005429D8" w:rsidRDefault="000B3791" w:rsidP="00841030">
            <w:pPr>
              <w:pStyle w:val="ListParagraph"/>
            </w:pPr>
            <w:r w:rsidRPr="005429D8">
              <w:t xml:space="preserve">Progressively increase funding for the Social Inclusion &amp; Community Activation Programme (SICAP) which is critical to </w:t>
            </w:r>
            <w:r w:rsidRPr="005429D8">
              <w:lastRenderedPageBreak/>
              <w:t>addressing social exclusion and disadvantage and encouraging involvement in communities.</w:t>
            </w:r>
          </w:p>
          <w:p w14:paraId="5D718A90" w14:textId="40217237" w:rsidR="000B3791" w:rsidRPr="005429D8" w:rsidRDefault="000B3791" w:rsidP="00841030">
            <w:pPr>
              <w:pStyle w:val="ListParagraph"/>
            </w:pPr>
            <w:r w:rsidRPr="005429D8">
              <w:t>Open the Community Services Programme for new applications annually so that more organisations can join the initiative.</w:t>
            </w:r>
          </w:p>
          <w:p w14:paraId="0B6F9B4A" w14:textId="77777777" w:rsidR="00841030" w:rsidRDefault="000B3791" w:rsidP="00841030">
            <w:pPr>
              <w:pStyle w:val="ListParagraph"/>
            </w:pPr>
            <w:r w:rsidRPr="005429D8">
              <w:t>Publish a new National Volunteering Strategy</w:t>
            </w:r>
            <w:r w:rsidR="00841030">
              <w:t>.</w:t>
            </w:r>
          </w:p>
          <w:p w14:paraId="7793AD3A" w14:textId="4766C2FF" w:rsidR="000B3791" w:rsidRPr="005429D8" w:rsidRDefault="000B3791" w:rsidP="00A278D1">
            <w:pPr>
              <w:pStyle w:val="ListParagraph"/>
            </w:pPr>
            <w:r w:rsidRPr="005429D8">
              <w:t>Engage at EU level to increase funding for the next LEADER programme, examine how we can reduce bureaucracy, simplify the application process and continue to provide</w:t>
            </w:r>
            <w:r w:rsidR="00A278D1">
              <w:t xml:space="preserve"> </w:t>
            </w:r>
            <w:r w:rsidRPr="005429D8">
              <w:t>sufficient core funding from the State.</w:t>
            </w:r>
          </w:p>
        </w:tc>
        <w:tc>
          <w:tcPr>
            <w:tcW w:w="5897" w:type="dxa"/>
            <w:hideMark/>
          </w:tcPr>
          <w:p w14:paraId="6ECA07EF" w14:textId="202A8059" w:rsidR="00841030" w:rsidRDefault="000B3791" w:rsidP="00841030">
            <w:pPr>
              <w:pStyle w:val="ListParagraph"/>
            </w:pPr>
            <w:r w:rsidRPr="005429D8">
              <w:lastRenderedPageBreak/>
              <w:t>The statistical analysis for th</w:t>
            </w:r>
            <w:r w:rsidR="00137321">
              <w:t>e CLÁR</w:t>
            </w:r>
            <w:r w:rsidRPr="005429D8">
              <w:t xml:space="preserve"> review has now been completed, and the content of the resulting report is being considered. It is intended that any changes to be introduced as a result of the review will be implemented before the next iteration of the scheme is launched in Q1 </w:t>
            </w:r>
            <w:r w:rsidR="00137321">
              <w:t>20</w:t>
            </w:r>
            <w:r w:rsidRPr="005429D8">
              <w:t>26. </w:t>
            </w:r>
          </w:p>
          <w:p w14:paraId="49EA945F" w14:textId="5ABAF9B1" w:rsidR="00841030" w:rsidRDefault="000B3791" w:rsidP="00841030">
            <w:pPr>
              <w:pStyle w:val="ListParagraph"/>
            </w:pPr>
            <w:r w:rsidRPr="005429D8">
              <w:t xml:space="preserve">Some €110m has been provided under </w:t>
            </w:r>
            <w:r w:rsidR="00EC61D4" w:rsidRPr="005429D8">
              <w:t>the Community Centre Investment Fund</w:t>
            </w:r>
            <w:r w:rsidRPr="005429D8">
              <w:t>. A review of criteria for the next iteration is being conducted in advance of launch in early 2026.</w:t>
            </w:r>
          </w:p>
          <w:p w14:paraId="088D1919" w14:textId="5FEB93DD" w:rsidR="00841030" w:rsidRDefault="000B3791" w:rsidP="00841030">
            <w:pPr>
              <w:pStyle w:val="ListParagraph"/>
            </w:pPr>
            <w:r w:rsidRPr="005429D8">
              <w:t xml:space="preserve">In August 2025, an additional €14 million was secured for the 2025 </w:t>
            </w:r>
            <w:r w:rsidR="00EC61D4" w:rsidRPr="005429D8">
              <w:t xml:space="preserve">Local Improvement Scheme </w:t>
            </w:r>
            <w:r w:rsidRPr="005429D8">
              <w:t>– increasing the 2025 budget to over €30 million. Budget 2026 includes an increase in the base allocation, with €17 million allocated to the 2026 LIS</w:t>
            </w:r>
          </w:p>
          <w:p w14:paraId="2E432F68" w14:textId="386FBEF5" w:rsidR="001C50FE" w:rsidRDefault="001C50FE" w:rsidP="00841030">
            <w:pPr>
              <w:pStyle w:val="ListParagraph"/>
            </w:pPr>
            <w:r>
              <w:t>A €1 million package of funding was announced for Men’s Sheds in May 2025.</w:t>
            </w:r>
          </w:p>
          <w:p w14:paraId="66128AD9" w14:textId="47FAACBB" w:rsidR="001C50FE" w:rsidRDefault="001C50FE" w:rsidP="00841030">
            <w:pPr>
              <w:pStyle w:val="ListParagraph"/>
            </w:pPr>
            <w:r w:rsidRPr="001C50FE">
              <w:t>€1 million investment</w:t>
            </w:r>
            <w:r>
              <w:t xml:space="preserve"> was provided</w:t>
            </w:r>
            <w:r w:rsidRPr="001C50FE">
              <w:t xml:space="preserve"> for</w:t>
            </w:r>
            <w:r>
              <w:t xml:space="preserve"> 123</w:t>
            </w:r>
            <w:r w:rsidRPr="001C50FE">
              <w:t xml:space="preserve"> Agricultural Shows </w:t>
            </w:r>
            <w:r>
              <w:t>nationwide in</w:t>
            </w:r>
            <w:r w:rsidRPr="001C50FE">
              <w:t xml:space="preserve"> 2025</w:t>
            </w:r>
            <w:r>
              <w:t>.</w:t>
            </w:r>
          </w:p>
          <w:p w14:paraId="4CAC8CF3" w14:textId="77777777" w:rsidR="00EF7FC1" w:rsidRPr="00EF7FC1" w:rsidRDefault="000B3791" w:rsidP="00EF7FC1">
            <w:pPr>
              <w:pStyle w:val="ListParagraph"/>
            </w:pPr>
            <w:r w:rsidRPr="005429D8">
              <w:t xml:space="preserve">As of December 2025, the My Open Library service expanded to 57 locations nationwide, with the service opening in seven additional branches this year. </w:t>
            </w:r>
            <w:r w:rsidR="00EF7FC1" w:rsidRPr="00EF7FC1">
              <w:t xml:space="preserve">The Government remains fully committed to enhancing library sensory spaces for inclusive community use, through a range of appropriate funding streams. This </w:t>
            </w:r>
            <w:r w:rsidR="00EF7FC1" w:rsidRPr="00EF7FC1">
              <w:lastRenderedPageBreak/>
              <w:t>year, the Departments’ Community Recognition Fund has awarded funding to library authorities for new sensory spaces and equipment, alongside community funding for sensory gardens.</w:t>
            </w:r>
          </w:p>
          <w:p w14:paraId="6A6ED2E5" w14:textId="610DD12D" w:rsidR="00163235" w:rsidRDefault="00163235" w:rsidP="00163235">
            <w:pPr>
              <w:pStyle w:val="ListParagraph"/>
            </w:pPr>
            <w:r w:rsidRPr="005429D8">
              <w:t xml:space="preserve">Work remains ongoing in to </w:t>
            </w:r>
            <w:r w:rsidR="00136B3E">
              <w:t xml:space="preserve">understand </w:t>
            </w:r>
            <w:r w:rsidRPr="005429D8">
              <w:t xml:space="preserve">the best ways to ensure that disadvantaged communities are provided with the support they need </w:t>
            </w:r>
            <w:r w:rsidR="005913FF" w:rsidRPr="005429D8">
              <w:t>to</w:t>
            </w:r>
            <w:r w:rsidRPr="005429D8">
              <w:t xml:space="preserve"> underpin their sustainable development.  Consideration of all relevant Programme for Government commitments form part of this work, including the commitment regarding the recruitment of Social Development Managers. </w:t>
            </w:r>
          </w:p>
          <w:p w14:paraId="2BCE31A7" w14:textId="46CF2E93" w:rsidR="00EF7FC1" w:rsidRPr="005429D8" w:rsidRDefault="00EF7FC1" w:rsidP="00C00AAD">
            <w:pPr>
              <w:pStyle w:val="ListParagraph"/>
            </w:pPr>
            <w:r w:rsidRPr="005429D8">
              <w:t>There has been a positive trend of year-on-year increases in SICAP funding in recent years, with</w:t>
            </w:r>
            <w:r w:rsidR="00655DF5">
              <w:t xml:space="preserve"> a</w:t>
            </w:r>
            <w:r w:rsidRPr="005429D8">
              <w:t>n additional €1.5m secured for the programme in Budget 2026, bringing the annual funding to over €50m in 2026.</w:t>
            </w:r>
            <w:r w:rsidR="00655DF5">
              <w:t xml:space="preserve"> </w:t>
            </w:r>
            <w:r w:rsidRPr="005429D8">
              <w:t>Separate to this increase in SICAP core funding, additional funding of €36m has also been distributed through SICAP to support Ukrainian Nationals displaced by war since 2022. €10m has also been committed in 2026 which includes supports to all New Arrivals including International Protection Applicants.</w:t>
            </w:r>
          </w:p>
          <w:p w14:paraId="59AD55EF" w14:textId="77777777" w:rsidR="00CE2DFF" w:rsidRPr="005429D8" w:rsidRDefault="00CE2DFF" w:rsidP="00CE2DFF">
            <w:pPr>
              <w:pStyle w:val="ListParagraph"/>
            </w:pPr>
            <w:r>
              <w:t>T</w:t>
            </w:r>
            <w:r w:rsidRPr="005429D8">
              <w:t>he scope to hold an open call for the Community Services Programme (CSP) is currently being reviewed, in the context of relevant considerations such as the funding needs of existing CSP-supported organisations, organisations waitlisted from the previous call and those who wish to join the Programme.</w:t>
            </w:r>
          </w:p>
          <w:p w14:paraId="0FFD5D2C" w14:textId="301279A8" w:rsidR="000B3791" w:rsidRPr="005429D8" w:rsidRDefault="000B3791" w:rsidP="00841030">
            <w:pPr>
              <w:pStyle w:val="ListParagraph"/>
            </w:pPr>
            <w:r w:rsidRPr="005429D8">
              <w:t xml:space="preserve">Work on the development of the second National Volunteering Strategy is well underway. In keeping with the emphasis on collaboration and cooperation in the first Strategy, a wide programme of consultation with </w:t>
            </w:r>
            <w:r w:rsidRPr="005429D8">
              <w:lastRenderedPageBreak/>
              <w:t xml:space="preserve">both national and local stakeholders is ongoing, to ensure that as many voices as possible are heard. </w:t>
            </w:r>
            <w:r w:rsidRPr="005429D8">
              <w:rPr>
                <w:rFonts w:cs="Segoe UI"/>
                <w:color w:val="000000" w:themeColor="text1"/>
              </w:rPr>
              <w:t>The second Strategy will build on the progress made by the first – strengthening Ireland’s volunteering infrastructure, continuing to progress areas of best practice, and ensuring that support for and recognition of the value of volunteering is sustainable into the future.</w:t>
            </w:r>
          </w:p>
          <w:p w14:paraId="7CF9C0B0" w14:textId="3F66D785" w:rsidR="000B3791" w:rsidRPr="005429D8" w:rsidRDefault="000B3791" w:rsidP="00A278D1">
            <w:pPr>
              <w:pStyle w:val="ListParagraph"/>
            </w:pPr>
            <w:r w:rsidRPr="005429D8">
              <w:t>As part of negotiations for the post-2027 CAP, the Department continues to engage at national and EU levels to emphasise the importance of ringfenced LEADER funding, with an increase in real terms over the next programming period.</w:t>
            </w:r>
            <w:r w:rsidR="00A278D1">
              <w:t xml:space="preserve"> </w:t>
            </w:r>
            <w:r w:rsidRPr="005429D8">
              <w:t>There is regular engagement via the LEADER Forum and LEADER Operating Rules Working Group to refine processes while adhering to appropriate governance measures. The Department also intends to examine whether appropriate Simplified Cost Options can be adopted</w:t>
            </w:r>
            <w:r w:rsidR="00841030">
              <w:t>.</w:t>
            </w:r>
          </w:p>
        </w:tc>
      </w:tr>
      <w:tr w:rsidR="000B3791" w:rsidRPr="005429D8" w14:paraId="06A420AC" w14:textId="77777777" w:rsidTr="009F052D">
        <w:trPr>
          <w:trHeight w:val="576"/>
        </w:trPr>
        <w:tc>
          <w:tcPr>
            <w:tcW w:w="2205" w:type="dxa"/>
            <w:hideMark/>
          </w:tcPr>
          <w:p w14:paraId="14272EDD" w14:textId="77777777" w:rsidR="000B3791" w:rsidRPr="005429D8" w:rsidRDefault="000B3791" w:rsidP="00AB732F">
            <w:pPr>
              <w:rPr>
                <w:sz w:val="22"/>
                <w:szCs w:val="22"/>
              </w:rPr>
            </w:pPr>
            <w:r w:rsidRPr="005429D8">
              <w:rPr>
                <w:sz w:val="22"/>
                <w:szCs w:val="22"/>
              </w:rPr>
              <w:lastRenderedPageBreak/>
              <w:t>Charities</w:t>
            </w:r>
          </w:p>
        </w:tc>
        <w:tc>
          <w:tcPr>
            <w:tcW w:w="6635" w:type="dxa"/>
            <w:hideMark/>
          </w:tcPr>
          <w:p w14:paraId="5C0F18AC" w14:textId="101DB8BF" w:rsidR="000B3791" w:rsidRPr="005429D8" w:rsidRDefault="000B3791" w:rsidP="009F052D">
            <w:pPr>
              <w:pStyle w:val="ListParagraph"/>
            </w:pPr>
            <w:r w:rsidRPr="005429D8">
              <w:t>Strive to make it easier for charitable organisations to register formally as a charity and update the tax code to promote charitable donations.</w:t>
            </w:r>
          </w:p>
        </w:tc>
        <w:tc>
          <w:tcPr>
            <w:tcW w:w="5897" w:type="dxa"/>
            <w:hideMark/>
          </w:tcPr>
          <w:p w14:paraId="1A2B3530" w14:textId="5F45423D" w:rsidR="000B3791" w:rsidRPr="005429D8" w:rsidRDefault="000B3791" w:rsidP="009F052D">
            <w:pPr>
              <w:pStyle w:val="ListParagraph"/>
            </w:pPr>
            <w:r w:rsidRPr="005429D8">
              <w:t>The Charities (Amendment) Act 2024 revised and updated previously existing charity legislation. Some sections of the Act were commenced in January 2025, with further commencements planned for 2026. When fully commenced, the Amendment Act will improve the ability of the Charities Regulator to conduct its statutory functions, providing greater transparency, clarity and fairness in terms of the regulation of charities, leading to greater public trust and confidence in the sector.</w:t>
            </w:r>
          </w:p>
        </w:tc>
      </w:tr>
      <w:tr w:rsidR="000B3791" w:rsidRPr="005429D8" w14:paraId="7C69D776" w14:textId="77777777" w:rsidTr="009F052D">
        <w:trPr>
          <w:trHeight w:val="288"/>
        </w:trPr>
        <w:tc>
          <w:tcPr>
            <w:tcW w:w="2205" w:type="dxa"/>
            <w:hideMark/>
          </w:tcPr>
          <w:p w14:paraId="61861CBB" w14:textId="2399ADD2" w:rsidR="000B3791" w:rsidRPr="005429D8" w:rsidRDefault="000B3791" w:rsidP="00AB732F">
            <w:pPr>
              <w:rPr>
                <w:sz w:val="22"/>
                <w:szCs w:val="22"/>
              </w:rPr>
            </w:pPr>
            <w:r w:rsidRPr="005429D8">
              <w:rPr>
                <w:sz w:val="22"/>
                <w:szCs w:val="22"/>
              </w:rPr>
              <w:t>Philanthropy</w:t>
            </w:r>
          </w:p>
        </w:tc>
        <w:tc>
          <w:tcPr>
            <w:tcW w:w="6635" w:type="dxa"/>
            <w:hideMark/>
          </w:tcPr>
          <w:p w14:paraId="0600DAFB" w14:textId="6ECD646A" w:rsidR="000B3791" w:rsidRPr="005429D8" w:rsidRDefault="000B3791" w:rsidP="009F052D">
            <w:pPr>
              <w:pStyle w:val="ListParagraph"/>
            </w:pPr>
            <w:r w:rsidRPr="005429D8">
              <w:t>Progress Ireland’s first National Philanthropy Policy.</w:t>
            </w:r>
          </w:p>
        </w:tc>
        <w:tc>
          <w:tcPr>
            <w:tcW w:w="5897" w:type="dxa"/>
            <w:hideMark/>
          </w:tcPr>
          <w:p w14:paraId="101B2512" w14:textId="2C229382" w:rsidR="000B3791" w:rsidRPr="005429D8" w:rsidRDefault="000B3791" w:rsidP="009F052D">
            <w:pPr>
              <w:pStyle w:val="ListParagraph"/>
            </w:pPr>
            <w:r w:rsidRPr="005429D8">
              <w:t xml:space="preserve">€800,000 was allocated for the implementation of the policy in 2025. </w:t>
            </w:r>
            <w:r w:rsidR="009F052D">
              <w:t xml:space="preserve">Key </w:t>
            </w:r>
            <w:r w:rsidRPr="005429D8">
              <w:t xml:space="preserve">actions progressed include research on public/private partnerships, creation of a </w:t>
            </w:r>
            <w:r w:rsidRPr="005429D8">
              <w:lastRenderedPageBreak/>
              <w:t>communications and awareness raising strategy, and the co-funding of place-based projects to test how collaboration between philanthropy, the Government and communities can deliver community led initiatives to address local challenges</w:t>
            </w:r>
            <w:r w:rsidR="009F052D">
              <w:t>.</w:t>
            </w:r>
          </w:p>
        </w:tc>
      </w:tr>
      <w:tr w:rsidR="000B3791" w:rsidRPr="005429D8" w14:paraId="0E9D842B" w14:textId="77777777" w:rsidTr="00C07705">
        <w:trPr>
          <w:trHeight w:val="384"/>
        </w:trPr>
        <w:tc>
          <w:tcPr>
            <w:tcW w:w="2205" w:type="dxa"/>
            <w:hideMark/>
          </w:tcPr>
          <w:p w14:paraId="037BC55A" w14:textId="77777777" w:rsidR="000B3791" w:rsidRPr="005429D8" w:rsidRDefault="000B3791" w:rsidP="00AB732F">
            <w:pPr>
              <w:rPr>
                <w:sz w:val="22"/>
                <w:szCs w:val="22"/>
              </w:rPr>
            </w:pPr>
            <w:r w:rsidRPr="005429D8">
              <w:rPr>
                <w:sz w:val="22"/>
                <w:szCs w:val="22"/>
              </w:rPr>
              <w:lastRenderedPageBreak/>
              <w:t>Social Innovation</w:t>
            </w:r>
          </w:p>
        </w:tc>
        <w:tc>
          <w:tcPr>
            <w:tcW w:w="6635" w:type="dxa"/>
            <w:hideMark/>
          </w:tcPr>
          <w:p w14:paraId="704F6FE4" w14:textId="658430A0" w:rsidR="000B3791" w:rsidRPr="005429D8" w:rsidRDefault="000B3791" w:rsidP="00C07705">
            <w:pPr>
              <w:pStyle w:val="ListParagraph"/>
            </w:pPr>
            <w:r w:rsidRPr="005429D8">
              <w:t>Continue to support the work of Rethink Ireland to make a difference in communities.</w:t>
            </w:r>
          </w:p>
        </w:tc>
        <w:tc>
          <w:tcPr>
            <w:tcW w:w="5897" w:type="dxa"/>
            <w:hideMark/>
          </w:tcPr>
          <w:p w14:paraId="186FA870" w14:textId="366FC908" w:rsidR="000B3791" w:rsidRPr="005429D8" w:rsidRDefault="000E3672" w:rsidP="000E3672">
            <w:pPr>
              <w:pStyle w:val="ListParagraph"/>
            </w:pPr>
            <w:r>
              <w:t>The Department</w:t>
            </w:r>
            <w:r w:rsidR="000B3791" w:rsidRPr="005429D8">
              <w:t xml:space="preserve"> continue to support the work of Rethink Ireland through the provision of match-funding from the Dormant Accounts Fund. In 2025, €5.5m </w:t>
            </w:r>
            <w:r>
              <w:t>was</w:t>
            </w:r>
            <w:r w:rsidR="000B3791" w:rsidRPr="005429D8">
              <w:t xml:space="preserve"> provided to Rethink Ireland. The 2026 DAF Action Plan commits to provide match-funding for the next 5 years.</w:t>
            </w:r>
          </w:p>
        </w:tc>
      </w:tr>
      <w:tr w:rsidR="000B3791" w:rsidRPr="005429D8" w14:paraId="77AABA97" w14:textId="77777777" w:rsidTr="00807FBD">
        <w:trPr>
          <w:trHeight w:val="2225"/>
        </w:trPr>
        <w:tc>
          <w:tcPr>
            <w:tcW w:w="2205" w:type="dxa"/>
            <w:hideMark/>
          </w:tcPr>
          <w:p w14:paraId="4BE410EE" w14:textId="77777777" w:rsidR="000B3791" w:rsidRPr="005429D8" w:rsidRDefault="000B3791" w:rsidP="00AB732F">
            <w:pPr>
              <w:rPr>
                <w:sz w:val="22"/>
                <w:szCs w:val="22"/>
              </w:rPr>
            </w:pPr>
            <w:r w:rsidRPr="005429D8">
              <w:rPr>
                <w:sz w:val="22"/>
                <w:szCs w:val="22"/>
              </w:rPr>
              <w:t>Gaeltacht Communities</w:t>
            </w:r>
          </w:p>
        </w:tc>
        <w:tc>
          <w:tcPr>
            <w:tcW w:w="6635" w:type="dxa"/>
            <w:hideMark/>
          </w:tcPr>
          <w:p w14:paraId="4BDE6589" w14:textId="77777777" w:rsidR="000E3672" w:rsidRDefault="000E3672" w:rsidP="00807FBD">
            <w:pPr>
              <w:pStyle w:val="ListParagraph"/>
            </w:pPr>
            <w:r>
              <w:t>W</w:t>
            </w:r>
            <w:r w:rsidR="000B3791" w:rsidRPr="005429D8">
              <w:t>ork with Údarás na Gaeltachta and other stakeholders to ensure there is adequate provision of housing and community services in Gaeltacht communities.</w:t>
            </w:r>
          </w:p>
          <w:p w14:paraId="6F948486" w14:textId="77777777" w:rsidR="000E3672" w:rsidRDefault="000B3791" w:rsidP="00807FBD">
            <w:pPr>
              <w:pStyle w:val="ListParagraph"/>
            </w:pPr>
            <w:r w:rsidRPr="005429D8">
              <w:t>Restore the Scéim na mBóithre Áise to improve the non-county roads in Gaeltacht communities.</w:t>
            </w:r>
          </w:p>
          <w:p w14:paraId="408AAA55" w14:textId="77777777" w:rsidR="000E3672" w:rsidRDefault="000B3791" w:rsidP="00807FBD">
            <w:pPr>
              <w:pStyle w:val="ListParagraph"/>
            </w:pPr>
            <w:r w:rsidRPr="005429D8">
              <w:t>Resource Údarás na Gaeltachta to offer Gaeltacht businesses effective levels of</w:t>
            </w:r>
            <w:r w:rsidR="000E3672">
              <w:t xml:space="preserve"> </w:t>
            </w:r>
            <w:r w:rsidRPr="005429D8">
              <w:t>financial support and advice.</w:t>
            </w:r>
          </w:p>
          <w:p w14:paraId="4B17424E" w14:textId="77777777" w:rsidR="000E3672" w:rsidRDefault="000B3791" w:rsidP="00807FBD">
            <w:pPr>
              <w:pStyle w:val="ListParagraph"/>
            </w:pPr>
            <w:r w:rsidRPr="005429D8">
              <w:t>Restore direct elections to Údarás na Gaeltachta.</w:t>
            </w:r>
          </w:p>
          <w:p w14:paraId="1BFB8B12" w14:textId="77777777" w:rsidR="000E3672" w:rsidRDefault="000B3791" w:rsidP="00807FBD">
            <w:pPr>
              <w:pStyle w:val="ListParagraph"/>
            </w:pPr>
            <w:r w:rsidRPr="005429D8">
              <w:t>Resource the provision of services that support families and provide family supports through the medium of Irish.</w:t>
            </w:r>
          </w:p>
          <w:p w14:paraId="151FA06C" w14:textId="1F9D3173" w:rsidR="000B3791" w:rsidRPr="005429D8" w:rsidRDefault="000B3791" w:rsidP="00807FBD">
            <w:pPr>
              <w:pStyle w:val="ListParagraph"/>
            </w:pPr>
            <w:r w:rsidRPr="005429D8">
              <w:t>Continue to support the work of Foras na Gaeilge to enhance the use of Irish</w:t>
            </w:r>
            <w:r w:rsidR="000E3672">
              <w:t xml:space="preserve"> </w:t>
            </w:r>
            <w:r w:rsidRPr="005429D8">
              <w:t>language and culture across the island.</w:t>
            </w:r>
          </w:p>
        </w:tc>
        <w:tc>
          <w:tcPr>
            <w:tcW w:w="5897" w:type="dxa"/>
            <w:hideMark/>
          </w:tcPr>
          <w:p w14:paraId="1FACB12F" w14:textId="6CBE4A31" w:rsidR="000B3791" w:rsidRDefault="000B3791" w:rsidP="00807FBD">
            <w:pPr>
              <w:pStyle w:val="ListParagraph"/>
            </w:pPr>
            <w:r w:rsidRPr="005429D8">
              <w:t>Work is ongoing between Údarás na Gaeltachta and other stakeholders to ensure that there is an adequate provision of housing and community services in Gaeltacht communities - It is proposed to examine the feasibility of Údarás na Gaeltachta, working with Uisce Éireann and relevant Local Authorities, developing suitable serviced sites from within its property portfolio for the provision of housing in Gaeltacht Language Planning Areas.</w:t>
            </w:r>
          </w:p>
          <w:p w14:paraId="034456A2" w14:textId="3442B2AC" w:rsidR="000B3791" w:rsidRPr="005429D8" w:rsidRDefault="006A20E5" w:rsidP="007E1917">
            <w:pPr>
              <w:pStyle w:val="ListParagraph"/>
            </w:pPr>
            <w:r>
              <w:t xml:space="preserve">The Department allocated </w:t>
            </w:r>
            <w:proofErr w:type="spellStart"/>
            <w:r w:rsidR="000B3791" w:rsidRPr="005429D8">
              <w:t>Údarás</w:t>
            </w:r>
            <w:proofErr w:type="spellEnd"/>
            <w:r w:rsidR="000B3791" w:rsidRPr="005429D8">
              <w:t xml:space="preserve"> na Gaeltachta </w:t>
            </w:r>
            <w:r w:rsidRPr="005429D8">
              <w:t xml:space="preserve">over €41,000,000 </w:t>
            </w:r>
            <w:r>
              <w:t xml:space="preserve">in 2025 </w:t>
            </w:r>
            <w:r w:rsidRPr="005429D8">
              <w:t>to aid in its objective of ensuring that Irish remains the main communal language of the Gaeltacht.</w:t>
            </w:r>
            <w:r>
              <w:t xml:space="preserve"> This includes</w:t>
            </w:r>
            <w:r w:rsidRPr="005429D8">
              <w:t xml:space="preserve"> </w:t>
            </w:r>
            <w:r>
              <w:t xml:space="preserve">over </w:t>
            </w:r>
            <w:r w:rsidR="000B3791" w:rsidRPr="005429D8">
              <w:t xml:space="preserve">€7,000,000 in 2025 </w:t>
            </w:r>
            <w:r w:rsidR="00464AB6">
              <w:t>to support</w:t>
            </w:r>
            <w:r w:rsidR="000B3791" w:rsidRPr="005429D8">
              <w:t xml:space="preserve"> their community and language development programmes. Údarás na Gaeltachta supported over 9,000 jobs in their client-companies in 2025.</w:t>
            </w:r>
          </w:p>
          <w:p w14:paraId="791A2939" w14:textId="2D70BCA2" w:rsidR="000B3791" w:rsidRPr="005429D8" w:rsidRDefault="000B3791" w:rsidP="00807FBD">
            <w:pPr>
              <w:pStyle w:val="ListParagraph"/>
            </w:pPr>
            <w:r w:rsidRPr="005429D8">
              <w:t xml:space="preserve">The restoration of direct elections to Údarás na Gaeltachta is ongoing, as the Údarás na Gaeltachta </w:t>
            </w:r>
            <w:r w:rsidRPr="005429D8">
              <w:lastRenderedPageBreak/>
              <w:t xml:space="preserve">(Amendment) Bill will </w:t>
            </w:r>
            <w:r w:rsidR="00F9627A" w:rsidRPr="005429D8">
              <w:t>be</w:t>
            </w:r>
            <w:r w:rsidR="78ECF71D" w:rsidRPr="005429D8">
              <w:t xml:space="preserve"> </w:t>
            </w:r>
            <w:r w:rsidRPr="005429D8">
              <w:t>taken at Report Stage in Dáil Éireann in Spring 2026.</w:t>
            </w:r>
          </w:p>
          <w:p w14:paraId="4152A4B7" w14:textId="77777777" w:rsidR="000B3791" w:rsidRDefault="00464AB6" w:rsidP="00807FBD">
            <w:pPr>
              <w:pStyle w:val="ListParagraph"/>
            </w:pPr>
            <w:r>
              <w:t>In relation to t</w:t>
            </w:r>
            <w:r w:rsidR="000B3791" w:rsidRPr="005429D8">
              <w:t>acaíochtaí do theaghlaigh/ Family Supports</w:t>
            </w:r>
            <w:r>
              <w:t xml:space="preserve">, </w:t>
            </w:r>
            <w:r w:rsidR="000B3791" w:rsidRPr="005429D8">
              <w:t xml:space="preserve">Glór na nGael </w:t>
            </w:r>
            <w:r>
              <w:t xml:space="preserve">has been allocated </w:t>
            </w:r>
            <w:r w:rsidR="000B3791" w:rsidRPr="005429D8">
              <w:t xml:space="preserve">funding of over €430,000 for the period 2025-2026 for Teanga Tí agus Fondúireacht Seosamh Mhic Dhonncha schemes. The </w:t>
            </w:r>
            <w:r>
              <w:t>programme</w:t>
            </w:r>
            <w:r w:rsidR="000B3791" w:rsidRPr="005429D8">
              <w:t xml:space="preserve"> focuses on providing support to families who speak Irish at home across the country. Fully Irish-language events are provided for these families outside of school hours, and networks are created among them. FSMD is a support scheme from Glór na nGael and the Gaelic Athletic Association (GAA) for GAA clubs that wish to promote the Irish language. The aim of FSMD is to develop the Irish language in a measured and planned way. Grants are available from the Foundation for registered clubs to implement these plans and activities. </w:t>
            </w:r>
          </w:p>
          <w:p w14:paraId="3669107F" w14:textId="1CC1649F" w:rsidR="006A20E5" w:rsidRPr="005429D8" w:rsidRDefault="006A20E5" w:rsidP="00BC47F2">
            <w:pPr>
              <w:pStyle w:val="ListParagraph"/>
            </w:pPr>
            <w:r>
              <w:t xml:space="preserve">The Department continues to </w:t>
            </w:r>
            <w:r w:rsidRPr="005429D8">
              <w:t>support the work of Foras na Gaeilge</w:t>
            </w:r>
            <w:r w:rsidR="00BC47F2">
              <w:t>. This month, the 2026 Business Plans and Budgets for An Foras Teanga was approved, which enables an agreed funding allocation of €20 million for 2026 to be provided for Foras na Gaeilge and the Ulster-Scots Agency. Ring-fenced funding will also be made available by this Department to Foras na Gaeilge and the Ulster-Scots Agency to run specific programmes and activities in 2026. This includes the additional €2 million secured in Budget 2026.</w:t>
            </w:r>
          </w:p>
        </w:tc>
      </w:tr>
      <w:tr w:rsidR="000B3791" w:rsidRPr="005429D8" w14:paraId="65EEB558" w14:textId="77777777" w:rsidTr="002D0B67">
        <w:trPr>
          <w:trHeight w:val="3109"/>
        </w:trPr>
        <w:tc>
          <w:tcPr>
            <w:tcW w:w="2205" w:type="dxa"/>
            <w:hideMark/>
          </w:tcPr>
          <w:p w14:paraId="6BC5269E" w14:textId="77777777" w:rsidR="000B3791" w:rsidRPr="005429D8" w:rsidRDefault="000B3791" w:rsidP="00AB732F">
            <w:pPr>
              <w:rPr>
                <w:sz w:val="22"/>
                <w:szCs w:val="22"/>
              </w:rPr>
            </w:pPr>
            <w:r w:rsidRPr="005429D8">
              <w:rPr>
                <w:sz w:val="22"/>
                <w:szCs w:val="22"/>
              </w:rPr>
              <w:lastRenderedPageBreak/>
              <w:t>Education</w:t>
            </w:r>
          </w:p>
        </w:tc>
        <w:tc>
          <w:tcPr>
            <w:tcW w:w="6635" w:type="dxa"/>
            <w:hideMark/>
          </w:tcPr>
          <w:p w14:paraId="3B62C338" w14:textId="77777777" w:rsidR="002D0B67" w:rsidRDefault="000B3791" w:rsidP="002D0B67">
            <w:pPr>
              <w:pStyle w:val="ListParagraph"/>
            </w:pPr>
            <w:r w:rsidRPr="005429D8">
              <w:t>Support naionraí and creches to ensure early education access in Gaeltacht communities and beyond</w:t>
            </w:r>
            <w:r w:rsidR="002D0B67">
              <w:t>.</w:t>
            </w:r>
          </w:p>
          <w:p w14:paraId="3D412FD6" w14:textId="77777777" w:rsidR="00B22407" w:rsidRDefault="000B3791" w:rsidP="00B22407">
            <w:pPr>
              <w:pStyle w:val="ListParagraph"/>
            </w:pPr>
            <w:r w:rsidRPr="005429D8">
              <w:t>Develop and expand connections with universities throughout the world that teach Irish.</w:t>
            </w:r>
          </w:p>
          <w:p w14:paraId="68DF17D6" w14:textId="77777777" w:rsidR="00B22407" w:rsidRDefault="000B3791" w:rsidP="00780F76">
            <w:pPr>
              <w:pStyle w:val="ListParagraph"/>
            </w:pPr>
            <w:r w:rsidRPr="00B22407">
              <w:t>Expand the Seimeastar na Gaeltachta programme for third-level students to study in Gaeltacht areas.</w:t>
            </w:r>
          </w:p>
          <w:p w14:paraId="5ECF9A1F" w14:textId="77777777" w:rsidR="00B22407" w:rsidRDefault="000B3791" w:rsidP="00B22407">
            <w:pPr>
              <w:pStyle w:val="ListParagraph"/>
            </w:pPr>
            <w:r w:rsidRPr="00B22407">
              <w:t>Continue to fund and enhance Gaeltacht scholarships, ensuring cost is not a barrier for students wishing to attend summer course</w:t>
            </w:r>
          </w:p>
          <w:p w14:paraId="0EF73FEC" w14:textId="32BB844F" w:rsidR="000B3791" w:rsidRPr="00B22407" w:rsidRDefault="000B3791" w:rsidP="00B22407">
            <w:pPr>
              <w:pStyle w:val="ListParagraph"/>
            </w:pPr>
            <w:r w:rsidRPr="00B22407">
              <w:t>Maintain and where possible enhance support for Mná Tí at Gaeltacht summer colleges.</w:t>
            </w:r>
          </w:p>
          <w:p w14:paraId="6BE6ECBF" w14:textId="45CBE431" w:rsidR="000B3791" w:rsidRPr="005429D8" w:rsidRDefault="000B3791" w:rsidP="00AB732F">
            <w:pPr>
              <w:rPr>
                <w:sz w:val="22"/>
                <w:szCs w:val="22"/>
              </w:rPr>
            </w:pPr>
          </w:p>
        </w:tc>
        <w:tc>
          <w:tcPr>
            <w:tcW w:w="5897" w:type="dxa"/>
            <w:hideMark/>
          </w:tcPr>
          <w:p w14:paraId="4F9A410B" w14:textId="020C0E9D" w:rsidR="000B3791" w:rsidRPr="005429D8" w:rsidRDefault="002D0B67" w:rsidP="002D0B67">
            <w:pPr>
              <w:pStyle w:val="ListParagraph"/>
            </w:pPr>
            <w:r>
              <w:t xml:space="preserve">This </w:t>
            </w:r>
            <w:r w:rsidRPr="005429D8">
              <w:t xml:space="preserve">Department has awarded Gaeloideachas over €667,000 for the period 2024-2028 to develop </w:t>
            </w:r>
            <w:r>
              <w:t xml:space="preserve">the </w:t>
            </w:r>
            <w:r w:rsidR="000B3791" w:rsidRPr="005429D8">
              <w:t>Naoinraí</w:t>
            </w:r>
            <w:r>
              <w:t xml:space="preserve"> sector </w:t>
            </w:r>
          </w:p>
          <w:p w14:paraId="4E68EE5A" w14:textId="77777777" w:rsidR="002D0B67" w:rsidRDefault="002D0B67" w:rsidP="002D0B67">
            <w:pPr>
              <w:pStyle w:val="ListParagraph"/>
            </w:pPr>
            <w:r>
              <w:t>€</w:t>
            </w:r>
            <w:r w:rsidR="000B3791" w:rsidRPr="005429D8">
              <w:t xml:space="preserve">471,500 has been approved for the Fulbright Commission, and €286,921 for </w:t>
            </w:r>
            <w:r w:rsidRPr="005429D8">
              <w:t xml:space="preserve">Irish Universities Canada Foundation </w:t>
            </w:r>
            <w:r w:rsidR="000B3791" w:rsidRPr="005429D8">
              <w:t>for 2025</w:t>
            </w:r>
            <w:r>
              <w:t xml:space="preserve"> for </w:t>
            </w:r>
            <w:r w:rsidR="000B3791" w:rsidRPr="005429D8">
              <w:t xml:space="preserve">the teaching of Irish in third-level institutions in other countries. The fund's aim is to encourage and nurture goodwill towards the Irish language and Gaelic culture in general across Europe, the United States, and Canada. The scheme greatly contributes to Irish scholarship among the international academic community and thus enhances the status of the language. </w:t>
            </w:r>
            <w:r>
              <w:t>A</w:t>
            </w:r>
            <w:r w:rsidR="000B3791" w:rsidRPr="005429D8">
              <w:t xml:space="preserve">lmost </w:t>
            </w:r>
            <w:r>
              <w:t>€2 million has also been</w:t>
            </w:r>
            <w:r w:rsidR="000B3791" w:rsidRPr="005429D8">
              <w:t xml:space="preserve"> approved for the teaching of Irish in universities in Continental Europe and in the United Kingdom under the Third-Level Overseas Fund scheme 2025-2028. </w:t>
            </w:r>
          </w:p>
          <w:p w14:paraId="44E93812" w14:textId="2B66C344" w:rsidR="000B3791" w:rsidRPr="005429D8" w:rsidRDefault="000B3791" w:rsidP="002D0B67">
            <w:pPr>
              <w:pStyle w:val="ListParagraph"/>
            </w:pPr>
            <w:r w:rsidRPr="005429D8">
              <w:t>The ERASMUS Gaeltachta fund, worth €250,000, facilitates opportunities for up to 175 third-level students to spend three months immersed in the Gaeltacht. The subsidy payable to households providing accommodation increased from €22 to €23.50 in 2025.</w:t>
            </w:r>
            <w:r w:rsidRPr="005429D8">
              <w:rPr>
                <w:rFonts w:cs="Arial"/>
              </w:rPr>
              <w:t> </w:t>
            </w:r>
            <w:r w:rsidRPr="005429D8">
              <w:t>Student attendance for 2025 courses have yet to be confirmed, however figures are currently showing an increase in participation in this scheme as compares to 2024.</w:t>
            </w:r>
          </w:p>
          <w:p w14:paraId="1AD8BF1F" w14:textId="4AF484A2" w:rsidR="000B3791" w:rsidRPr="005429D8" w:rsidRDefault="000B3791" w:rsidP="002D0B67">
            <w:pPr>
              <w:pStyle w:val="ListParagraph"/>
            </w:pPr>
            <w:r w:rsidRPr="005429D8">
              <w:t xml:space="preserve">DEIS Gaeltachta is a specific scholarship fund, which is administered by Galway Roscommon Education and Training Board (GRETB) on behalf of </w:t>
            </w:r>
            <w:r w:rsidR="00B22407">
              <w:t>this</w:t>
            </w:r>
            <w:r w:rsidRPr="005429D8">
              <w:t xml:space="preserve"> Department. Over 900 scholarships were offered for summer 2025 course to provide opportunities for attendees of DEIS post-primary schools throughout the country to attend </w:t>
            </w:r>
            <w:r w:rsidRPr="005429D8">
              <w:lastRenderedPageBreak/>
              <w:t xml:space="preserve">recognised Irish summer colleges in the Gaeltacht. Funding for DEIS Gaeltachta scholarships for 2025 was €900,000. </w:t>
            </w:r>
          </w:p>
          <w:p w14:paraId="2E0F1B42" w14:textId="03A9EE29" w:rsidR="000B3791" w:rsidRPr="005429D8" w:rsidRDefault="000B3791" w:rsidP="002D0B67">
            <w:pPr>
              <w:pStyle w:val="ListParagraph"/>
            </w:pPr>
            <w:r w:rsidRPr="005429D8">
              <w:t>A subsidy per stu</w:t>
            </w:r>
            <w:r w:rsidR="002D0B67">
              <w:t>d</w:t>
            </w:r>
            <w:r w:rsidRPr="005429D8">
              <w:t>ent per night is paid</w:t>
            </w:r>
            <w:r w:rsidR="002D0B67">
              <w:t xml:space="preserve"> u</w:t>
            </w:r>
            <w:r w:rsidRPr="005429D8">
              <w:t xml:space="preserve">nder Scéim na bhFoghlaimeoirí Gaeilge to recognised households accommodating learners. This nightly rate was increased recently </w:t>
            </w:r>
            <w:r w:rsidR="00B22407">
              <w:t xml:space="preserve">in </w:t>
            </w:r>
            <w:r w:rsidRPr="005429D8">
              <w:t>May 2025 from €13 to €14.50</w:t>
            </w:r>
            <w:r w:rsidR="00B22407">
              <w:t>.</w:t>
            </w:r>
          </w:p>
          <w:p w14:paraId="0F3B02FF" w14:textId="58C3BADF" w:rsidR="000B3791" w:rsidRPr="005429D8" w:rsidRDefault="002D0B67" w:rsidP="002D0B67">
            <w:pPr>
              <w:pStyle w:val="ListParagraph"/>
            </w:pPr>
            <w:r>
              <w:t>The</w:t>
            </w:r>
            <w:r w:rsidR="000B3791" w:rsidRPr="005429D8">
              <w:t xml:space="preserve"> Department recently launched a short-term capital scheme for households recognised as accommodation providers for a number of years but who were unable to avail of the once-off starter grant. This upgrade grant provided targeted support to long-established households of up to €2,000 or 80% of costs, whichever is the lesser, against the cost of purchasing new bedframes and mattresses. Over 200 established households applied for this upgrade grant.</w:t>
            </w:r>
            <w:r w:rsidRPr="005429D8">
              <w:t xml:space="preserve"> </w:t>
            </w:r>
          </w:p>
        </w:tc>
      </w:tr>
      <w:tr w:rsidR="000B3791" w:rsidRPr="005429D8" w14:paraId="7EBDF32C" w14:textId="77777777" w:rsidTr="00037E4F">
        <w:trPr>
          <w:trHeight w:val="1081"/>
        </w:trPr>
        <w:tc>
          <w:tcPr>
            <w:tcW w:w="2205" w:type="dxa"/>
            <w:hideMark/>
          </w:tcPr>
          <w:p w14:paraId="11AFE077" w14:textId="77777777" w:rsidR="000B3791" w:rsidRPr="005429D8" w:rsidRDefault="000B3791" w:rsidP="00AB732F">
            <w:pPr>
              <w:rPr>
                <w:sz w:val="22"/>
                <w:szCs w:val="22"/>
              </w:rPr>
            </w:pPr>
            <w:r w:rsidRPr="005429D8">
              <w:rPr>
                <w:sz w:val="22"/>
                <w:szCs w:val="22"/>
              </w:rPr>
              <w:lastRenderedPageBreak/>
              <w:t>Official Languages Act</w:t>
            </w:r>
          </w:p>
        </w:tc>
        <w:tc>
          <w:tcPr>
            <w:tcW w:w="6635" w:type="dxa"/>
            <w:hideMark/>
          </w:tcPr>
          <w:p w14:paraId="5A8426CD" w14:textId="513C2034" w:rsidR="000B3791" w:rsidRPr="005429D8" w:rsidRDefault="000B3791" w:rsidP="00037E4F">
            <w:pPr>
              <w:pStyle w:val="ListParagraph"/>
            </w:pPr>
            <w:r w:rsidRPr="005429D8">
              <w:t>Continue to fully implement the Official Languages Act including the provision of</w:t>
            </w:r>
            <w:r w:rsidR="00037E4F">
              <w:t xml:space="preserve"> </w:t>
            </w:r>
            <w:r w:rsidRPr="005429D8">
              <w:t>services through the medium of Irish.</w:t>
            </w:r>
          </w:p>
        </w:tc>
        <w:tc>
          <w:tcPr>
            <w:tcW w:w="5897" w:type="dxa"/>
            <w:hideMark/>
          </w:tcPr>
          <w:p w14:paraId="5A429485" w14:textId="2300140B" w:rsidR="00020E5A" w:rsidRPr="00020E5A" w:rsidRDefault="00020E5A" w:rsidP="00020E5A">
            <w:pPr>
              <w:pStyle w:val="ListParagraph"/>
              <w:rPr>
                <w:color w:val="000000" w:themeColor="text1"/>
              </w:rPr>
            </w:pPr>
            <w:r w:rsidRPr="00020E5A">
              <w:rPr>
                <w:color w:val="000000" w:themeColor="text1"/>
              </w:rPr>
              <w:t xml:space="preserve">During 2025, significant work has been undertaken to prepare a comprehensive set of language standards for public bodies, and to compile guidelines for those public bodies in terms of Irish language service delivery. </w:t>
            </w:r>
          </w:p>
          <w:p w14:paraId="47488650" w14:textId="77777777" w:rsidR="00020E5A" w:rsidRPr="00020E5A" w:rsidRDefault="00020E5A" w:rsidP="00020E5A">
            <w:pPr>
              <w:pStyle w:val="ListParagraph"/>
              <w:rPr>
                <w:color w:val="000000" w:themeColor="text1"/>
              </w:rPr>
            </w:pPr>
            <w:r w:rsidRPr="00020E5A">
              <w:rPr>
                <w:color w:val="000000" w:themeColor="text1"/>
              </w:rPr>
              <w:t xml:space="preserve">Following extensive consultation, through various mechanisms, on the draft guidelines covering Sections 9A-9D of the Official Languages Act, as amended, these guidelines are on-track for publication in Q1 2026. Once published, public bodies will be notified and information seminars held to support them in their implementation. </w:t>
            </w:r>
          </w:p>
          <w:p w14:paraId="4455764A" w14:textId="77777777" w:rsidR="00020E5A" w:rsidRPr="00020E5A" w:rsidRDefault="00020E5A" w:rsidP="00020E5A">
            <w:pPr>
              <w:pStyle w:val="ListParagraph"/>
              <w:rPr>
                <w:color w:val="000000" w:themeColor="text1"/>
              </w:rPr>
            </w:pPr>
            <w:r w:rsidRPr="00020E5A">
              <w:rPr>
                <w:color w:val="000000" w:themeColor="text1"/>
              </w:rPr>
              <w:t xml:space="preserve">A Technical Working Group (TWG) was established on the 15 October 2025 under Major Strategic Theme 3: Technology in the National Plan for Irish Language Public Services. This TWG is tasked with overseeing, supporting </w:t>
            </w:r>
            <w:r w:rsidRPr="00020E5A">
              <w:rPr>
                <w:color w:val="000000" w:themeColor="text1"/>
              </w:rPr>
              <w:lastRenderedPageBreak/>
              <w:t xml:space="preserve">and promoting best practice in the implementation of Sections 9A and 9B (names, addresses and titles in the Irish language and official forms), the development of bilingual interactive services and other technical aspects in the move towards a bilingual public service. There is broad representation on the group, from government departments to wider public bodies, with membership emphasising core services and interaction with the public. The working group has held three meetings to dates with meeting documents, terms of reference and other relevant documentation available on the Department’s website. </w:t>
            </w:r>
          </w:p>
          <w:p w14:paraId="6B3AE52A" w14:textId="32388320" w:rsidR="000B3791" w:rsidRPr="00037E4F" w:rsidRDefault="000B3791" w:rsidP="00037E4F">
            <w:pPr>
              <w:pStyle w:val="ListParagraph"/>
              <w:rPr>
                <w:color w:val="000000" w:themeColor="text1"/>
              </w:rPr>
            </w:pPr>
            <w:r w:rsidRPr="00037E4F">
              <w:rPr>
                <w:color w:val="000000" w:themeColor="text1"/>
              </w:rPr>
              <w:t xml:space="preserve">The National Plan for Irish Language Public Services (2024-2030) was published in accordance with the Act in 2024. Following extensive consultation </w:t>
            </w:r>
            <w:r w:rsidRPr="005429D8">
              <w:t>and engagement across Government and beyond,</w:t>
            </w:r>
            <w:r w:rsidRPr="00037E4F">
              <w:rPr>
                <w:color w:val="000000" w:themeColor="text1"/>
              </w:rPr>
              <w:t xml:space="preserve"> </w:t>
            </w:r>
            <w:r w:rsidR="00A87856">
              <w:rPr>
                <w:color w:val="000000" w:themeColor="text1"/>
              </w:rPr>
              <w:t>the</w:t>
            </w:r>
            <w:r w:rsidRPr="00037E4F">
              <w:rPr>
                <w:color w:val="000000" w:themeColor="text1"/>
              </w:rPr>
              <w:t xml:space="preserve"> initial action plan</w:t>
            </w:r>
            <w:r w:rsidR="00A87856">
              <w:rPr>
                <w:color w:val="000000" w:themeColor="text1"/>
              </w:rPr>
              <w:t xml:space="preserve"> will</w:t>
            </w:r>
            <w:r w:rsidRPr="00037E4F">
              <w:rPr>
                <w:color w:val="000000" w:themeColor="text1"/>
              </w:rPr>
              <w:t xml:space="preserve"> be published in early 2026 following submission to </w:t>
            </w:r>
            <w:r w:rsidR="00A87856">
              <w:rPr>
                <w:color w:val="000000" w:themeColor="text1"/>
              </w:rPr>
              <w:t>G</w:t>
            </w:r>
            <w:r w:rsidRPr="00037E4F">
              <w:rPr>
                <w:color w:val="000000" w:themeColor="text1"/>
              </w:rPr>
              <w:t>overnment.</w:t>
            </w:r>
          </w:p>
          <w:p w14:paraId="10C26916" w14:textId="50243F9E" w:rsidR="000B3791" w:rsidRPr="005429D8" w:rsidRDefault="000B3791" w:rsidP="00037E4F">
            <w:pPr>
              <w:pStyle w:val="ListParagraph"/>
            </w:pPr>
            <w:r w:rsidRPr="005429D8">
              <w:t xml:space="preserve">The first progress report of the statutory Irish Language Services Advisory Committee (June 2022 to December 2023), and commentary of An Coimisinéir Teanga regarding that report, were published in 2025 and are available on the Department’s website. </w:t>
            </w:r>
          </w:p>
          <w:p w14:paraId="679A4C56" w14:textId="03DACAC7" w:rsidR="000B3791" w:rsidRPr="00037E4F" w:rsidRDefault="00A87856" w:rsidP="00037E4F">
            <w:pPr>
              <w:pStyle w:val="ListParagraph"/>
              <w:rPr>
                <w:color w:val="000000" w:themeColor="text1"/>
              </w:rPr>
            </w:pPr>
            <w:r>
              <w:t>The D</w:t>
            </w:r>
            <w:r w:rsidR="000B3791" w:rsidRPr="005429D8">
              <w:t xml:space="preserve">epartment allocated an increased grant of €1.5m over 3 years (2025-2027) to Conradh na Gaeilge in support of its </w:t>
            </w:r>
            <w:r w:rsidR="000B3791" w:rsidRPr="00037E4F">
              <w:rPr>
                <w:i/>
                <w:iCs/>
              </w:rPr>
              <w:t>Gluaiseacht</w:t>
            </w:r>
            <w:r w:rsidR="000B3791" w:rsidRPr="005429D8">
              <w:t xml:space="preserve"> project, which fosters awareness in young people of the employment opportunities available to them with Irish and the advantages of the language in general.</w:t>
            </w:r>
          </w:p>
          <w:p w14:paraId="0B3FD985" w14:textId="337EBAD4" w:rsidR="00A87856" w:rsidRPr="00A87856" w:rsidRDefault="00A87856" w:rsidP="00037E4F">
            <w:pPr>
              <w:pStyle w:val="ListParagraph"/>
              <w:rPr>
                <w:color w:val="000000" w:themeColor="text1"/>
              </w:rPr>
            </w:pPr>
            <w:r w:rsidRPr="005429D8">
              <w:t xml:space="preserve">Work also </w:t>
            </w:r>
            <w:r w:rsidR="005913FF" w:rsidRPr="005429D8">
              <w:t>continued</w:t>
            </w:r>
            <w:r w:rsidRPr="005429D8">
              <w:t xml:space="preserve"> the development of a large-scale national awareness campaign to highlight, particularly </w:t>
            </w:r>
            <w:r w:rsidRPr="005429D8">
              <w:lastRenderedPageBreak/>
              <w:t>among young people, the employment opportunities available through Irish in the public service.</w:t>
            </w:r>
          </w:p>
          <w:p w14:paraId="128B386A" w14:textId="77777777" w:rsidR="000B3791" w:rsidRPr="00020E5A" w:rsidRDefault="000B3791" w:rsidP="00A87856">
            <w:pPr>
              <w:pStyle w:val="ListParagraph"/>
              <w:rPr>
                <w:color w:val="000000" w:themeColor="text1"/>
              </w:rPr>
            </w:pPr>
            <w:r w:rsidRPr="005429D8">
              <w:t xml:space="preserve">The Irish language public sector network, which is funded by </w:t>
            </w:r>
            <w:r w:rsidR="00A87856">
              <w:t>this D</w:t>
            </w:r>
            <w:r w:rsidRPr="005429D8">
              <w:t xml:space="preserve">epartment (€1m over 3 years – 2024-2026), continued to grow and support employees within the public service to develop, maintain, and use their language skills in the work context through regular social events and organisation-specific seminars. </w:t>
            </w:r>
          </w:p>
          <w:p w14:paraId="792E4299" w14:textId="021CA58C" w:rsidR="00020E5A" w:rsidRPr="00A87856" w:rsidRDefault="00020E5A" w:rsidP="00A87856">
            <w:pPr>
              <w:pStyle w:val="ListParagraph"/>
              <w:rPr>
                <w:color w:val="000000" w:themeColor="text1"/>
              </w:rPr>
            </w:pPr>
            <w:r w:rsidRPr="005429D8">
              <w:t>The Placenames Branch continues to comprehensively research administrative placenames on behalf of the Placenames Committee (which advises the Minister on such matters</w:t>
            </w:r>
            <w:proofErr w:type="gramStart"/>
            <w:r w:rsidR="005913FF" w:rsidRPr="005429D8">
              <w:t>), and</w:t>
            </w:r>
            <w:proofErr w:type="gramEnd"/>
            <w:r w:rsidRPr="005429D8">
              <w:t xml:space="preserve"> has recommended the official forms of over 1000 townland names in 2025, as well as putting forward </w:t>
            </w:r>
            <w:proofErr w:type="gramStart"/>
            <w:r w:rsidRPr="005429D8">
              <w:t>placenames</w:t>
            </w:r>
            <w:proofErr w:type="gramEnd"/>
            <w:r w:rsidRPr="005429D8">
              <w:t xml:space="preserve"> orders for two counties (Laois &amp; Carlow) for approval and implementation as implementation as statutory instruments. The Placenames Branch continues to advise local authorities, on request, in regard to the Irish forms of street names, names of roads, etc. The results of </w:t>
            </w:r>
            <w:r>
              <w:t>this</w:t>
            </w:r>
            <w:r w:rsidRPr="005429D8">
              <w:t xml:space="preserve"> research along with thousands of explanatory notes are available on </w:t>
            </w:r>
            <w:r w:rsidRPr="005429D8">
              <w:rPr>
                <w:i/>
                <w:iCs/>
              </w:rPr>
              <w:t>logainm.ie</w:t>
            </w:r>
            <w:r w:rsidRPr="005429D8">
              <w:t>.</w:t>
            </w:r>
          </w:p>
        </w:tc>
      </w:tr>
    </w:tbl>
    <w:p w14:paraId="45F6E10C" w14:textId="77777777" w:rsidR="00F95CC8" w:rsidRPr="005429D8" w:rsidRDefault="00F95CC8" w:rsidP="00AB732F">
      <w:pPr>
        <w:rPr>
          <w:sz w:val="22"/>
          <w:szCs w:val="22"/>
        </w:rPr>
      </w:pPr>
    </w:p>
    <w:sectPr w:rsidR="00F95CC8" w:rsidRPr="005429D8" w:rsidSect="00F95CC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63AB"/>
    <w:multiLevelType w:val="hybridMultilevel"/>
    <w:tmpl w:val="E626BB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0D62FA"/>
    <w:multiLevelType w:val="hybridMultilevel"/>
    <w:tmpl w:val="B31EF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6A97F6C"/>
    <w:multiLevelType w:val="hybridMultilevel"/>
    <w:tmpl w:val="E3223100"/>
    <w:lvl w:ilvl="0" w:tplc="C5C476C6">
      <w:start w:val="1"/>
      <w:numFmt w:val="bullet"/>
      <w:lvlText w:val=""/>
      <w:lvlJc w:val="left"/>
      <w:pPr>
        <w:ind w:left="720" w:hanging="360"/>
      </w:pPr>
      <w:rPr>
        <w:rFonts w:ascii="Symbol" w:hAnsi="Symbol" w:hint="default"/>
      </w:rPr>
    </w:lvl>
    <w:lvl w:ilvl="1" w:tplc="04D01418">
      <w:start w:val="1"/>
      <w:numFmt w:val="bullet"/>
      <w:lvlText w:val="o"/>
      <w:lvlJc w:val="left"/>
      <w:pPr>
        <w:ind w:left="1440" w:hanging="360"/>
      </w:pPr>
      <w:rPr>
        <w:rFonts w:ascii="Courier New" w:hAnsi="Courier New" w:hint="default"/>
      </w:rPr>
    </w:lvl>
    <w:lvl w:ilvl="2" w:tplc="464636C4">
      <w:start w:val="1"/>
      <w:numFmt w:val="bullet"/>
      <w:lvlText w:val=""/>
      <w:lvlJc w:val="left"/>
      <w:pPr>
        <w:ind w:left="2160" w:hanging="360"/>
      </w:pPr>
      <w:rPr>
        <w:rFonts w:ascii="Wingdings" w:hAnsi="Wingdings" w:hint="default"/>
      </w:rPr>
    </w:lvl>
    <w:lvl w:ilvl="3" w:tplc="689C7F4E">
      <w:start w:val="1"/>
      <w:numFmt w:val="bullet"/>
      <w:lvlText w:val=""/>
      <w:lvlJc w:val="left"/>
      <w:pPr>
        <w:ind w:left="2880" w:hanging="360"/>
      </w:pPr>
      <w:rPr>
        <w:rFonts w:ascii="Symbol" w:hAnsi="Symbol" w:hint="default"/>
      </w:rPr>
    </w:lvl>
    <w:lvl w:ilvl="4" w:tplc="5E020710">
      <w:start w:val="1"/>
      <w:numFmt w:val="bullet"/>
      <w:lvlText w:val="o"/>
      <w:lvlJc w:val="left"/>
      <w:pPr>
        <w:ind w:left="3600" w:hanging="360"/>
      </w:pPr>
      <w:rPr>
        <w:rFonts w:ascii="Courier New" w:hAnsi="Courier New" w:hint="default"/>
      </w:rPr>
    </w:lvl>
    <w:lvl w:ilvl="5" w:tplc="4FA61F04">
      <w:start w:val="1"/>
      <w:numFmt w:val="bullet"/>
      <w:lvlText w:val=""/>
      <w:lvlJc w:val="left"/>
      <w:pPr>
        <w:ind w:left="4320" w:hanging="360"/>
      </w:pPr>
      <w:rPr>
        <w:rFonts w:ascii="Wingdings" w:hAnsi="Wingdings" w:hint="default"/>
      </w:rPr>
    </w:lvl>
    <w:lvl w:ilvl="6" w:tplc="5390303A">
      <w:start w:val="1"/>
      <w:numFmt w:val="bullet"/>
      <w:lvlText w:val=""/>
      <w:lvlJc w:val="left"/>
      <w:pPr>
        <w:ind w:left="5040" w:hanging="360"/>
      </w:pPr>
      <w:rPr>
        <w:rFonts w:ascii="Symbol" w:hAnsi="Symbol" w:hint="default"/>
      </w:rPr>
    </w:lvl>
    <w:lvl w:ilvl="7" w:tplc="7924C782">
      <w:start w:val="1"/>
      <w:numFmt w:val="bullet"/>
      <w:lvlText w:val="o"/>
      <w:lvlJc w:val="left"/>
      <w:pPr>
        <w:ind w:left="5760" w:hanging="360"/>
      </w:pPr>
      <w:rPr>
        <w:rFonts w:ascii="Courier New" w:hAnsi="Courier New" w:hint="default"/>
      </w:rPr>
    </w:lvl>
    <w:lvl w:ilvl="8" w:tplc="81DAF6B4">
      <w:start w:val="1"/>
      <w:numFmt w:val="bullet"/>
      <w:lvlText w:val=""/>
      <w:lvlJc w:val="left"/>
      <w:pPr>
        <w:ind w:left="6480" w:hanging="360"/>
      </w:pPr>
      <w:rPr>
        <w:rFonts w:ascii="Wingdings" w:hAnsi="Wingdings" w:hint="default"/>
      </w:rPr>
    </w:lvl>
  </w:abstractNum>
  <w:abstractNum w:abstractNumId="3" w15:restartNumberingAfterBreak="0">
    <w:nsid w:val="19B72D97"/>
    <w:multiLevelType w:val="hybridMultilevel"/>
    <w:tmpl w:val="5CC8E14E"/>
    <w:lvl w:ilvl="0" w:tplc="20AA8442">
      <w:start w:val="1"/>
      <w:numFmt w:val="bullet"/>
      <w:lvlText w:val=""/>
      <w:lvlJc w:val="left"/>
      <w:pPr>
        <w:ind w:left="720" w:hanging="360"/>
      </w:pPr>
      <w:rPr>
        <w:rFonts w:ascii="Symbol" w:hAnsi="Symbol" w:hint="default"/>
      </w:rPr>
    </w:lvl>
    <w:lvl w:ilvl="1" w:tplc="6A8E287E">
      <w:start w:val="1"/>
      <w:numFmt w:val="bullet"/>
      <w:lvlText w:val="o"/>
      <w:lvlJc w:val="left"/>
      <w:pPr>
        <w:ind w:left="1440" w:hanging="360"/>
      </w:pPr>
      <w:rPr>
        <w:rFonts w:ascii="Courier New" w:hAnsi="Courier New" w:hint="default"/>
      </w:rPr>
    </w:lvl>
    <w:lvl w:ilvl="2" w:tplc="E9C6D9A4">
      <w:start w:val="1"/>
      <w:numFmt w:val="bullet"/>
      <w:lvlText w:val=""/>
      <w:lvlJc w:val="left"/>
      <w:pPr>
        <w:ind w:left="2160" w:hanging="360"/>
      </w:pPr>
      <w:rPr>
        <w:rFonts w:ascii="Wingdings" w:hAnsi="Wingdings" w:hint="default"/>
      </w:rPr>
    </w:lvl>
    <w:lvl w:ilvl="3" w:tplc="F9F26C7C">
      <w:start w:val="1"/>
      <w:numFmt w:val="bullet"/>
      <w:lvlText w:val=""/>
      <w:lvlJc w:val="left"/>
      <w:pPr>
        <w:ind w:left="2880" w:hanging="360"/>
      </w:pPr>
      <w:rPr>
        <w:rFonts w:ascii="Symbol" w:hAnsi="Symbol" w:hint="default"/>
      </w:rPr>
    </w:lvl>
    <w:lvl w:ilvl="4" w:tplc="510CCCBC">
      <w:start w:val="1"/>
      <w:numFmt w:val="bullet"/>
      <w:lvlText w:val="o"/>
      <w:lvlJc w:val="left"/>
      <w:pPr>
        <w:ind w:left="3600" w:hanging="360"/>
      </w:pPr>
      <w:rPr>
        <w:rFonts w:ascii="Courier New" w:hAnsi="Courier New" w:hint="default"/>
      </w:rPr>
    </w:lvl>
    <w:lvl w:ilvl="5" w:tplc="F7365E06">
      <w:start w:val="1"/>
      <w:numFmt w:val="bullet"/>
      <w:lvlText w:val=""/>
      <w:lvlJc w:val="left"/>
      <w:pPr>
        <w:ind w:left="4320" w:hanging="360"/>
      </w:pPr>
      <w:rPr>
        <w:rFonts w:ascii="Wingdings" w:hAnsi="Wingdings" w:hint="default"/>
      </w:rPr>
    </w:lvl>
    <w:lvl w:ilvl="6" w:tplc="878098E8">
      <w:start w:val="1"/>
      <w:numFmt w:val="bullet"/>
      <w:lvlText w:val=""/>
      <w:lvlJc w:val="left"/>
      <w:pPr>
        <w:ind w:left="5040" w:hanging="360"/>
      </w:pPr>
      <w:rPr>
        <w:rFonts w:ascii="Symbol" w:hAnsi="Symbol" w:hint="default"/>
      </w:rPr>
    </w:lvl>
    <w:lvl w:ilvl="7" w:tplc="74C0657A">
      <w:start w:val="1"/>
      <w:numFmt w:val="bullet"/>
      <w:lvlText w:val="o"/>
      <w:lvlJc w:val="left"/>
      <w:pPr>
        <w:ind w:left="5760" w:hanging="360"/>
      </w:pPr>
      <w:rPr>
        <w:rFonts w:ascii="Courier New" w:hAnsi="Courier New" w:hint="default"/>
      </w:rPr>
    </w:lvl>
    <w:lvl w:ilvl="8" w:tplc="798EAC36">
      <w:start w:val="1"/>
      <w:numFmt w:val="bullet"/>
      <w:lvlText w:val=""/>
      <w:lvlJc w:val="left"/>
      <w:pPr>
        <w:ind w:left="6480" w:hanging="360"/>
      </w:pPr>
      <w:rPr>
        <w:rFonts w:ascii="Wingdings" w:hAnsi="Wingdings" w:hint="default"/>
      </w:rPr>
    </w:lvl>
  </w:abstractNum>
  <w:abstractNum w:abstractNumId="4" w15:restartNumberingAfterBreak="0">
    <w:nsid w:val="222930BA"/>
    <w:multiLevelType w:val="hybridMultilevel"/>
    <w:tmpl w:val="2DDCD2F0"/>
    <w:lvl w:ilvl="0" w:tplc="C5C476C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56D7BD6"/>
    <w:multiLevelType w:val="hybridMultilevel"/>
    <w:tmpl w:val="064ABF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5C35590"/>
    <w:multiLevelType w:val="hybridMultilevel"/>
    <w:tmpl w:val="8B9C86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393CB2"/>
    <w:multiLevelType w:val="hybridMultilevel"/>
    <w:tmpl w:val="94306D28"/>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8" w15:restartNumberingAfterBreak="0">
    <w:nsid w:val="35A41DAD"/>
    <w:multiLevelType w:val="hybridMultilevel"/>
    <w:tmpl w:val="5CCEA77E"/>
    <w:lvl w:ilvl="0" w:tplc="C5C476C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A836CB8"/>
    <w:multiLevelType w:val="hybridMultilevel"/>
    <w:tmpl w:val="2D4C274A"/>
    <w:lvl w:ilvl="0" w:tplc="C5C476C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09672B8"/>
    <w:multiLevelType w:val="hybridMultilevel"/>
    <w:tmpl w:val="A0487C96"/>
    <w:lvl w:ilvl="0" w:tplc="28C20980">
      <w:start w:val="1"/>
      <w:numFmt w:val="bullet"/>
      <w:pStyle w:val="ListPara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BFA0D4D"/>
    <w:multiLevelType w:val="hybridMultilevel"/>
    <w:tmpl w:val="EF6CB9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F7919B3"/>
    <w:multiLevelType w:val="hybridMultilevel"/>
    <w:tmpl w:val="209687D8"/>
    <w:lvl w:ilvl="0" w:tplc="FFFFFFFF">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3" w15:restartNumberingAfterBreak="0">
    <w:nsid w:val="581E472A"/>
    <w:multiLevelType w:val="hybridMultilevel"/>
    <w:tmpl w:val="A1FCD2F2"/>
    <w:lvl w:ilvl="0" w:tplc="0644A534">
      <w:start w:val="1"/>
      <w:numFmt w:val="bullet"/>
      <w:lvlText w:val=""/>
      <w:lvlJc w:val="left"/>
      <w:pPr>
        <w:ind w:left="720" w:hanging="360"/>
      </w:pPr>
      <w:rPr>
        <w:rFonts w:ascii="Symbol" w:hAnsi="Symbol" w:hint="default"/>
      </w:rPr>
    </w:lvl>
    <w:lvl w:ilvl="1" w:tplc="5F9682DC">
      <w:start w:val="1"/>
      <w:numFmt w:val="bullet"/>
      <w:lvlText w:val="o"/>
      <w:lvlJc w:val="left"/>
      <w:pPr>
        <w:ind w:left="1440" w:hanging="360"/>
      </w:pPr>
      <w:rPr>
        <w:rFonts w:ascii="Courier New" w:hAnsi="Courier New" w:hint="default"/>
      </w:rPr>
    </w:lvl>
    <w:lvl w:ilvl="2" w:tplc="B736160C">
      <w:start w:val="1"/>
      <w:numFmt w:val="bullet"/>
      <w:lvlText w:val=""/>
      <w:lvlJc w:val="left"/>
      <w:pPr>
        <w:ind w:left="2160" w:hanging="360"/>
      </w:pPr>
      <w:rPr>
        <w:rFonts w:ascii="Wingdings" w:hAnsi="Wingdings" w:hint="default"/>
      </w:rPr>
    </w:lvl>
    <w:lvl w:ilvl="3" w:tplc="21D09ECA">
      <w:start w:val="1"/>
      <w:numFmt w:val="bullet"/>
      <w:lvlText w:val=""/>
      <w:lvlJc w:val="left"/>
      <w:pPr>
        <w:ind w:left="2880" w:hanging="360"/>
      </w:pPr>
      <w:rPr>
        <w:rFonts w:ascii="Symbol" w:hAnsi="Symbol" w:hint="default"/>
      </w:rPr>
    </w:lvl>
    <w:lvl w:ilvl="4" w:tplc="263E85FA">
      <w:start w:val="1"/>
      <w:numFmt w:val="bullet"/>
      <w:lvlText w:val="o"/>
      <w:lvlJc w:val="left"/>
      <w:pPr>
        <w:ind w:left="3600" w:hanging="360"/>
      </w:pPr>
      <w:rPr>
        <w:rFonts w:ascii="Courier New" w:hAnsi="Courier New" w:hint="default"/>
      </w:rPr>
    </w:lvl>
    <w:lvl w:ilvl="5" w:tplc="2E7A4534">
      <w:start w:val="1"/>
      <w:numFmt w:val="bullet"/>
      <w:lvlText w:val=""/>
      <w:lvlJc w:val="left"/>
      <w:pPr>
        <w:ind w:left="4320" w:hanging="360"/>
      </w:pPr>
      <w:rPr>
        <w:rFonts w:ascii="Wingdings" w:hAnsi="Wingdings" w:hint="default"/>
      </w:rPr>
    </w:lvl>
    <w:lvl w:ilvl="6" w:tplc="45BA7DD2">
      <w:start w:val="1"/>
      <w:numFmt w:val="bullet"/>
      <w:lvlText w:val=""/>
      <w:lvlJc w:val="left"/>
      <w:pPr>
        <w:ind w:left="5040" w:hanging="360"/>
      </w:pPr>
      <w:rPr>
        <w:rFonts w:ascii="Symbol" w:hAnsi="Symbol" w:hint="default"/>
      </w:rPr>
    </w:lvl>
    <w:lvl w:ilvl="7" w:tplc="7FD450CE">
      <w:start w:val="1"/>
      <w:numFmt w:val="bullet"/>
      <w:lvlText w:val="o"/>
      <w:lvlJc w:val="left"/>
      <w:pPr>
        <w:ind w:left="5760" w:hanging="360"/>
      </w:pPr>
      <w:rPr>
        <w:rFonts w:ascii="Courier New" w:hAnsi="Courier New" w:hint="default"/>
      </w:rPr>
    </w:lvl>
    <w:lvl w:ilvl="8" w:tplc="411C1FDA">
      <w:start w:val="1"/>
      <w:numFmt w:val="bullet"/>
      <w:lvlText w:val=""/>
      <w:lvlJc w:val="left"/>
      <w:pPr>
        <w:ind w:left="6480" w:hanging="360"/>
      </w:pPr>
      <w:rPr>
        <w:rFonts w:ascii="Wingdings" w:hAnsi="Wingdings" w:hint="default"/>
      </w:rPr>
    </w:lvl>
  </w:abstractNum>
  <w:abstractNum w:abstractNumId="14" w15:restartNumberingAfterBreak="0">
    <w:nsid w:val="67154B7B"/>
    <w:multiLevelType w:val="hybridMultilevel"/>
    <w:tmpl w:val="EE7A7F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692048E4"/>
    <w:multiLevelType w:val="hybridMultilevel"/>
    <w:tmpl w:val="CCB82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2363F0C"/>
    <w:multiLevelType w:val="hybridMultilevel"/>
    <w:tmpl w:val="48EE2BE2"/>
    <w:lvl w:ilvl="0" w:tplc="3ED265EA">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40E12A7"/>
    <w:multiLevelType w:val="hybridMultilevel"/>
    <w:tmpl w:val="AEC67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59B06FB"/>
    <w:multiLevelType w:val="hybridMultilevel"/>
    <w:tmpl w:val="DCB24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D95645"/>
    <w:multiLevelType w:val="hybridMultilevel"/>
    <w:tmpl w:val="22B851F4"/>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num w:numId="1" w16cid:durableId="945694083">
    <w:abstractNumId w:val="13"/>
  </w:num>
  <w:num w:numId="2" w16cid:durableId="10299981">
    <w:abstractNumId w:val="3"/>
  </w:num>
  <w:num w:numId="3" w16cid:durableId="285934870">
    <w:abstractNumId w:val="2"/>
  </w:num>
  <w:num w:numId="4" w16cid:durableId="1548763813">
    <w:abstractNumId w:val="18"/>
  </w:num>
  <w:num w:numId="5" w16cid:durableId="1372073517">
    <w:abstractNumId w:val="7"/>
  </w:num>
  <w:num w:numId="6" w16cid:durableId="1198737374">
    <w:abstractNumId w:val="10"/>
  </w:num>
  <w:num w:numId="7" w16cid:durableId="1176723689">
    <w:abstractNumId w:val="1"/>
  </w:num>
  <w:num w:numId="8" w16cid:durableId="1168863209">
    <w:abstractNumId w:val="19"/>
  </w:num>
  <w:num w:numId="9" w16cid:durableId="1555628428">
    <w:abstractNumId w:val="17"/>
  </w:num>
  <w:num w:numId="10" w16cid:durableId="1291324066">
    <w:abstractNumId w:val="0"/>
  </w:num>
  <w:num w:numId="11" w16cid:durableId="1518425612">
    <w:abstractNumId w:val="12"/>
  </w:num>
  <w:num w:numId="12" w16cid:durableId="492724438">
    <w:abstractNumId w:val="11"/>
  </w:num>
  <w:num w:numId="13" w16cid:durableId="1992252179">
    <w:abstractNumId w:val="5"/>
  </w:num>
  <w:num w:numId="14" w16cid:durableId="227502721">
    <w:abstractNumId w:val="6"/>
  </w:num>
  <w:num w:numId="15" w16cid:durableId="706444687">
    <w:abstractNumId w:val="16"/>
  </w:num>
  <w:num w:numId="16" w16cid:durableId="1977296583">
    <w:abstractNumId w:val="14"/>
  </w:num>
  <w:num w:numId="17" w16cid:durableId="2127236252">
    <w:abstractNumId w:val="15"/>
  </w:num>
  <w:num w:numId="18" w16cid:durableId="1419596723">
    <w:abstractNumId w:val="8"/>
  </w:num>
  <w:num w:numId="19" w16cid:durableId="1425031800">
    <w:abstractNumId w:val="9"/>
  </w:num>
  <w:num w:numId="20" w16cid:durableId="179974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A7"/>
    <w:rsid w:val="00002074"/>
    <w:rsid w:val="00020E5A"/>
    <w:rsid w:val="0002623D"/>
    <w:rsid w:val="00037E4F"/>
    <w:rsid w:val="0004296A"/>
    <w:rsid w:val="00097B5C"/>
    <w:rsid w:val="000B32AD"/>
    <w:rsid w:val="000B3791"/>
    <w:rsid w:val="000E3672"/>
    <w:rsid w:val="000F65D0"/>
    <w:rsid w:val="00100753"/>
    <w:rsid w:val="00111DE8"/>
    <w:rsid w:val="00112F7B"/>
    <w:rsid w:val="00120481"/>
    <w:rsid w:val="00136B3E"/>
    <w:rsid w:val="00137321"/>
    <w:rsid w:val="00140D7A"/>
    <w:rsid w:val="00143EC4"/>
    <w:rsid w:val="00151C4D"/>
    <w:rsid w:val="00163235"/>
    <w:rsid w:val="00167F09"/>
    <w:rsid w:val="00171895"/>
    <w:rsid w:val="00176B4D"/>
    <w:rsid w:val="001C50FE"/>
    <w:rsid w:val="001F3FDA"/>
    <w:rsid w:val="00217D54"/>
    <w:rsid w:val="00237178"/>
    <w:rsid w:val="00264B3A"/>
    <w:rsid w:val="002835DF"/>
    <w:rsid w:val="00294DAE"/>
    <w:rsid w:val="002967EF"/>
    <w:rsid w:val="002A6418"/>
    <w:rsid w:val="002B1522"/>
    <w:rsid w:val="002C4EED"/>
    <w:rsid w:val="002D0B67"/>
    <w:rsid w:val="002D2DEA"/>
    <w:rsid w:val="00323192"/>
    <w:rsid w:val="0035363C"/>
    <w:rsid w:val="00353FA8"/>
    <w:rsid w:val="00363074"/>
    <w:rsid w:val="003D2BAE"/>
    <w:rsid w:val="003D3700"/>
    <w:rsid w:val="003F3D34"/>
    <w:rsid w:val="004533E2"/>
    <w:rsid w:val="00454D3B"/>
    <w:rsid w:val="004562D4"/>
    <w:rsid w:val="00461A5D"/>
    <w:rsid w:val="00464AB6"/>
    <w:rsid w:val="004948E8"/>
    <w:rsid w:val="004A45BE"/>
    <w:rsid w:val="004B1E30"/>
    <w:rsid w:val="004C46B9"/>
    <w:rsid w:val="004E2AD5"/>
    <w:rsid w:val="004E4092"/>
    <w:rsid w:val="004F29B7"/>
    <w:rsid w:val="00512E3F"/>
    <w:rsid w:val="005429D8"/>
    <w:rsid w:val="00580201"/>
    <w:rsid w:val="005913FF"/>
    <w:rsid w:val="005E2B4B"/>
    <w:rsid w:val="005E6255"/>
    <w:rsid w:val="005F1592"/>
    <w:rsid w:val="00655DF5"/>
    <w:rsid w:val="00660FFC"/>
    <w:rsid w:val="00697954"/>
    <w:rsid w:val="006A20E5"/>
    <w:rsid w:val="006A2F6B"/>
    <w:rsid w:val="006E76A4"/>
    <w:rsid w:val="00701830"/>
    <w:rsid w:val="007178D0"/>
    <w:rsid w:val="00720C27"/>
    <w:rsid w:val="0073190C"/>
    <w:rsid w:val="00731916"/>
    <w:rsid w:val="0075529D"/>
    <w:rsid w:val="00774D4E"/>
    <w:rsid w:val="007C46D7"/>
    <w:rsid w:val="007E746A"/>
    <w:rsid w:val="00807FBD"/>
    <w:rsid w:val="0082059C"/>
    <w:rsid w:val="0084089F"/>
    <w:rsid w:val="00841030"/>
    <w:rsid w:val="0085133C"/>
    <w:rsid w:val="00870B03"/>
    <w:rsid w:val="00872733"/>
    <w:rsid w:val="008750D8"/>
    <w:rsid w:val="00877886"/>
    <w:rsid w:val="00884EA1"/>
    <w:rsid w:val="00885986"/>
    <w:rsid w:val="008944DE"/>
    <w:rsid w:val="008A1CED"/>
    <w:rsid w:val="008B30CC"/>
    <w:rsid w:val="008C44BB"/>
    <w:rsid w:val="008D0DA9"/>
    <w:rsid w:val="008E1E6C"/>
    <w:rsid w:val="008F014C"/>
    <w:rsid w:val="00904229"/>
    <w:rsid w:val="00904D56"/>
    <w:rsid w:val="00986A61"/>
    <w:rsid w:val="00987039"/>
    <w:rsid w:val="0099145C"/>
    <w:rsid w:val="009A3197"/>
    <w:rsid w:val="009A4D65"/>
    <w:rsid w:val="009A6319"/>
    <w:rsid w:val="009B1168"/>
    <w:rsid w:val="009B21AE"/>
    <w:rsid w:val="009C59F5"/>
    <w:rsid w:val="009D7D0C"/>
    <w:rsid w:val="009E291A"/>
    <w:rsid w:val="009F052D"/>
    <w:rsid w:val="009F08C7"/>
    <w:rsid w:val="00A0092C"/>
    <w:rsid w:val="00A10335"/>
    <w:rsid w:val="00A12A7E"/>
    <w:rsid w:val="00A20FBC"/>
    <w:rsid w:val="00A278D1"/>
    <w:rsid w:val="00A27BA8"/>
    <w:rsid w:val="00A301F0"/>
    <w:rsid w:val="00A31785"/>
    <w:rsid w:val="00A32048"/>
    <w:rsid w:val="00A370CF"/>
    <w:rsid w:val="00A41258"/>
    <w:rsid w:val="00A84F47"/>
    <w:rsid w:val="00A87856"/>
    <w:rsid w:val="00A95581"/>
    <w:rsid w:val="00AA0554"/>
    <w:rsid w:val="00AB732F"/>
    <w:rsid w:val="00AD1D37"/>
    <w:rsid w:val="00AE2FF4"/>
    <w:rsid w:val="00AE4EF8"/>
    <w:rsid w:val="00B22407"/>
    <w:rsid w:val="00B2481B"/>
    <w:rsid w:val="00B406EA"/>
    <w:rsid w:val="00B40F9F"/>
    <w:rsid w:val="00B42EC9"/>
    <w:rsid w:val="00B474D6"/>
    <w:rsid w:val="00B550ED"/>
    <w:rsid w:val="00B557FF"/>
    <w:rsid w:val="00B708FB"/>
    <w:rsid w:val="00B80A90"/>
    <w:rsid w:val="00BA326E"/>
    <w:rsid w:val="00BC1D17"/>
    <w:rsid w:val="00BC47F2"/>
    <w:rsid w:val="00BC6BAF"/>
    <w:rsid w:val="00BC76F0"/>
    <w:rsid w:val="00BE03B4"/>
    <w:rsid w:val="00BE31FC"/>
    <w:rsid w:val="00BE5E22"/>
    <w:rsid w:val="00BF5E07"/>
    <w:rsid w:val="00C0036C"/>
    <w:rsid w:val="00C07705"/>
    <w:rsid w:val="00C07CAC"/>
    <w:rsid w:val="00C10BF3"/>
    <w:rsid w:val="00C13867"/>
    <w:rsid w:val="00C45D36"/>
    <w:rsid w:val="00C86032"/>
    <w:rsid w:val="00C90355"/>
    <w:rsid w:val="00C91F2A"/>
    <w:rsid w:val="00CB15E3"/>
    <w:rsid w:val="00CB428C"/>
    <w:rsid w:val="00CE2DFF"/>
    <w:rsid w:val="00D15CF5"/>
    <w:rsid w:val="00D22725"/>
    <w:rsid w:val="00D34ABD"/>
    <w:rsid w:val="00D500D0"/>
    <w:rsid w:val="00D50F80"/>
    <w:rsid w:val="00D6472A"/>
    <w:rsid w:val="00D665EF"/>
    <w:rsid w:val="00D70AA7"/>
    <w:rsid w:val="00D770D2"/>
    <w:rsid w:val="00D7765C"/>
    <w:rsid w:val="00D777FD"/>
    <w:rsid w:val="00DA06A2"/>
    <w:rsid w:val="00DA17DE"/>
    <w:rsid w:val="00DA69D9"/>
    <w:rsid w:val="00DB1F2B"/>
    <w:rsid w:val="00DC0036"/>
    <w:rsid w:val="00DD20CD"/>
    <w:rsid w:val="00DF188A"/>
    <w:rsid w:val="00E060CB"/>
    <w:rsid w:val="00E20D66"/>
    <w:rsid w:val="00E41219"/>
    <w:rsid w:val="00E4405B"/>
    <w:rsid w:val="00E56AC3"/>
    <w:rsid w:val="00E75239"/>
    <w:rsid w:val="00E77DF4"/>
    <w:rsid w:val="00EB0A2E"/>
    <w:rsid w:val="00EC61D4"/>
    <w:rsid w:val="00EE62EE"/>
    <w:rsid w:val="00EF7FC1"/>
    <w:rsid w:val="00EF7FF1"/>
    <w:rsid w:val="00F27BC9"/>
    <w:rsid w:val="00F64B6D"/>
    <w:rsid w:val="00F743B7"/>
    <w:rsid w:val="00F81DE5"/>
    <w:rsid w:val="00F90601"/>
    <w:rsid w:val="00F90B7B"/>
    <w:rsid w:val="00F95CC8"/>
    <w:rsid w:val="00F9627A"/>
    <w:rsid w:val="00F96F2C"/>
    <w:rsid w:val="00FB23DC"/>
    <w:rsid w:val="00FB30A1"/>
    <w:rsid w:val="00FB4326"/>
    <w:rsid w:val="00FD0527"/>
    <w:rsid w:val="00FE0E40"/>
    <w:rsid w:val="015F2186"/>
    <w:rsid w:val="04058A4B"/>
    <w:rsid w:val="088A1548"/>
    <w:rsid w:val="16505B9C"/>
    <w:rsid w:val="1EC39418"/>
    <w:rsid w:val="269D62AC"/>
    <w:rsid w:val="34F85746"/>
    <w:rsid w:val="354F4D1D"/>
    <w:rsid w:val="44A8DB3D"/>
    <w:rsid w:val="61673F33"/>
    <w:rsid w:val="66B1F962"/>
    <w:rsid w:val="6AC6FFD7"/>
    <w:rsid w:val="78ECF7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50646"/>
  <w15:chartTrackingRefBased/>
  <w15:docId w15:val="{5818761B-DA0E-4A0B-BFEB-6343357FF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A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A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A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A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AA7"/>
    <w:rPr>
      <w:rFonts w:eastAsiaTheme="majorEastAsia" w:cstheme="majorBidi"/>
      <w:color w:val="272727" w:themeColor="text1" w:themeTint="D8"/>
    </w:rPr>
  </w:style>
  <w:style w:type="paragraph" w:styleId="Title">
    <w:name w:val="Title"/>
    <w:basedOn w:val="Normal"/>
    <w:next w:val="Normal"/>
    <w:link w:val="TitleChar"/>
    <w:uiPriority w:val="10"/>
    <w:qFormat/>
    <w:rsid w:val="00D70A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AA7"/>
    <w:pPr>
      <w:spacing w:before="160"/>
      <w:jc w:val="center"/>
    </w:pPr>
    <w:rPr>
      <w:i/>
      <w:iCs/>
      <w:color w:val="404040" w:themeColor="text1" w:themeTint="BF"/>
    </w:rPr>
  </w:style>
  <w:style w:type="character" w:customStyle="1" w:styleId="QuoteChar">
    <w:name w:val="Quote Char"/>
    <w:basedOn w:val="DefaultParagraphFont"/>
    <w:link w:val="Quote"/>
    <w:uiPriority w:val="29"/>
    <w:rsid w:val="00D70AA7"/>
    <w:rPr>
      <w:i/>
      <w:iCs/>
      <w:color w:val="404040" w:themeColor="text1" w:themeTint="BF"/>
    </w:rPr>
  </w:style>
  <w:style w:type="paragraph" w:styleId="ListParagraph">
    <w:name w:val="List Paragraph"/>
    <w:basedOn w:val="Normal"/>
    <w:uiPriority w:val="34"/>
    <w:qFormat/>
    <w:rsid w:val="00AA0554"/>
    <w:pPr>
      <w:numPr>
        <w:numId w:val="6"/>
      </w:numPr>
      <w:spacing w:after="240" w:line="240" w:lineRule="auto"/>
      <w:ind w:left="278"/>
      <w:contextualSpacing/>
    </w:pPr>
    <w:rPr>
      <w:sz w:val="22"/>
      <w:szCs w:val="22"/>
    </w:rPr>
  </w:style>
  <w:style w:type="character" w:styleId="IntenseEmphasis">
    <w:name w:val="Intense Emphasis"/>
    <w:basedOn w:val="DefaultParagraphFont"/>
    <w:uiPriority w:val="21"/>
    <w:qFormat/>
    <w:rsid w:val="00D70AA7"/>
    <w:rPr>
      <w:i/>
      <w:iCs/>
      <w:color w:val="0F4761" w:themeColor="accent1" w:themeShade="BF"/>
    </w:rPr>
  </w:style>
  <w:style w:type="paragraph" w:styleId="IntenseQuote">
    <w:name w:val="Intense Quote"/>
    <w:basedOn w:val="Normal"/>
    <w:next w:val="Normal"/>
    <w:link w:val="IntenseQuoteChar"/>
    <w:uiPriority w:val="30"/>
    <w:qFormat/>
    <w:rsid w:val="00D70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AA7"/>
    <w:rPr>
      <w:i/>
      <w:iCs/>
      <w:color w:val="0F4761" w:themeColor="accent1" w:themeShade="BF"/>
    </w:rPr>
  </w:style>
  <w:style w:type="character" w:styleId="IntenseReference">
    <w:name w:val="Intense Reference"/>
    <w:basedOn w:val="DefaultParagraphFont"/>
    <w:uiPriority w:val="32"/>
    <w:qFormat/>
    <w:rsid w:val="00D70AA7"/>
    <w:rPr>
      <w:b/>
      <w:bCs/>
      <w:smallCaps/>
      <w:color w:val="0F4761" w:themeColor="accent1" w:themeShade="BF"/>
      <w:spacing w:val="5"/>
    </w:rPr>
  </w:style>
  <w:style w:type="paragraph" w:styleId="NormalWeb">
    <w:name w:val="Normal (Web)"/>
    <w:basedOn w:val="Normal"/>
    <w:uiPriority w:val="99"/>
    <w:unhideWhenUsed/>
    <w:rsid w:val="003D2BAE"/>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table" w:styleId="TableGrid">
    <w:name w:val="Table Grid"/>
    <w:basedOn w:val="TableNormal"/>
    <w:uiPriority w:val="39"/>
    <w:rsid w:val="0098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7886"/>
    <w:pPr>
      <w:spacing w:after="0" w:line="240" w:lineRule="auto"/>
    </w:pPr>
  </w:style>
  <w:style w:type="character" w:styleId="CommentReference">
    <w:name w:val="annotation reference"/>
    <w:basedOn w:val="DefaultParagraphFont"/>
    <w:uiPriority w:val="99"/>
    <w:semiHidden/>
    <w:unhideWhenUsed/>
    <w:rsid w:val="00CB15E3"/>
    <w:rPr>
      <w:sz w:val="16"/>
      <w:szCs w:val="16"/>
    </w:rPr>
  </w:style>
  <w:style w:type="paragraph" w:styleId="CommentText">
    <w:name w:val="annotation text"/>
    <w:basedOn w:val="Normal"/>
    <w:link w:val="CommentTextChar"/>
    <w:uiPriority w:val="99"/>
    <w:unhideWhenUsed/>
    <w:rsid w:val="00CB15E3"/>
    <w:pPr>
      <w:spacing w:line="240" w:lineRule="auto"/>
    </w:pPr>
    <w:rPr>
      <w:sz w:val="20"/>
      <w:szCs w:val="20"/>
    </w:rPr>
  </w:style>
  <w:style w:type="character" w:customStyle="1" w:styleId="CommentTextChar">
    <w:name w:val="Comment Text Char"/>
    <w:basedOn w:val="DefaultParagraphFont"/>
    <w:link w:val="CommentText"/>
    <w:uiPriority w:val="99"/>
    <w:rsid w:val="00CB15E3"/>
    <w:rPr>
      <w:sz w:val="20"/>
      <w:szCs w:val="20"/>
    </w:rPr>
  </w:style>
  <w:style w:type="paragraph" w:styleId="CommentSubject">
    <w:name w:val="annotation subject"/>
    <w:basedOn w:val="CommentText"/>
    <w:next w:val="CommentText"/>
    <w:link w:val="CommentSubjectChar"/>
    <w:uiPriority w:val="99"/>
    <w:semiHidden/>
    <w:unhideWhenUsed/>
    <w:rsid w:val="00CB15E3"/>
    <w:rPr>
      <w:b/>
      <w:bCs/>
    </w:rPr>
  </w:style>
  <w:style w:type="character" w:customStyle="1" w:styleId="CommentSubjectChar">
    <w:name w:val="Comment Subject Char"/>
    <w:basedOn w:val="CommentTextChar"/>
    <w:link w:val="CommentSubject"/>
    <w:uiPriority w:val="99"/>
    <w:semiHidden/>
    <w:rsid w:val="00CB15E3"/>
    <w:rPr>
      <w:b/>
      <w:bCs/>
      <w:sz w:val="20"/>
      <w:szCs w:val="20"/>
    </w:rPr>
  </w:style>
  <w:style w:type="paragraph" w:customStyle="1" w:styleId="TableParagraph">
    <w:name w:val="Table Paragraph"/>
    <w:basedOn w:val="Normal"/>
    <w:uiPriority w:val="1"/>
    <w:qFormat/>
    <w:rsid w:val="00A0092C"/>
    <w:pPr>
      <w:widowControl w:val="0"/>
      <w:autoSpaceDE w:val="0"/>
      <w:autoSpaceDN w:val="0"/>
      <w:spacing w:before="1" w:after="0" w:line="240" w:lineRule="auto"/>
      <w:ind w:left="107"/>
    </w:pPr>
    <w:rPr>
      <w:rFonts w:ascii="Carlito" w:eastAsia="Carlito" w:hAnsi="Carlito" w:cs="Carlito"/>
      <w:kern w:val="0"/>
      <w:sz w:val="22"/>
      <w:szCs w:val="22"/>
      <w:lang w:val="en-US"/>
      <w14:ligatures w14:val="none"/>
    </w:rPr>
  </w:style>
  <w:style w:type="paragraph" w:styleId="BodyText">
    <w:name w:val="Body Text"/>
    <w:basedOn w:val="Normal"/>
    <w:link w:val="BodyTextChar"/>
    <w:uiPriority w:val="99"/>
    <w:unhideWhenUsed/>
    <w:rsid w:val="006E76A4"/>
    <w:pPr>
      <w:spacing w:after="120" w:line="280" w:lineRule="exact"/>
    </w:pPr>
    <w:rPr>
      <w:rFonts w:ascii="Arial" w:hAnsi="Arial"/>
      <w:kern w:val="0"/>
      <w:sz w:val="21"/>
      <w:lang w:val="en-US"/>
      <w14:ligatures w14:val="none"/>
    </w:rPr>
  </w:style>
  <w:style w:type="character" w:customStyle="1" w:styleId="BodyTextChar">
    <w:name w:val="Body Text Char"/>
    <w:basedOn w:val="DefaultParagraphFont"/>
    <w:link w:val="BodyText"/>
    <w:uiPriority w:val="99"/>
    <w:rsid w:val="006E76A4"/>
    <w:rPr>
      <w:rFonts w:ascii="Arial" w:hAnsi="Arial"/>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84085">
      <w:bodyDiv w:val="1"/>
      <w:marLeft w:val="0"/>
      <w:marRight w:val="0"/>
      <w:marTop w:val="0"/>
      <w:marBottom w:val="0"/>
      <w:divBdr>
        <w:top w:val="none" w:sz="0" w:space="0" w:color="auto"/>
        <w:left w:val="none" w:sz="0" w:space="0" w:color="auto"/>
        <w:bottom w:val="none" w:sz="0" w:space="0" w:color="auto"/>
        <w:right w:val="none" w:sz="0" w:space="0" w:color="auto"/>
      </w:divBdr>
    </w:div>
    <w:div w:id="884174370">
      <w:bodyDiv w:val="1"/>
      <w:marLeft w:val="0"/>
      <w:marRight w:val="0"/>
      <w:marTop w:val="0"/>
      <w:marBottom w:val="0"/>
      <w:divBdr>
        <w:top w:val="none" w:sz="0" w:space="0" w:color="auto"/>
        <w:left w:val="none" w:sz="0" w:space="0" w:color="auto"/>
        <w:bottom w:val="none" w:sz="0" w:space="0" w:color="auto"/>
        <w:right w:val="none" w:sz="0" w:space="0" w:color="auto"/>
      </w:divBdr>
    </w:div>
    <w:div w:id="1183396776">
      <w:bodyDiv w:val="1"/>
      <w:marLeft w:val="0"/>
      <w:marRight w:val="0"/>
      <w:marTop w:val="0"/>
      <w:marBottom w:val="0"/>
      <w:divBdr>
        <w:top w:val="none" w:sz="0" w:space="0" w:color="auto"/>
        <w:left w:val="none" w:sz="0" w:space="0" w:color="auto"/>
        <w:bottom w:val="none" w:sz="0" w:space="0" w:color="auto"/>
        <w:right w:val="none" w:sz="0" w:space="0" w:color="auto"/>
      </w:divBdr>
    </w:div>
    <w:div w:id="140517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03E9948EC5C74AB522ED73700547DB" ma:contentTypeVersion="3" ma:contentTypeDescription="Create a new document." ma:contentTypeScope="" ma:versionID="87d035e610672d40a627803376024646">
  <xsd:schema xmlns:xsd="http://www.w3.org/2001/XMLSchema" xmlns:xs="http://www.w3.org/2001/XMLSchema" xmlns:p="http://schemas.microsoft.com/office/2006/metadata/properties" targetNamespace="http://schemas.microsoft.com/office/2006/metadata/properties" ma:root="true" ma:fieldsID="21440e1a8bc9cc1686a0077c39d72c5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44C447-C0AF-4326-A8B8-A471C681A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C00BFE8-2585-46F8-9D41-023A012FDD5D}">
  <ds:schemaRefs>
    <ds:schemaRef ds:uri="http://schemas.microsoft.com/sharepoint/v3/contenttype/forms"/>
  </ds:schemaRefs>
</ds:datastoreItem>
</file>

<file path=customXml/itemProps3.xml><?xml version="1.0" encoding="utf-8"?>
<ds:datastoreItem xmlns:ds="http://schemas.openxmlformats.org/officeDocument/2006/customXml" ds:itemID="{7BB5294E-9BB1-479F-B74A-50E62F86020E}">
  <ds:schemaRefs>
    <ds:schemaRef ds:uri="http://schemas.openxmlformats.org/officeDocument/2006/bibliography"/>
  </ds:schemaRefs>
</ds:datastoreItem>
</file>

<file path=customXml/itemProps4.xml><?xml version="1.0" encoding="utf-8"?>
<ds:datastoreItem xmlns:ds="http://schemas.openxmlformats.org/officeDocument/2006/customXml" ds:itemID="{3D2682A9-C6DD-43B6-B35A-275D55C4295A}">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14</Pages>
  <Words>4040</Words>
  <Characters>23034</Characters>
  <Application>Microsoft Office Word</Application>
  <DocSecurity>0</DocSecurity>
  <Lines>191</Lines>
  <Paragraphs>54</Paragraphs>
  <ScaleCrop>false</ScaleCrop>
  <HeadingPairs>
    <vt:vector size="4" baseType="variant">
      <vt:variant>
        <vt:lpstr>Title</vt:lpstr>
      </vt:variant>
      <vt:variant>
        <vt:i4>1</vt:i4>
      </vt:variant>
      <vt:variant>
        <vt:lpstr>Teideal</vt:lpstr>
      </vt:variant>
      <vt:variant>
        <vt:i4>1</vt:i4>
      </vt:variant>
    </vt:vector>
  </HeadingPairs>
  <TitlesOfParts>
    <vt:vector size="2" baseType="lpstr">
      <vt:lpstr/>
      <vt:lpstr/>
    </vt:vector>
  </TitlesOfParts>
  <Company>BTS Desktop</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Casserly  (DRCDG)</dc:creator>
  <cp:keywords/>
  <dc:description/>
  <cp:lastModifiedBy>Kenneth Jordan (DRCDG)</cp:lastModifiedBy>
  <cp:revision>52</cp:revision>
  <dcterms:created xsi:type="dcterms:W3CDTF">2025-12-15T12:34:00Z</dcterms:created>
  <dcterms:modified xsi:type="dcterms:W3CDTF">2025-12-15T20:25:00Z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0x010100F103E9948EC5C74AB522ED73700547DB</vt:lpwstr>
  </property>
  <property fmtid="{D5CDD505-2E9C-101B-9397-08002B2CF9AE}" pid="3" name="eDocs_FileTopics">
    <vt:lpwstr>3;#Administration|69de52f0-4635-46fd-ab40-afe2eb3f944d</vt:lpwstr>
  </property>
  <property fmtid="{D5CDD505-2E9C-101B-9397-08002B2CF9AE}" pid="4" name="eDocs_SecurityClassification">
    <vt:lpwstr>4;#Unclassified|633aad03-fabf-442b-85c7-8209b03da9f6</vt:lpwstr>
  </property>
  <property fmtid="{D5CDD505-2E9C-101B-9397-08002B2CF9AE}" pid="5" name="eDocs_Series">
    <vt:lpwstr>1;#004|5f7a0e96-4d16-4bc7-8d2d-9cad01784662</vt:lpwstr>
  </property>
  <property fmtid="{D5CDD505-2E9C-101B-9397-08002B2CF9AE}" pid="6" name="eDocs_DocumentTopics">
    <vt:lpwstr/>
  </property>
  <property fmtid="{D5CDD505-2E9C-101B-9397-08002B2CF9AE}" pid="7" name="eDocs_Year">
    <vt:lpwstr>14;#2020|c08ed375-5a5c-42b6-80a6-ddad75d58a8c</vt:lpwstr>
  </property>
  <property fmtid="{D5CDD505-2E9C-101B-9397-08002B2CF9AE}" pid="8" name="ge25f6a3ef6f42d4865685f2a74bf8c7">
    <vt:lpwstr/>
  </property>
  <property fmtid="{D5CDD505-2E9C-101B-9397-08002B2CF9AE}" pid="9" name="eDocs_RetentionPeriodTerm">
    <vt:lpwstr/>
  </property>
</Properties>
</file>