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016" w:type="dxa"/>
        <w:tblInd w:w="-5" w:type="dxa"/>
        <w:tblLook w:val="04A0" w:firstRow="1" w:lastRow="0" w:firstColumn="1" w:lastColumn="0" w:noHBand="0" w:noVBand="1"/>
      </w:tblPr>
      <w:tblGrid>
        <w:gridCol w:w="3539"/>
        <w:gridCol w:w="3745"/>
        <w:gridCol w:w="1732"/>
      </w:tblGrid>
      <w:tr w:rsidR="00874628" w:rsidRPr="00874628" w14:paraId="435FBE84" w14:textId="77777777" w:rsidTr="0084099C">
        <w:trPr>
          <w:trHeight w:val="300"/>
        </w:trPr>
        <w:tc>
          <w:tcPr>
            <w:tcW w:w="3539" w:type="dxa"/>
            <w:noWrap/>
            <w:hideMark/>
          </w:tcPr>
          <w:p w14:paraId="262EB4F0" w14:textId="77777777" w:rsidR="00874628" w:rsidRPr="00874628" w:rsidRDefault="00874628">
            <w:pPr>
              <w:rPr>
                <w:b/>
                <w:bCs/>
              </w:rPr>
            </w:pPr>
            <w:r w:rsidRPr="00874628">
              <w:rPr>
                <w:b/>
                <w:bCs/>
              </w:rPr>
              <w:t>Consultant</w:t>
            </w:r>
          </w:p>
        </w:tc>
        <w:tc>
          <w:tcPr>
            <w:tcW w:w="3745" w:type="dxa"/>
            <w:noWrap/>
            <w:hideMark/>
          </w:tcPr>
          <w:p w14:paraId="68E01EFF" w14:textId="77777777" w:rsidR="00874628" w:rsidRPr="00874628" w:rsidRDefault="00874628">
            <w:pPr>
              <w:rPr>
                <w:b/>
                <w:bCs/>
              </w:rPr>
            </w:pPr>
            <w:r w:rsidRPr="00874628">
              <w:rPr>
                <w:b/>
                <w:bCs/>
              </w:rPr>
              <w:t>Purpose of Consultancy</w:t>
            </w:r>
          </w:p>
        </w:tc>
        <w:tc>
          <w:tcPr>
            <w:tcW w:w="1732" w:type="dxa"/>
            <w:noWrap/>
            <w:hideMark/>
          </w:tcPr>
          <w:p w14:paraId="7912053C" w14:textId="77777777" w:rsidR="00874628" w:rsidRPr="00874628" w:rsidRDefault="00874628" w:rsidP="00874628">
            <w:pPr>
              <w:rPr>
                <w:b/>
                <w:bCs/>
              </w:rPr>
            </w:pPr>
            <w:r>
              <w:rPr>
                <w:b/>
                <w:bCs/>
              </w:rPr>
              <w:t>Expenditure</w:t>
            </w:r>
          </w:p>
        </w:tc>
      </w:tr>
      <w:tr w:rsidR="00874628" w:rsidRPr="00874628" w14:paraId="5EE888B8" w14:textId="77777777" w:rsidTr="0084099C">
        <w:trPr>
          <w:trHeight w:val="510"/>
        </w:trPr>
        <w:tc>
          <w:tcPr>
            <w:tcW w:w="3539" w:type="dxa"/>
          </w:tcPr>
          <w:p w14:paraId="4B1CA133" w14:textId="77777777" w:rsidR="00874628" w:rsidRPr="00874628" w:rsidRDefault="00874628">
            <w:pPr>
              <w:rPr>
                <w:b/>
              </w:rPr>
            </w:pPr>
            <w:r w:rsidRPr="00874628">
              <w:rPr>
                <w:b/>
              </w:rPr>
              <w:t>2012</w:t>
            </w:r>
          </w:p>
        </w:tc>
        <w:tc>
          <w:tcPr>
            <w:tcW w:w="3745" w:type="dxa"/>
          </w:tcPr>
          <w:p w14:paraId="2460F3CD" w14:textId="77777777" w:rsidR="00874628" w:rsidRPr="00874628" w:rsidRDefault="00874628"/>
        </w:tc>
        <w:tc>
          <w:tcPr>
            <w:tcW w:w="1732" w:type="dxa"/>
          </w:tcPr>
          <w:p w14:paraId="3675C3E2" w14:textId="77777777" w:rsidR="00874628" w:rsidRPr="00874628" w:rsidRDefault="00874628" w:rsidP="00874628"/>
        </w:tc>
      </w:tr>
      <w:tr w:rsidR="00874628" w:rsidRPr="00874628" w14:paraId="762E24D2" w14:textId="77777777" w:rsidTr="0084099C">
        <w:trPr>
          <w:trHeight w:val="510"/>
        </w:trPr>
        <w:tc>
          <w:tcPr>
            <w:tcW w:w="3539" w:type="dxa"/>
            <w:hideMark/>
          </w:tcPr>
          <w:p w14:paraId="19D1EFF6" w14:textId="77777777" w:rsidR="00874628" w:rsidRPr="00874628" w:rsidRDefault="00874628">
            <w:r w:rsidRPr="00874628">
              <w:t>Tobin Consulting Engineers</w:t>
            </w:r>
          </w:p>
        </w:tc>
        <w:tc>
          <w:tcPr>
            <w:tcW w:w="3745" w:type="dxa"/>
            <w:hideMark/>
          </w:tcPr>
          <w:p w14:paraId="25EF602C" w14:textId="77777777" w:rsidR="00874628" w:rsidRPr="00874628" w:rsidRDefault="00874628">
            <w:r w:rsidRPr="00874628">
              <w:t>Operation of the National Litter Pollution Monitoring System (NLPMS).</w:t>
            </w:r>
          </w:p>
        </w:tc>
        <w:tc>
          <w:tcPr>
            <w:tcW w:w="1732" w:type="dxa"/>
            <w:hideMark/>
          </w:tcPr>
          <w:p w14:paraId="6B494D7A" w14:textId="77777777" w:rsidR="00874628" w:rsidRPr="00874628" w:rsidRDefault="00874628" w:rsidP="00874628">
            <w:r w:rsidRPr="00874628">
              <w:t xml:space="preserve">                      57,180 </w:t>
            </w:r>
          </w:p>
        </w:tc>
      </w:tr>
      <w:tr w:rsidR="00874628" w:rsidRPr="00874628" w14:paraId="3FD8EAA9" w14:textId="77777777" w:rsidTr="0084099C">
        <w:trPr>
          <w:trHeight w:val="510"/>
        </w:trPr>
        <w:tc>
          <w:tcPr>
            <w:tcW w:w="3539" w:type="dxa"/>
            <w:hideMark/>
          </w:tcPr>
          <w:p w14:paraId="634794E2" w14:textId="77777777" w:rsidR="00874628" w:rsidRPr="00874628" w:rsidRDefault="00874628">
            <w:r w:rsidRPr="00874628">
              <w:t>DTZ Sherry Fitzgerald</w:t>
            </w:r>
          </w:p>
        </w:tc>
        <w:tc>
          <w:tcPr>
            <w:tcW w:w="3745" w:type="dxa"/>
            <w:hideMark/>
          </w:tcPr>
          <w:p w14:paraId="4C278109" w14:textId="77777777" w:rsidR="00874628" w:rsidRPr="00874628" w:rsidRDefault="00874628">
            <w:r w:rsidRPr="00874628">
              <w:t>Negotiation of the conclusion of lease arrangements for the storage of electronic voting machines.</w:t>
            </w:r>
          </w:p>
        </w:tc>
        <w:tc>
          <w:tcPr>
            <w:tcW w:w="1732" w:type="dxa"/>
            <w:hideMark/>
          </w:tcPr>
          <w:p w14:paraId="228E156E" w14:textId="77777777" w:rsidR="00874628" w:rsidRPr="00874628" w:rsidRDefault="00874628" w:rsidP="00874628">
            <w:r w:rsidRPr="00874628">
              <w:t xml:space="preserve">                        2,783 </w:t>
            </w:r>
          </w:p>
        </w:tc>
      </w:tr>
      <w:tr w:rsidR="00874628" w:rsidRPr="00874628" w14:paraId="521CDD28" w14:textId="77777777" w:rsidTr="0084099C">
        <w:trPr>
          <w:trHeight w:val="510"/>
        </w:trPr>
        <w:tc>
          <w:tcPr>
            <w:tcW w:w="3539" w:type="dxa"/>
            <w:hideMark/>
          </w:tcPr>
          <w:p w14:paraId="7FAF3D17" w14:textId="77777777" w:rsidR="00874628" w:rsidRPr="00874628" w:rsidRDefault="00874628">
            <w:r w:rsidRPr="00874628">
              <w:t>Malachy Walsh &amp; Partners</w:t>
            </w:r>
          </w:p>
        </w:tc>
        <w:tc>
          <w:tcPr>
            <w:tcW w:w="3745" w:type="dxa"/>
            <w:hideMark/>
          </w:tcPr>
          <w:p w14:paraId="00C7AA8C" w14:textId="77777777" w:rsidR="00874628" w:rsidRPr="00874628" w:rsidRDefault="00874628">
            <w:r w:rsidRPr="00874628">
              <w:t>Environmental and engineering advice, EIS screening report and planning submission for site at Valentia.</w:t>
            </w:r>
          </w:p>
        </w:tc>
        <w:tc>
          <w:tcPr>
            <w:tcW w:w="1732" w:type="dxa"/>
            <w:hideMark/>
          </w:tcPr>
          <w:p w14:paraId="06E674D6" w14:textId="77777777" w:rsidR="00874628" w:rsidRPr="00874628" w:rsidRDefault="00874628" w:rsidP="00874628">
            <w:r w:rsidRPr="00874628">
              <w:t xml:space="preserve">                        2,153 </w:t>
            </w:r>
          </w:p>
        </w:tc>
      </w:tr>
      <w:tr w:rsidR="00874628" w:rsidRPr="00874628" w14:paraId="15021715" w14:textId="77777777" w:rsidTr="0084099C">
        <w:trPr>
          <w:trHeight w:val="510"/>
        </w:trPr>
        <w:tc>
          <w:tcPr>
            <w:tcW w:w="3539" w:type="dxa"/>
            <w:hideMark/>
          </w:tcPr>
          <w:p w14:paraId="385D1B57" w14:textId="77777777" w:rsidR="00874628" w:rsidRPr="00874628" w:rsidRDefault="00874628">
            <w:r w:rsidRPr="00874628">
              <w:t>White Young Green</w:t>
            </w:r>
          </w:p>
        </w:tc>
        <w:tc>
          <w:tcPr>
            <w:tcW w:w="3745" w:type="dxa"/>
            <w:hideMark/>
          </w:tcPr>
          <w:p w14:paraId="66EEA5A1" w14:textId="77777777" w:rsidR="00874628" w:rsidRPr="00874628" w:rsidRDefault="00874628">
            <w:r w:rsidRPr="00874628">
              <w:t>Ambient Air Monitoring in the vicinity of the former steelworks site, Haulbowline, Cork.</w:t>
            </w:r>
          </w:p>
        </w:tc>
        <w:tc>
          <w:tcPr>
            <w:tcW w:w="1732" w:type="dxa"/>
            <w:hideMark/>
          </w:tcPr>
          <w:p w14:paraId="6C550733" w14:textId="77777777" w:rsidR="00874628" w:rsidRPr="00874628" w:rsidRDefault="00874628" w:rsidP="00874628">
            <w:r w:rsidRPr="00874628">
              <w:t xml:space="preserve">                      13,005 </w:t>
            </w:r>
          </w:p>
        </w:tc>
      </w:tr>
      <w:tr w:rsidR="00874628" w:rsidRPr="00874628" w14:paraId="07155B73" w14:textId="77777777" w:rsidTr="0084099C">
        <w:trPr>
          <w:trHeight w:val="510"/>
        </w:trPr>
        <w:tc>
          <w:tcPr>
            <w:tcW w:w="3539" w:type="dxa"/>
            <w:hideMark/>
          </w:tcPr>
          <w:p w14:paraId="0C3C354F" w14:textId="77777777" w:rsidR="00874628" w:rsidRPr="00874628" w:rsidRDefault="00874628">
            <w:r w:rsidRPr="00874628">
              <w:t>National Standards Authority of Ireland (NSAI)</w:t>
            </w:r>
          </w:p>
        </w:tc>
        <w:tc>
          <w:tcPr>
            <w:tcW w:w="3745" w:type="dxa"/>
            <w:hideMark/>
          </w:tcPr>
          <w:p w14:paraId="7CD5BF68" w14:textId="77777777" w:rsidR="00874628" w:rsidRPr="00874628" w:rsidRDefault="00874628">
            <w:r w:rsidRPr="00874628">
              <w:t>Surveillance audit on IS EN ISO 2012.</w:t>
            </w:r>
          </w:p>
        </w:tc>
        <w:tc>
          <w:tcPr>
            <w:tcW w:w="1732" w:type="dxa"/>
            <w:hideMark/>
          </w:tcPr>
          <w:p w14:paraId="2F1D0353" w14:textId="77777777" w:rsidR="00874628" w:rsidRPr="00874628" w:rsidRDefault="00874628" w:rsidP="00874628">
            <w:r w:rsidRPr="00874628">
              <w:t xml:space="preserve">                        2,706 </w:t>
            </w:r>
          </w:p>
        </w:tc>
      </w:tr>
      <w:tr w:rsidR="00874628" w:rsidRPr="00874628" w14:paraId="07106EC3" w14:textId="77777777" w:rsidTr="0084099C">
        <w:trPr>
          <w:trHeight w:val="510"/>
        </w:trPr>
        <w:tc>
          <w:tcPr>
            <w:tcW w:w="3539" w:type="dxa"/>
            <w:hideMark/>
          </w:tcPr>
          <w:p w14:paraId="59620B84" w14:textId="77777777" w:rsidR="00874628" w:rsidRPr="00874628" w:rsidRDefault="00874628">
            <w:r w:rsidRPr="00874628">
              <w:t>ARUP Consulting Engineers</w:t>
            </w:r>
          </w:p>
        </w:tc>
        <w:tc>
          <w:tcPr>
            <w:tcW w:w="3745" w:type="dxa"/>
            <w:hideMark/>
          </w:tcPr>
          <w:p w14:paraId="21609E66" w14:textId="77777777" w:rsidR="00874628" w:rsidRPr="00874628" w:rsidRDefault="00874628">
            <w:r w:rsidRPr="00874628">
              <w:t>Study in respect of provision of fire detection and alarms systems in dwellings.</w:t>
            </w:r>
          </w:p>
        </w:tc>
        <w:tc>
          <w:tcPr>
            <w:tcW w:w="1732" w:type="dxa"/>
            <w:hideMark/>
          </w:tcPr>
          <w:p w14:paraId="12A9618F" w14:textId="77777777" w:rsidR="00874628" w:rsidRPr="00874628" w:rsidRDefault="00874628" w:rsidP="00874628">
            <w:r w:rsidRPr="00874628">
              <w:t xml:space="preserve">                      17,835 </w:t>
            </w:r>
          </w:p>
        </w:tc>
      </w:tr>
      <w:tr w:rsidR="00874628" w:rsidRPr="00874628" w14:paraId="5BC6A747" w14:textId="77777777" w:rsidTr="0084099C">
        <w:trPr>
          <w:trHeight w:val="510"/>
        </w:trPr>
        <w:tc>
          <w:tcPr>
            <w:tcW w:w="3539" w:type="dxa"/>
            <w:hideMark/>
          </w:tcPr>
          <w:p w14:paraId="1C75F114" w14:textId="77777777" w:rsidR="00874628" w:rsidRPr="00874628" w:rsidRDefault="00874628">
            <w:r w:rsidRPr="00874628">
              <w:t>Egan, Fitzpatrick, Malsch &amp; Lawrence</w:t>
            </w:r>
          </w:p>
        </w:tc>
        <w:tc>
          <w:tcPr>
            <w:tcW w:w="3745" w:type="dxa"/>
            <w:hideMark/>
          </w:tcPr>
          <w:p w14:paraId="73AE559E" w14:textId="77777777" w:rsidR="00874628" w:rsidRPr="00874628" w:rsidRDefault="00874628">
            <w:r w:rsidRPr="00874628">
              <w:t>Probabilistic Risk Assessment (PRA) report of the risks from Sellafield to Ireland and Irish interests.</w:t>
            </w:r>
          </w:p>
        </w:tc>
        <w:tc>
          <w:tcPr>
            <w:tcW w:w="1732" w:type="dxa"/>
            <w:hideMark/>
          </w:tcPr>
          <w:p w14:paraId="021787F0" w14:textId="77777777" w:rsidR="00874628" w:rsidRPr="00874628" w:rsidRDefault="00874628" w:rsidP="00874628">
            <w:r w:rsidRPr="00874628">
              <w:t xml:space="preserve">                 1,526,250 </w:t>
            </w:r>
          </w:p>
        </w:tc>
      </w:tr>
      <w:tr w:rsidR="00874628" w:rsidRPr="00874628" w14:paraId="40B57A13" w14:textId="77777777" w:rsidTr="0084099C">
        <w:trPr>
          <w:trHeight w:val="510"/>
        </w:trPr>
        <w:tc>
          <w:tcPr>
            <w:tcW w:w="3539" w:type="dxa"/>
            <w:hideMark/>
          </w:tcPr>
          <w:p w14:paraId="6F0C2543" w14:textId="77777777" w:rsidR="00874628" w:rsidRPr="00874628" w:rsidRDefault="00874628">
            <w:r w:rsidRPr="00874628">
              <w:t>Price Waterhouse Coopers</w:t>
            </w:r>
          </w:p>
        </w:tc>
        <w:tc>
          <w:tcPr>
            <w:tcW w:w="3745" w:type="dxa"/>
            <w:hideMark/>
          </w:tcPr>
          <w:p w14:paraId="3FFE5D59" w14:textId="77777777" w:rsidR="00874628" w:rsidRPr="00874628" w:rsidRDefault="00874628">
            <w:r w:rsidRPr="00874628">
              <w:t>Consultancy services on establishment of National Water Utility.</w:t>
            </w:r>
          </w:p>
        </w:tc>
        <w:tc>
          <w:tcPr>
            <w:tcW w:w="1732" w:type="dxa"/>
            <w:hideMark/>
          </w:tcPr>
          <w:p w14:paraId="1C4FE94A" w14:textId="77777777" w:rsidR="00874628" w:rsidRPr="00874628" w:rsidRDefault="00874628" w:rsidP="00874628">
            <w:r w:rsidRPr="00874628">
              <w:t xml:space="preserve">                    120,294 </w:t>
            </w:r>
          </w:p>
        </w:tc>
      </w:tr>
      <w:tr w:rsidR="00874628" w:rsidRPr="00874628" w14:paraId="619A8A92" w14:textId="77777777" w:rsidTr="0084099C">
        <w:trPr>
          <w:trHeight w:val="555"/>
        </w:trPr>
        <w:tc>
          <w:tcPr>
            <w:tcW w:w="3539" w:type="dxa"/>
            <w:hideMark/>
          </w:tcPr>
          <w:p w14:paraId="0D18FB9B" w14:textId="77777777" w:rsidR="00874628" w:rsidRPr="00874628" w:rsidRDefault="00874628">
            <w:r w:rsidRPr="00874628">
              <w:t>AECOM Ireland Ltd</w:t>
            </w:r>
          </w:p>
        </w:tc>
        <w:tc>
          <w:tcPr>
            <w:tcW w:w="3745" w:type="dxa"/>
            <w:hideMark/>
          </w:tcPr>
          <w:p w14:paraId="12790E7A" w14:textId="77777777" w:rsidR="00874628" w:rsidRPr="00874628" w:rsidRDefault="00874628">
            <w:r w:rsidRPr="00874628">
              <w:t>Cost Optimal study for non-domestic buildings.</w:t>
            </w:r>
          </w:p>
        </w:tc>
        <w:tc>
          <w:tcPr>
            <w:tcW w:w="1732" w:type="dxa"/>
            <w:hideMark/>
          </w:tcPr>
          <w:p w14:paraId="492D1564" w14:textId="77777777" w:rsidR="00874628" w:rsidRPr="00874628" w:rsidRDefault="00874628" w:rsidP="00874628">
            <w:r w:rsidRPr="00874628">
              <w:t xml:space="preserve">                      17,393 </w:t>
            </w:r>
          </w:p>
        </w:tc>
      </w:tr>
      <w:tr w:rsidR="00874628" w:rsidRPr="00874628" w14:paraId="2CFBD5D7" w14:textId="77777777" w:rsidTr="0084099C">
        <w:trPr>
          <w:trHeight w:val="510"/>
        </w:trPr>
        <w:tc>
          <w:tcPr>
            <w:tcW w:w="3539" w:type="dxa"/>
            <w:hideMark/>
          </w:tcPr>
          <w:p w14:paraId="00C2FCCD" w14:textId="77777777" w:rsidR="00874628" w:rsidRPr="00874628" w:rsidRDefault="00874628">
            <w:r w:rsidRPr="00874628">
              <w:t>Derek Moynihan</w:t>
            </w:r>
          </w:p>
        </w:tc>
        <w:tc>
          <w:tcPr>
            <w:tcW w:w="3745" w:type="dxa"/>
            <w:hideMark/>
          </w:tcPr>
          <w:p w14:paraId="5368FE51" w14:textId="77777777" w:rsidR="00874628" w:rsidRPr="00874628" w:rsidRDefault="00874628">
            <w:r w:rsidRPr="00874628">
              <w:t>Provide costings for construction of new building at Valentia site</w:t>
            </w:r>
          </w:p>
        </w:tc>
        <w:tc>
          <w:tcPr>
            <w:tcW w:w="1732" w:type="dxa"/>
            <w:hideMark/>
          </w:tcPr>
          <w:p w14:paraId="7DF14BF4" w14:textId="77777777" w:rsidR="00874628" w:rsidRPr="00874628" w:rsidRDefault="00874628" w:rsidP="00874628">
            <w:r w:rsidRPr="00874628">
              <w:t xml:space="preserve">                          475 </w:t>
            </w:r>
          </w:p>
        </w:tc>
      </w:tr>
      <w:tr w:rsidR="00874628" w:rsidRPr="00874628" w14:paraId="671883C3" w14:textId="77777777" w:rsidTr="0084099C">
        <w:trPr>
          <w:trHeight w:val="510"/>
        </w:trPr>
        <w:tc>
          <w:tcPr>
            <w:tcW w:w="3539" w:type="dxa"/>
            <w:hideMark/>
          </w:tcPr>
          <w:p w14:paraId="544758DE" w14:textId="77777777" w:rsidR="00874628" w:rsidRPr="00874628" w:rsidRDefault="00874628">
            <w:r w:rsidRPr="00874628">
              <w:t>DKM Economic Consultants</w:t>
            </w:r>
          </w:p>
        </w:tc>
        <w:tc>
          <w:tcPr>
            <w:tcW w:w="3745" w:type="dxa"/>
            <w:hideMark/>
          </w:tcPr>
          <w:p w14:paraId="50292C97" w14:textId="77777777" w:rsidR="00874628" w:rsidRPr="00874628" w:rsidRDefault="00874628">
            <w:r w:rsidRPr="00874628">
              <w:t>Review of Part V of the Planning and Development Act 2000.</w:t>
            </w:r>
          </w:p>
        </w:tc>
        <w:tc>
          <w:tcPr>
            <w:tcW w:w="1732" w:type="dxa"/>
            <w:hideMark/>
          </w:tcPr>
          <w:p w14:paraId="56A084EE" w14:textId="77777777" w:rsidR="00874628" w:rsidRPr="00874628" w:rsidRDefault="00874628" w:rsidP="00874628">
            <w:r w:rsidRPr="00874628">
              <w:t xml:space="preserve">                      39,690 </w:t>
            </w:r>
          </w:p>
        </w:tc>
      </w:tr>
      <w:tr w:rsidR="00874628" w:rsidRPr="00874628" w14:paraId="01F63806" w14:textId="77777777" w:rsidTr="0084099C">
        <w:trPr>
          <w:trHeight w:val="510"/>
        </w:trPr>
        <w:tc>
          <w:tcPr>
            <w:tcW w:w="3539" w:type="dxa"/>
            <w:hideMark/>
          </w:tcPr>
          <w:p w14:paraId="3283BFDC" w14:textId="77777777" w:rsidR="00874628" w:rsidRPr="00874628" w:rsidRDefault="00874628">
            <w:r w:rsidRPr="00874628">
              <w:t>Dr. Eoin O'Sullivan, Trinity College Dublin</w:t>
            </w:r>
          </w:p>
        </w:tc>
        <w:tc>
          <w:tcPr>
            <w:tcW w:w="3745" w:type="dxa"/>
            <w:hideMark/>
          </w:tcPr>
          <w:p w14:paraId="0364239B" w14:textId="77777777" w:rsidR="00874628" w:rsidRPr="00874628" w:rsidRDefault="00874628">
            <w:r w:rsidRPr="00874628">
              <w:t>Review of the Homeless Strategy 2008-2013.</w:t>
            </w:r>
          </w:p>
        </w:tc>
        <w:tc>
          <w:tcPr>
            <w:tcW w:w="1732" w:type="dxa"/>
            <w:hideMark/>
          </w:tcPr>
          <w:p w14:paraId="33B6AC21" w14:textId="77777777" w:rsidR="00874628" w:rsidRPr="00874628" w:rsidRDefault="00874628" w:rsidP="00874628">
            <w:r w:rsidRPr="00874628">
              <w:t xml:space="preserve">                        6,000 </w:t>
            </w:r>
          </w:p>
        </w:tc>
      </w:tr>
      <w:tr w:rsidR="00874628" w:rsidRPr="00874628" w14:paraId="22AC3438" w14:textId="77777777" w:rsidTr="0084099C">
        <w:trPr>
          <w:trHeight w:val="510"/>
        </w:trPr>
        <w:tc>
          <w:tcPr>
            <w:tcW w:w="3539" w:type="dxa"/>
            <w:hideMark/>
          </w:tcPr>
          <w:p w14:paraId="5DCFDCF9" w14:textId="77777777" w:rsidR="00874628" w:rsidRPr="00874628" w:rsidRDefault="00874628">
            <w:r w:rsidRPr="00874628">
              <w:t>Economic and Social Research Institute (ESRI)</w:t>
            </w:r>
          </w:p>
        </w:tc>
        <w:tc>
          <w:tcPr>
            <w:tcW w:w="3745" w:type="dxa"/>
            <w:hideMark/>
          </w:tcPr>
          <w:p w14:paraId="0A5D2F67" w14:textId="77777777" w:rsidR="00874628" w:rsidRPr="00874628" w:rsidRDefault="00874628">
            <w:r w:rsidRPr="00874628">
              <w:t>Analysis of Property Tax Options - a report to the Interdepartmental Expert Group on Property Tax.</w:t>
            </w:r>
          </w:p>
        </w:tc>
        <w:tc>
          <w:tcPr>
            <w:tcW w:w="1732" w:type="dxa"/>
            <w:hideMark/>
          </w:tcPr>
          <w:p w14:paraId="33F03EF6" w14:textId="77777777" w:rsidR="00874628" w:rsidRPr="00874628" w:rsidRDefault="00874628" w:rsidP="00874628">
            <w:r w:rsidRPr="00874628">
              <w:t xml:space="preserve">                      60,280 </w:t>
            </w:r>
          </w:p>
        </w:tc>
      </w:tr>
      <w:tr w:rsidR="00874628" w:rsidRPr="00874628" w14:paraId="594DA5B0" w14:textId="77777777" w:rsidTr="0084099C">
        <w:trPr>
          <w:trHeight w:val="510"/>
        </w:trPr>
        <w:tc>
          <w:tcPr>
            <w:tcW w:w="3539" w:type="dxa"/>
            <w:hideMark/>
          </w:tcPr>
          <w:p w14:paraId="435BFB72" w14:textId="77777777" w:rsidR="00874628" w:rsidRPr="00874628" w:rsidRDefault="00874628">
            <w:r w:rsidRPr="00874628">
              <w:t>Flynn Furney Consultants Ltd</w:t>
            </w:r>
          </w:p>
        </w:tc>
        <w:tc>
          <w:tcPr>
            <w:tcW w:w="3745" w:type="dxa"/>
            <w:hideMark/>
          </w:tcPr>
          <w:p w14:paraId="3ACA199C" w14:textId="77777777" w:rsidR="00874628" w:rsidRPr="00874628" w:rsidRDefault="00874628">
            <w:r w:rsidRPr="00874628">
              <w:t>Environmental Management Services re: review of CEMP at Valentia Site (Method Statement).</w:t>
            </w:r>
          </w:p>
        </w:tc>
        <w:tc>
          <w:tcPr>
            <w:tcW w:w="1732" w:type="dxa"/>
            <w:hideMark/>
          </w:tcPr>
          <w:p w14:paraId="76453D4D" w14:textId="77777777" w:rsidR="00874628" w:rsidRPr="00874628" w:rsidRDefault="00874628" w:rsidP="00874628">
            <w:r w:rsidRPr="00874628">
              <w:t xml:space="preserve">                        3,167 </w:t>
            </w:r>
          </w:p>
        </w:tc>
      </w:tr>
      <w:tr w:rsidR="00874628" w:rsidRPr="00874628" w14:paraId="5A2F9338" w14:textId="77777777" w:rsidTr="0084099C">
        <w:trPr>
          <w:trHeight w:val="510"/>
        </w:trPr>
        <w:tc>
          <w:tcPr>
            <w:tcW w:w="3539" w:type="dxa"/>
            <w:hideMark/>
          </w:tcPr>
          <w:p w14:paraId="12DA2E60" w14:textId="77777777" w:rsidR="00874628" w:rsidRPr="00874628" w:rsidRDefault="00874628">
            <w:r w:rsidRPr="00874628">
              <w:t>Frank Curran Consultants Ltd</w:t>
            </w:r>
          </w:p>
        </w:tc>
        <w:tc>
          <w:tcPr>
            <w:tcW w:w="3745" w:type="dxa"/>
            <w:hideMark/>
          </w:tcPr>
          <w:p w14:paraId="5731DFC2" w14:textId="77777777" w:rsidR="00874628" w:rsidRPr="00874628" w:rsidRDefault="00874628">
            <w:r w:rsidRPr="00874628">
              <w:t>Engineering services for the design, cost and supervise the construction of the road for Valentia Site</w:t>
            </w:r>
          </w:p>
        </w:tc>
        <w:tc>
          <w:tcPr>
            <w:tcW w:w="1732" w:type="dxa"/>
            <w:hideMark/>
          </w:tcPr>
          <w:p w14:paraId="2F61E8E0" w14:textId="77777777" w:rsidR="00874628" w:rsidRPr="00874628" w:rsidRDefault="00874628" w:rsidP="00874628">
            <w:r w:rsidRPr="00874628">
              <w:t xml:space="preserve">                        1,476 </w:t>
            </w:r>
          </w:p>
        </w:tc>
      </w:tr>
      <w:tr w:rsidR="00874628" w:rsidRPr="00874628" w14:paraId="0E7F44C9" w14:textId="77777777" w:rsidTr="0084099C">
        <w:trPr>
          <w:trHeight w:val="510"/>
        </w:trPr>
        <w:tc>
          <w:tcPr>
            <w:tcW w:w="3539" w:type="dxa"/>
            <w:hideMark/>
          </w:tcPr>
          <w:p w14:paraId="6E2FADDF" w14:textId="77777777" w:rsidR="00874628" w:rsidRPr="00874628" w:rsidRDefault="00874628">
            <w:r w:rsidRPr="00874628">
              <w:t>Glas Ecology</w:t>
            </w:r>
          </w:p>
        </w:tc>
        <w:tc>
          <w:tcPr>
            <w:tcW w:w="3745" w:type="dxa"/>
            <w:hideMark/>
          </w:tcPr>
          <w:p w14:paraId="362E3EBF" w14:textId="77777777" w:rsidR="00874628" w:rsidRPr="00874628" w:rsidRDefault="00874628">
            <w:r w:rsidRPr="00874628">
              <w:t>Environment Management Plan (Breeding Chough and Peregrine Survey, Valentia Island, Co. Kerry).</w:t>
            </w:r>
          </w:p>
        </w:tc>
        <w:tc>
          <w:tcPr>
            <w:tcW w:w="1732" w:type="dxa"/>
            <w:hideMark/>
          </w:tcPr>
          <w:p w14:paraId="2729ED3F" w14:textId="77777777" w:rsidR="00874628" w:rsidRPr="00874628" w:rsidRDefault="00874628" w:rsidP="00874628">
            <w:r w:rsidRPr="00874628">
              <w:t xml:space="preserve">                        4,920 </w:t>
            </w:r>
          </w:p>
        </w:tc>
      </w:tr>
      <w:tr w:rsidR="00874628" w:rsidRPr="00874628" w14:paraId="4A391C27" w14:textId="77777777" w:rsidTr="0084099C">
        <w:trPr>
          <w:trHeight w:val="510"/>
        </w:trPr>
        <w:tc>
          <w:tcPr>
            <w:tcW w:w="3539" w:type="dxa"/>
            <w:hideMark/>
          </w:tcPr>
          <w:p w14:paraId="437E7DA7" w14:textId="77777777" w:rsidR="00874628" w:rsidRPr="00874628" w:rsidRDefault="00874628">
            <w:r w:rsidRPr="00874628">
              <w:t>Housing and Sustainable Communities Agency (Doody Crowley)</w:t>
            </w:r>
          </w:p>
        </w:tc>
        <w:tc>
          <w:tcPr>
            <w:tcW w:w="3745" w:type="dxa"/>
            <w:hideMark/>
          </w:tcPr>
          <w:p w14:paraId="66A75711" w14:textId="77777777" w:rsidR="00874628" w:rsidRPr="00874628" w:rsidRDefault="00874628">
            <w:r w:rsidRPr="00874628">
              <w:t>Review of leasing model.</w:t>
            </w:r>
          </w:p>
        </w:tc>
        <w:tc>
          <w:tcPr>
            <w:tcW w:w="1732" w:type="dxa"/>
            <w:hideMark/>
          </w:tcPr>
          <w:p w14:paraId="3CC41A7E" w14:textId="77777777" w:rsidR="00874628" w:rsidRPr="00874628" w:rsidRDefault="00874628" w:rsidP="00874628">
            <w:r w:rsidRPr="00874628">
              <w:t xml:space="preserve">                        1,937 </w:t>
            </w:r>
          </w:p>
        </w:tc>
      </w:tr>
      <w:tr w:rsidR="00874628" w:rsidRPr="00874628" w14:paraId="6C18B1E5" w14:textId="77777777" w:rsidTr="0084099C">
        <w:trPr>
          <w:trHeight w:val="510"/>
        </w:trPr>
        <w:tc>
          <w:tcPr>
            <w:tcW w:w="3539" w:type="dxa"/>
            <w:hideMark/>
          </w:tcPr>
          <w:p w14:paraId="0BF9EFD8" w14:textId="77777777" w:rsidR="00874628" w:rsidRPr="00874628" w:rsidRDefault="00874628">
            <w:r w:rsidRPr="00874628">
              <w:t>Indecon</w:t>
            </w:r>
          </w:p>
        </w:tc>
        <w:tc>
          <w:tcPr>
            <w:tcW w:w="3745" w:type="dxa"/>
            <w:hideMark/>
          </w:tcPr>
          <w:p w14:paraId="0E72E59F" w14:textId="77777777" w:rsidR="00874628" w:rsidRPr="00874628" w:rsidRDefault="00874628">
            <w:r w:rsidRPr="00874628">
              <w:t>Feasibility study on a Tenancy Deposit Protection Scheme.</w:t>
            </w:r>
          </w:p>
        </w:tc>
        <w:tc>
          <w:tcPr>
            <w:tcW w:w="1732" w:type="dxa"/>
            <w:hideMark/>
          </w:tcPr>
          <w:p w14:paraId="68DFC86B" w14:textId="77777777" w:rsidR="00874628" w:rsidRPr="00874628" w:rsidRDefault="00874628" w:rsidP="00874628">
            <w:r w:rsidRPr="00874628">
              <w:t xml:space="preserve">                      42,706 </w:t>
            </w:r>
          </w:p>
        </w:tc>
      </w:tr>
      <w:tr w:rsidR="00874628" w:rsidRPr="00874628" w14:paraId="7ACB2F28" w14:textId="77777777" w:rsidTr="0084099C">
        <w:trPr>
          <w:trHeight w:val="510"/>
        </w:trPr>
        <w:tc>
          <w:tcPr>
            <w:tcW w:w="3539" w:type="dxa"/>
            <w:hideMark/>
          </w:tcPr>
          <w:p w14:paraId="0A6D9628" w14:textId="77777777" w:rsidR="00874628" w:rsidRPr="00874628" w:rsidRDefault="00874628">
            <w:r w:rsidRPr="00874628">
              <w:lastRenderedPageBreak/>
              <w:t>Indecon</w:t>
            </w:r>
          </w:p>
        </w:tc>
        <w:tc>
          <w:tcPr>
            <w:tcW w:w="3745" w:type="dxa"/>
            <w:hideMark/>
          </w:tcPr>
          <w:p w14:paraId="292628AA" w14:textId="77777777" w:rsidR="00874628" w:rsidRPr="00874628" w:rsidRDefault="00874628">
            <w:r w:rsidRPr="00874628">
              <w:t>Regulatory Impact Analysis of proposed regulations for household food waste.</w:t>
            </w:r>
          </w:p>
        </w:tc>
        <w:tc>
          <w:tcPr>
            <w:tcW w:w="1732" w:type="dxa"/>
            <w:hideMark/>
          </w:tcPr>
          <w:p w14:paraId="37F2DB13" w14:textId="77777777" w:rsidR="00874628" w:rsidRPr="00874628" w:rsidRDefault="00874628" w:rsidP="00874628">
            <w:r w:rsidRPr="00874628">
              <w:t xml:space="preserve">                      24,725 </w:t>
            </w:r>
          </w:p>
        </w:tc>
      </w:tr>
      <w:tr w:rsidR="00874628" w:rsidRPr="00874628" w14:paraId="7F349D15" w14:textId="77777777" w:rsidTr="0084099C">
        <w:trPr>
          <w:trHeight w:val="2040"/>
        </w:trPr>
        <w:tc>
          <w:tcPr>
            <w:tcW w:w="3539" w:type="dxa"/>
            <w:hideMark/>
          </w:tcPr>
          <w:p w14:paraId="5FDD07C4" w14:textId="77777777" w:rsidR="00874628" w:rsidRPr="00874628" w:rsidRDefault="00874628">
            <w:r w:rsidRPr="00874628">
              <w:t>Marine Institute</w:t>
            </w:r>
          </w:p>
        </w:tc>
        <w:tc>
          <w:tcPr>
            <w:tcW w:w="3745" w:type="dxa"/>
            <w:hideMark/>
          </w:tcPr>
          <w:p w14:paraId="3D7FDC52" w14:textId="77777777" w:rsidR="00874628" w:rsidRPr="00874628" w:rsidRDefault="00874628">
            <w:r w:rsidRPr="00874628">
              <w:t>Assist and advise in the management and phased roll-out of the requirements of the Marine Strategy Framework Directive (MSFD) for Irish waters including an initial assessment of the environmental status of Irish waters; the development of a monitoring programme; and the institution of programmes of measures to maintain and improve good environmental status.</w:t>
            </w:r>
          </w:p>
        </w:tc>
        <w:tc>
          <w:tcPr>
            <w:tcW w:w="1732" w:type="dxa"/>
            <w:hideMark/>
          </w:tcPr>
          <w:p w14:paraId="6D3401C4" w14:textId="77777777" w:rsidR="00874628" w:rsidRPr="00874628" w:rsidRDefault="00874628" w:rsidP="00874628">
            <w:r w:rsidRPr="00874628">
              <w:t xml:space="preserve">                    996,162 </w:t>
            </w:r>
          </w:p>
        </w:tc>
      </w:tr>
      <w:tr w:rsidR="00874628" w:rsidRPr="00874628" w14:paraId="52230975" w14:textId="77777777" w:rsidTr="0084099C">
        <w:trPr>
          <w:trHeight w:val="300"/>
        </w:trPr>
        <w:tc>
          <w:tcPr>
            <w:tcW w:w="3539" w:type="dxa"/>
            <w:hideMark/>
          </w:tcPr>
          <w:p w14:paraId="207B2997" w14:textId="77777777" w:rsidR="00874628" w:rsidRPr="00874628" w:rsidRDefault="00874628">
            <w:r w:rsidRPr="00874628">
              <w:t>Mr. David Lovegrove</w:t>
            </w:r>
          </w:p>
        </w:tc>
        <w:tc>
          <w:tcPr>
            <w:tcW w:w="3745" w:type="dxa"/>
            <w:hideMark/>
          </w:tcPr>
          <w:p w14:paraId="2FF73C2E" w14:textId="77777777" w:rsidR="00874628" w:rsidRPr="00874628" w:rsidRDefault="00874628">
            <w:r w:rsidRPr="00874628">
              <w:t>Advisor to the Dormant Accounts Board.</w:t>
            </w:r>
          </w:p>
        </w:tc>
        <w:tc>
          <w:tcPr>
            <w:tcW w:w="1732" w:type="dxa"/>
            <w:hideMark/>
          </w:tcPr>
          <w:p w14:paraId="3ACC7EA3" w14:textId="77777777" w:rsidR="00874628" w:rsidRPr="00874628" w:rsidRDefault="00874628" w:rsidP="00874628">
            <w:r w:rsidRPr="00874628">
              <w:t xml:space="preserve">                        9,689 </w:t>
            </w:r>
          </w:p>
        </w:tc>
      </w:tr>
      <w:tr w:rsidR="00874628" w:rsidRPr="00874628" w14:paraId="03CA376B" w14:textId="77777777" w:rsidTr="0084099C">
        <w:trPr>
          <w:trHeight w:val="1020"/>
        </w:trPr>
        <w:tc>
          <w:tcPr>
            <w:tcW w:w="3539" w:type="dxa"/>
            <w:hideMark/>
          </w:tcPr>
          <w:p w14:paraId="252EA9F8" w14:textId="77777777" w:rsidR="00874628" w:rsidRPr="00874628" w:rsidRDefault="00874628">
            <w:r w:rsidRPr="00874628">
              <w:t>Mr. Seamus Woulfe SC</w:t>
            </w:r>
          </w:p>
        </w:tc>
        <w:tc>
          <w:tcPr>
            <w:tcW w:w="3745" w:type="dxa"/>
            <w:hideMark/>
          </w:tcPr>
          <w:p w14:paraId="0A3B481E" w14:textId="77777777" w:rsidR="00874628" w:rsidRPr="00874628" w:rsidRDefault="00874628">
            <w:r w:rsidRPr="00874628">
              <w:t>Review of the management by the Department of an application by Wicklow County Council for loan approval in respect of the compulsory purchase of land at Charlesland, Co. Wicklow - Phase 1.</w:t>
            </w:r>
          </w:p>
        </w:tc>
        <w:tc>
          <w:tcPr>
            <w:tcW w:w="1732" w:type="dxa"/>
            <w:hideMark/>
          </w:tcPr>
          <w:p w14:paraId="1F4A6325" w14:textId="77777777" w:rsidR="00874628" w:rsidRPr="00874628" w:rsidRDefault="00874628" w:rsidP="00874628">
            <w:r w:rsidRPr="00874628">
              <w:t xml:space="preserve">                      19,680 </w:t>
            </w:r>
          </w:p>
        </w:tc>
      </w:tr>
      <w:tr w:rsidR="00874628" w:rsidRPr="00874628" w14:paraId="538F93CE" w14:textId="77777777" w:rsidTr="0084099C">
        <w:trPr>
          <w:trHeight w:val="510"/>
        </w:trPr>
        <w:tc>
          <w:tcPr>
            <w:tcW w:w="3539" w:type="dxa"/>
            <w:hideMark/>
          </w:tcPr>
          <w:p w14:paraId="7FBCC774" w14:textId="77777777" w:rsidR="00874628" w:rsidRPr="00874628" w:rsidRDefault="00874628">
            <w:r w:rsidRPr="00874628">
              <w:t>Munster Archaeology</w:t>
            </w:r>
          </w:p>
        </w:tc>
        <w:tc>
          <w:tcPr>
            <w:tcW w:w="3745" w:type="dxa"/>
            <w:hideMark/>
          </w:tcPr>
          <w:p w14:paraId="083CA734" w14:textId="77777777" w:rsidR="00874628" w:rsidRPr="00874628" w:rsidRDefault="00874628">
            <w:r w:rsidRPr="00874628">
              <w:t>Archaeology services associated with development of the Met Éireann facility, Valentia Island, County Kerry.</w:t>
            </w:r>
          </w:p>
        </w:tc>
        <w:tc>
          <w:tcPr>
            <w:tcW w:w="1732" w:type="dxa"/>
            <w:hideMark/>
          </w:tcPr>
          <w:p w14:paraId="19E72553" w14:textId="77777777" w:rsidR="00874628" w:rsidRPr="00874628" w:rsidRDefault="00874628" w:rsidP="00874628">
            <w:r w:rsidRPr="00874628">
              <w:t xml:space="preserve">                      24,258 </w:t>
            </w:r>
          </w:p>
        </w:tc>
      </w:tr>
      <w:tr w:rsidR="00874628" w:rsidRPr="00874628" w14:paraId="51102C14" w14:textId="77777777" w:rsidTr="0084099C">
        <w:trPr>
          <w:trHeight w:val="1020"/>
        </w:trPr>
        <w:tc>
          <w:tcPr>
            <w:tcW w:w="3539" w:type="dxa"/>
            <w:hideMark/>
          </w:tcPr>
          <w:p w14:paraId="46261795" w14:textId="77777777" w:rsidR="00874628" w:rsidRPr="00874628" w:rsidRDefault="00874628">
            <w:r w:rsidRPr="00874628">
              <w:t>RPS Group</w:t>
            </w:r>
          </w:p>
        </w:tc>
        <w:tc>
          <w:tcPr>
            <w:tcW w:w="3745" w:type="dxa"/>
            <w:hideMark/>
          </w:tcPr>
          <w:p w14:paraId="3E638F7D" w14:textId="77777777" w:rsidR="00874628" w:rsidRPr="00874628" w:rsidRDefault="00874628">
            <w:r w:rsidRPr="00874628">
              <w:t>Provision of expertise concerning Strategic Environmental Assessment and Appropriate Assessment techniques for the evaluation and revision of Regional Waste Management Plans.</w:t>
            </w:r>
          </w:p>
        </w:tc>
        <w:tc>
          <w:tcPr>
            <w:tcW w:w="1732" w:type="dxa"/>
            <w:hideMark/>
          </w:tcPr>
          <w:p w14:paraId="0C847885" w14:textId="77777777" w:rsidR="00874628" w:rsidRPr="00874628" w:rsidRDefault="00874628" w:rsidP="00874628">
            <w:r w:rsidRPr="00874628">
              <w:t xml:space="preserve">                      45,223 </w:t>
            </w:r>
          </w:p>
        </w:tc>
      </w:tr>
      <w:tr w:rsidR="00874628" w:rsidRPr="00874628" w14:paraId="3FBFF5A5" w14:textId="77777777" w:rsidTr="0084099C">
        <w:trPr>
          <w:trHeight w:val="765"/>
        </w:trPr>
        <w:tc>
          <w:tcPr>
            <w:tcW w:w="3539" w:type="dxa"/>
            <w:hideMark/>
          </w:tcPr>
          <w:p w14:paraId="7477EA15" w14:textId="77777777" w:rsidR="00874628" w:rsidRPr="00874628" w:rsidRDefault="00874628">
            <w:r w:rsidRPr="00874628">
              <w:t>RPS Group</w:t>
            </w:r>
          </w:p>
        </w:tc>
        <w:tc>
          <w:tcPr>
            <w:tcW w:w="3745" w:type="dxa"/>
            <w:hideMark/>
          </w:tcPr>
          <w:p w14:paraId="375C1A45" w14:textId="77777777" w:rsidR="00874628" w:rsidRPr="00874628" w:rsidRDefault="00874628">
            <w:r w:rsidRPr="00874628">
              <w:t>Review of Producer Responsibility Initiatives within Ireland and investigate the possibility of additional initiatives.</w:t>
            </w:r>
          </w:p>
        </w:tc>
        <w:tc>
          <w:tcPr>
            <w:tcW w:w="1732" w:type="dxa"/>
            <w:hideMark/>
          </w:tcPr>
          <w:p w14:paraId="63689F9B" w14:textId="77777777" w:rsidR="00874628" w:rsidRPr="00874628" w:rsidRDefault="00874628" w:rsidP="00874628">
            <w:r w:rsidRPr="00874628">
              <w:t xml:space="preserve">                    211,458 </w:t>
            </w:r>
          </w:p>
        </w:tc>
      </w:tr>
      <w:tr w:rsidR="00874628" w:rsidRPr="00874628" w14:paraId="6CF9A5E6" w14:textId="77777777" w:rsidTr="0084099C">
        <w:trPr>
          <w:trHeight w:val="300"/>
        </w:trPr>
        <w:tc>
          <w:tcPr>
            <w:tcW w:w="3539" w:type="dxa"/>
            <w:noWrap/>
          </w:tcPr>
          <w:p w14:paraId="423F89D7" w14:textId="77777777" w:rsidR="00874628" w:rsidRPr="00874628" w:rsidRDefault="00874628"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2013</w:t>
            </w:r>
          </w:p>
        </w:tc>
        <w:tc>
          <w:tcPr>
            <w:tcW w:w="3745" w:type="dxa"/>
            <w:noWrap/>
          </w:tcPr>
          <w:p w14:paraId="1A97E136" w14:textId="77777777"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4FA7A1DE" w14:textId="77777777" w:rsidR="00874628" w:rsidRPr="00874628" w:rsidRDefault="00874628" w:rsidP="00874628">
            <w:pPr>
              <w:jc w:val="center"/>
              <w:rPr>
                <w:rFonts w:ascii="Calibri" w:eastAsia="Times New Roman" w:hAnsi="Calibri" w:cs="Calibri"/>
                <w:b/>
                <w:bCs/>
                <w:color w:val="000000"/>
                <w:lang w:eastAsia="en-IE"/>
              </w:rPr>
            </w:pPr>
          </w:p>
        </w:tc>
      </w:tr>
      <w:tr w:rsidR="00874628" w:rsidRPr="00874628" w14:paraId="7366E4EE" w14:textId="77777777" w:rsidTr="0084099C">
        <w:trPr>
          <w:trHeight w:val="510"/>
        </w:trPr>
        <w:tc>
          <w:tcPr>
            <w:tcW w:w="3539" w:type="dxa"/>
            <w:hideMark/>
          </w:tcPr>
          <w:p w14:paraId="405E6A1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Tobin Consulting Engineers</w:t>
            </w:r>
          </w:p>
        </w:tc>
        <w:tc>
          <w:tcPr>
            <w:tcW w:w="3745" w:type="dxa"/>
            <w:hideMark/>
          </w:tcPr>
          <w:p w14:paraId="011969E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Operation of the National Litter Pollution Monitoring System (NLPMS).</w:t>
            </w:r>
          </w:p>
        </w:tc>
        <w:tc>
          <w:tcPr>
            <w:tcW w:w="1732" w:type="dxa"/>
            <w:hideMark/>
          </w:tcPr>
          <w:p w14:paraId="4700591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55,142 </w:t>
            </w:r>
          </w:p>
        </w:tc>
      </w:tr>
      <w:tr w:rsidR="00874628" w:rsidRPr="00874628" w14:paraId="6013E501" w14:textId="77777777" w:rsidTr="0084099C">
        <w:trPr>
          <w:trHeight w:val="555"/>
        </w:trPr>
        <w:tc>
          <w:tcPr>
            <w:tcW w:w="3539" w:type="dxa"/>
            <w:hideMark/>
          </w:tcPr>
          <w:p w14:paraId="4D69636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AECOM Ireland Ltd</w:t>
            </w:r>
          </w:p>
        </w:tc>
        <w:tc>
          <w:tcPr>
            <w:tcW w:w="3745" w:type="dxa"/>
            <w:hideMark/>
          </w:tcPr>
          <w:p w14:paraId="5F16C09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Cost Optimal study for non-domestic buildings.</w:t>
            </w:r>
          </w:p>
        </w:tc>
        <w:tc>
          <w:tcPr>
            <w:tcW w:w="1732" w:type="dxa"/>
            <w:hideMark/>
          </w:tcPr>
          <w:p w14:paraId="06E6D20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36,124 </w:t>
            </w:r>
          </w:p>
        </w:tc>
      </w:tr>
      <w:tr w:rsidR="00874628" w:rsidRPr="00874628" w14:paraId="117BC75F" w14:textId="77777777" w:rsidTr="0084099C">
        <w:trPr>
          <w:trHeight w:val="2040"/>
        </w:trPr>
        <w:tc>
          <w:tcPr>
            <w:tcW w:w="3539" w:type="dxa"/>
            <w:hideMark/>
          </w:tcPr>
          <w:p w14:paraId="7645335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Marine Institute</w:t>
            </w:r>
          </w:p>
        </w:tc>
        <w:tc>
          <w:tcPr>
            <w:tcW w:w="3745" w:type="dxa"/>
            <w:hideMark/>
          </w:tcPr>
          <w:p w14:paraId="57D0C5D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Assist and advise in the management and phased roll-out of the requirements of the Marine Strategy Framework Directive (MSFD) for Irish waters including an initial assessment of the environmental status of Irish waters; the development of a monitoring programme; and the institution of programmes of measures to maintain and improve good environmental status.</w:t>
            </w:r>
          </w:p>
        </w:tc>
        <w:tc>
          <w:tcPr>
            <w:tcW w:w="1732" w:type="dxa"/>
            <w:hideMark/>
          </w:tcPr>
          <w:p w14:paraId="7F41919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478,980 </w:t>
            </w:r>
          </w:p>
        </w:tc>
      </w:tr>
      <w:tr w:rsidR="00874628" w:rsidRPr="00874628" w14:paraId="2591BCC1" w14:textId="77777777" w:rsidTr="0084099C">
        <w:trPr>
          <w:trHeight w:val="300"/>
        </w:trPr>
        <w:tc>
          <w:tcPr>
            <w:tcW w:w="3539" w:type="dxa"/>
            <w:hideMark/>
          </w:tcPr>
          <w:p w14:paraId="549C35E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Mr. David Lovegrove</w:t>
            </w:r>
          </w:p>
        </w:tc>
        <w:tc>
          <w:tcPr>
            <w:tcW w:w="3745" w:type="dxa"/>
            <w:hideMark/>
          </w:tcPr>
          <w:p w14:paraId="07CC566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Advisor to the Dormant Accounts Board.</w:t>
            </w:r>
          </w:p>
        </w:tc>
        <w:tc>
          <w:tcPr>
            <w:tcW w:w="1732" w:type="dxa"/>
            <w:hideMark/>
          </w:tcPr>
          <w:p w14:paraId="451A85F4"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1,120 </w:t>
            </w:r>
          </w:p>
        </w:tc>
      </w:tr>
      <w:tr w:rsidR="00874628" w:rsidRPr="00874628" w14:paraId="144B2864" w14:textId="77777777" w:rsidTr="0084099C">
        <w:trPr>
          <w:trHeight w:val="510"/>
        </w:trPr>
        <w:tc>
          <w:tcPr>
            <w:tcW w:w="3539" w:type="dxa"/>
            <w:hideMark/>
          </w:tcPr>
          <w:p w14:paraId="63030D2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Munster Archaeology</w:t>
            </w:r>
          </w:p>
        </w:tc>
        <w:tc>
          <w:tcPr>
            <w:tcW w:w="3745" w:type="dxa"/>
            <w:hideMark/>
          </w:tcPr>
          <w:p w14:paraId="071C979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Archaeology services associated with development of the Met Éireann facility, Valentia Island, County Kerry.</w:t>
            </w:r>
          </w:p>
        </w:tc>
        <w:tc>
          <w:tcPr>
            <w:tcW w:w="1732" w:type="dxa"/>
            <w:noWrap/>
            <w:hideMark/>
          </w:tcPr>
          <w:p w14:paraId="6EF05072" w14:textId="77777777" w:rsidR="00874628" w:rsidRPr="00874628" w:rsidRDefault="00874628" w:rsidP="00874628">
            <w:pPr>
              <w:jc w:val="cente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23,031 </w:t>
            </w:r>
          </w:p>
        </w:tc>
      </w:tr>
      <w:tr w:rsidR="00874628" w:rsidRPr="00874628" w14:paraId="35CFB758" w14:textId="77777777" w:rsidTr="0084099C">
        <w:trPr>
          <w:trHeight w:val="300"/>
        </w:trPr>
        <w:tc>
          <w:tcPr>
            <w:tcW w:w="3539" w:type="dxa"/>
            <w:hideMark/>
          </w:tcPr>
          <w:p w14:paraId="22594B4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AECOM Ireland Ltd</w:t>
            </w:r>
          </w:p>
        </w:tc>
        <w:tc>
          <w:tcPr>
            <w:tcW w:w="3745" w:type="dxa"/>
            <w:hideMark/>
          </w:tcPr>
          <w:p w14:paraId="56AA09E2" w14:textId="48430FCD"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Cost Optimal study for </w:t>
            </w:r>
            <w:r w:rsidR="0084099C" w:rsidRPr="00874628">
              <w:rPr>
                <w:rFonts w:ascii="Arial" w:eastAsia="Times New Roman" w:hAnsi="Arial" w:cs="Arial"/>
                <w:sz w:val="20"/>
                <w:szCs w:val="20"/>
                <w:lang w:eastAsia="en-IE"/>
              </w:rPr>
              <w:t>non-domestic</w:t>
            </w:r>
            <w:r w:rsidRPr="00874628">
              <w:rPr>
                <w:rFonts w:ascii="Arial" w:eastAsia="Times New Roman" w:hAnsi="Arial" w:cs="Arial"/>
                <w:sz w:val="20"/>
                <w:szCs w:val="20"/>
                <w:lang w:eastAsia="en-IE"/>
              </w:rPr>
              <w:t xml:space="preserve"> buildings.</w:t>
            </w:r>
          </w:p>
        </w:tc>
        <w:tc>
          <w:tcPr>
            <w:tcW w:w="1732" w:type="dxa"/>
            <w:hideMark/>
          </w:tcPr>
          <w:p w14:paraId="5449FF3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2,710 </w:t>
            </w:r>
          </w:p>
        </w:tc>
      </w:tr>
      <w:tr w:rsidR="00874628" w:rsidRPr="00874628" w14:paraId="546BB320" w14:textId="77777777" w:rsidTr="0084099C">
        <w:trPr>
          <w:trHeight w:val="510"/>
        </w:trPr>
        <w:tc>
          <w:tcPr>
            <w:tcW w:w="3539" w:type="dxa"/>
            <w:hideMark/>
          </w:tcPr>
          <w:p w14:paraId="7CB97BD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AP Env Econ Limited</w:t>
            </w:r>
          </w:p>
        </w:tc>
        <w:tc>
          <w:tcPr>
            <w:tcW w:w="3745" w:type="dxa"/>
            <w:hideMark/>
          </w:tcPr>
          <w:p w14:paraId="72CFDA6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Ireland’s Environmental Data: Inventory, Assessment and Next Steps.</w:t>
            </w:r>
          </w:p>
        </w:tc>
        <w:tc>
          <w:tcPr>
            <w:tcW w:w="1732" w:type="dxa"/>
            <w:hideMark/>
          </w:tcPr>
          <w:p w14:paraId="2AFA03A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35,178 </w:t>
            </w:r>
          </w:p>
        </w:tc>
      </w:tr>
      <w:tr w:rsidR="00874628" w:rsidRPr="00874628" w14:paraId="4BB841CC" w14:textId="77777777" w:rsidTr="0084099C">
        <w:trPr>
          <w:trHeight w:val="510"/>
        </w:trPr>
        <w:tc>
          <w:tcPr>
            <w:tcW w:w="3539" w:type="dxa"/>
            <w:hideMark/>
          </w:tcPr>
          <w:p w14:paraId="42C3C41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Deloitte &amp; Touche</w:t>
            </w:r>
          </w:p>
        </w:tc>
        <w:tc>
          <w:tcPr>
            <w:tcW w:w="3745" w:type="dxa"/>
            <w:hideMark/>
          </w:tcPr>
          <w:p w14:paraId="6B459A2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Expert Assistance in the Local Government Shared Services Programme.</w:t>
            </w:r>
          </w:p>
        </w:tc>
        <w:tc>
          <w:tcPr>
            <w:tcW w:w="1732" w:type="dxa"/>
            <w:hideMark/>
          </w:tcPr>
          <w:p w14:paraId="68381CDD"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39,299 </w:t>
            </w:r>
          </w:p>
        </w:tc>
      </w:tr>
      <w:tr w:rsidR="00874628" w:rsidRPr="00874628" w14:paraId="5D02B2D0" w14:textId="77777777" w:rsidTr="0084099C">
        <w:trPr>
          <w:trHeight w:val="510"/>
        </w:trPr>
        <w:tc>
          <w:tcPr>
            <w:tcW w:w="3539" w:type="dxa"/>
            <w:hideMark/>
          </w:tcPr>
          <w:p w14:paraId="76C0FE1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64E056B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Analysis of affordability impact of domestic water charges.</w:t>
            </w:r>
          </w:p>
        </w:tc>
        <w:tc>
          <w:tcPr>
            <w:tcW w:w="1732" w:type="dxa"/>
            <w:hideMark/>
          </w:tcPr>
          <w:p w14:paraId="0D6B009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55,727 </w:t>
            </w:r>
          </w:p>
        </w:tc>
      </w:tr>
      <w:tr w:rsidR="00874628" w:rsidRPr="00874628" w14:paraId="528E3765" w14:textId="77777777" w:rsidTr="0084099C">
        <w:trPr>
          <w:trHeight w:val="765"/>
        </w:trPr>
        <w:tc>
          <w:tcPr>
            <w:tcW w:w="3539" w:type="dxa"/>
            <w:hideMark/>
          </w:tcPr>
          <w:p w14:paraId="4B92CF7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5A2E1CB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Technical support for the purposes of advising Government on the proposed 2030 EU Framework for Climate and Energy Policies. </w:t>
            </w:r>
          </w:p>
        </w:tc>
        <w:tc>
          <w:tcPr>
            <w:tcW w:w="1732" w:type="dxa"/>
            <w:hideMark/>
          </w:tcPr>
          <w:p w14:paraId="361158F3"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11,123 </w:t>
            </w:r>
          </w:p>
        </w:tc>
      </w:tr>
      <w:tr w:rsidR="00874628" w:rsidRPr="00874628" w14:paraId="01CE7506" w14:textId="77777777" w:rsidTr="0084099C">
        <w:trPr>
          <w:trHeight w:val="510"/>
        </w:trPr>
        <w:tc>
          <w:tcPr>
            <w:tcW w:w="3539" w:type="dxa"/>
            <w:hideMark/>
          </w:tcPr>
          <w:p w14:paraId="34F004B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 &amp; University College Cork (UCC)</w:t>
            </w:r>
          </w:p>
        </w:tc>
        <w:tc>
          <w:tcPr>
            <w:tcW w:w="3745" w:type="dxa"/>
            <w:hideMark/>
          </w:tcPr>
          <w:p w14:paraId="76F1D75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Technical support on developing low carbon sector roadmaps for Ireland.</w:t>
            </w:r>
          </w:p>
        </w:tc>
        <w:tc>
          <w:tcPr>
            <w:tcW w:w="1732" w:type="dxa"/>
            <w:hideMark/>
          </w:tcPr>
          <w:p w14:paraId="36DE1B6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107,552 </w:t>
            </w:r>
          </w:p>
        </w:tc>
      </w:tr>
      <w:tr w:rsidR="00874628" w:rsidRPr="00874628" w14:paraId="6FDCA5B1" w14:textId="77777777" w:rsidTr="0084099C">
        <w:trPr>
          <w:trHeight w:val="510"/>
        </w:trPr>
        <w:tc>
          <w:tcPr>
            <w:tcW w:w="3539" w:type="dxa"/>
            <w:hideMark/>
          </w:tcPr>
          <w:p w14:paraId="686C0D8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Housing and Sustainable Communities Agency (CAPITA)</w:t>
            </w:r>
          </w:p>
        </w:tc>
        <w:tc>
          <w:tcPr>
            <w:tcW w:w="3745" w:type="dxa"/>
            <w:hideMark/>
          </w:tcPr>
          <w:p w14:paraId="1450675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Business Process Design of the Housing Assistance Payment.</w:t>
            </w:r>
          </w:p>
        </w:tc>
        <w:tc>
          <w:tcPr>
            <w:tcW w:w="1732" w:type="dxa"/>
            <w:hideMark/>
          </w:tcPr>
          <w:p w14:paraId="6B9936E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54,938 </w:t>
            </w:r>
          </w:p>
        </w:tc>
      </w:tr>
      <w:tr w:rsidR="00874628" w:rsidRPr="00874628" w14:paraId="743C85AE" w14:textId="77777777" w:rsidTr="0084099C">
        <w:trPr>
          <w:trHeight w:val="510"/>
        </w:trPr>
        <w:tc>
          <w:tcPr>
            <w:tcW w:w="3539" w:type="dxa"/>
            <w:hideMark/>
          </w:tcPr>
          <w:p w14:paraId="7ECD6CB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Housing and Sustainable Communities Agency (Ec Harris Built Consultancy)</w:t>
            </w:r>
          </w:p>
        </w:tc>
        <w:tc>
          <w:tcPr>
            <w:tcW w:w="3745" w:type="dxa"/>
            <w:hideMark/>
          </w:tcPr>
          <w:p w14:paraId="29D0743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CALF assessment process.</w:t>
            </w:r>
          </w:p>
        </w:tc>
        <w:tc>
          <w:tcPr>
            <w:tcW w:w="1732" w:type="dxa"/>
            <w:hideMark/>
          </w:tcPr>
          <w:p w14:paraId="3D07EDD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11,675 </w:t>
            </w:r>
          </w:p>
        </w:tc>
      </w:tr>
      <w:tr w:rsidR="00874628" w:rsidRPr="00874628" w14:paraId="0B1BF204" w14:textId="77777777" w:rsidTr="0084099C">
        <w:trPr>
          <w:trHeight w:val="510"/>
        </w:trPr>
        <w:tc>
          <w:tcPr>
            <w:tcW w:w="3539" w:type="dxa"/>
            <w:hideMark/>
          </w:tcPr>
          <w:p w14:paraId="50E15AF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Housing and Sustainable Communities Ltd.</w:t>
            </w:r>
          </w:p>
        </w:tc>
        <w:tc>
          <w:tcPr>
            <w:tcW w:w="3745" w:type="dxa"/>
            <w:hideMark/>
          </w:tcPr>
          <w:p w14:paraId="706BD88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Toolkit for Local Authorities on regeneration.</w:t>
            </w:r>
          </w:p>
        </w:tc>
        <w:tc>
          <w:tcPr>
            <w:tcW w:w="1732" w:type="dxa"/>
            <w:hideMark/>
          </w:tcPr>
          <w:p w14:paraId="745F67BF"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12,300 </w:t>
            </w:r>
          </w:p>
        </w:tc>
      </w:tr>
      <w:tr w:rsidR="00874628" w:rsidRPr="00874628" w14:paraId="46141426" w14:textId="77777777" w:rsidTr="0084099C">
        <w:trPr>
          <w:trHeight w:val="510"/>
        </w:trPr>
        <w:tc>
          <w:tcPr>
            <w:tcW w:w="3539" w:type="dxa"/>
            <w:hideMark/>
          </w:tcPr>
          <w:p w14:paraId="4A203F0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KW Research &amp; Associates</w:t>
            </w:r>
          </w:p>
        </w:tc>
        <w:tc>
          <w:tcPr>
            <w:tcW w:w="3745" w:type="dxa"/>
            <w:hideMark/>
          </w:tcPr>
          <w:p w14:paraId="521E8C2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NTACC Research into why Travellers leave Traveller-specific accommodation.</w:t>
            </w:r>
          </w:p>
        </w:tc>
        <w:tc>
          <w:tcPr>
            <w:tcW w:w="1732" w:type="dxa"/>
            <w:hideMark/>
          </w:tcPr>
          <w:p w14:paraId="78F40FEE"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9,921 </w:t>
            </w:r>
          </w:p>
        </w:tc>
      </w:tr>
      <w:tr w:rsidR="00874628" w:rsidRPr="00874628" w14:paraId="1F2514B4" w14:textId="77777777" w:rsidTr="0084099C">
        <w:trPr>
          <w:trHeight w:val="300"/>
        </w:trPr>
        <w:tc>
          <w:tcPr>
            <w:tcW w:w="3539" w:type="dxa"/>
            <w:hideMark/>
          </w:tcPr>
          <w:p w14:paraId="0B55C4D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Mazars Consulting</w:t>
            </w:r>
          </w:p>
        </w:tc>
        <w:tc>
          <w:tcPr>
            <w:tcW w:w="3745" w:type="dxa"/>
            <w:hideMark/>
          </w:tcPr>
          <w:p w14:paraId="746DD13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Irish Water - Irish Congress of Trade Unions</w:t>
            </w:r>
          </w:p>
        </w:tc>
        <w:tc>
          <w:tcPr>
            <w:tcW w:w="1732" w:type="dxa"/>
            <w:hideMark/>
          </w:tcPr>
          <w:p w14:paraId="3400D62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27,060 </w:t>
            </w:r>
          </w:p>
        </w:tc>
      </w:tr>
      <w:tr w:rsidR="00874628" w:rsidRPr="00874628" w14:paraId="50609341" w14:textId="77777777" w:rsidTr="0084099C">
        <w:trPr>
          <w:trHeight w:val="510"/>
        </w:trPr>
        <w:tc>
          <w:tcPr>
            <w:tcW w:w="3539" w:type="dxa"/>
            <w:hideMark/>
          </w:tcPr>
          <w:p w14:paraId="6C97F22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Mr. Hendrik W van der Kamp</w:t>
            </w:r>
          </w:p>
        </w:tc>
        <w:tc>
          <w:tcPr>
            <w:tcW w:w="3745" w:type="dxa"/>
            <w:hideMark/>
          </w:tcPr>
          <w:p w14:paraId="1C31242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Evaluation of the Planning Review Report 2012.</w:t>
            </w:r>
          </w:p>
        </w:tc>
        <w:tc>
          <w:tcPr>
            <w:tcW w:w="1732" w:type="dxa"/>
            <w:hideMark/>
          </w:tcPr>
          <w:p w14:paraId="2443996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12,096 </w:t>
            </w:r>
          </w:p>
        </w:tc>
      </w:tr>
      <w:tr w:rsidR="00874628" w:rsidRPr="00874628" w14:paraId="672C3037" w14:textId="77777777" w:rsidTr="0084099C">
        <w:trPr>
          <w:trHeight w:val="765"/>
        </w:trPr>
        <w:tc>
          <w:tcPr>
            <w:tcW w:w="3539" w:type="dxa"/>
            <w:hideMark/>
          </w:tcPr>
          <w:p w14:paraId="23FDFD1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Mr. Seamus Woulfe SC</w:t>
            </w:r>
          </w:p>
        </w:tc>
        <w:tc>
          <w:tcPr>
            <w:tcW w:w="3745" w:type="dxa"/>
            <w:hideMark/>
          </w:tcPr>
          <w:p w14:paraId="61E3BC2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the compulsory acquisition of land by Wicklow County Council at Charlesland, Co. Wicklow - Phase 2.</w:t>
            </w:r>
          </w:p>
        </w:tc>
        <w:tc>
          <w:tcPr>
            <w:tcW w:w="1732" w:type="dxa"/>
            <w:hideMark/>
          </w:tcPr>
          <w:p w14:paraId="78B587EB"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49,200 </w:t>
            </w:r>
          </w:p>
        </w:tc>
      </w:tr>
      <w:tr w:rsidR="00874628" w:rsidRPr="00874628" w14:paraId="3CCA50B6" w14:textId="77777777" w:rsidTr="0084099C">
        <w:trPr>
          <w:trHeight w:val="510"/>
        </w:trPr>
        <w:tc>
          <w:tcPr>
            <w:tcW w:w="3539" w:type="dxa"/>
            <w:hideMark/>
          </w:tcPr>
          <w:p w14:paraId="254292E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National Standards Authority of Ireland (NSAI)</w:t>
            </w:r>
          </w:p>
        </w:tc>
        <w:tc>
          <w:tcPr>
            <w:tcW w:w="3745" w:type="dxa"/>
            <w:hideMark/>
          </w:tcPr>
          <w:p w14:paraId="060AC1D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Retrofitting code of practice.</w:t>
            </w:r>
          </w:p>
        </w:tc>
        <w:tc>
          <w:tcPr>
            <w:tcW w:w="1732" w:type="dxa"/>
            <w:hideMark/>
          </w:tcPr>
          <w:p w14:paraId="65BA7293"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14,145 </w:t>
            </w:r>
          </w:p>
        </w:tc>
      </w:tr>
      <w:tr w:rsidR="00874628" w:rsidRPr="00874628" w14:paraId="605F1840" w14:textId="77777777" w:rsidTr="0084099C">
        <w:trPr>
          <w:trHeight w:val="510"/>
        </w:trPr>
        <w:tc>
          <w:tcPr>
            <w:tcW w:w="3539" w:type="dxa"/>
            <w:hideMark/>
          </w:tcPr>
          <w:p w14:paraId="388731C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Padraic Thornton Planning &amp; Environmental  Consultancy</w:t>
            </w:r>
          </w:p>
        </w:tc>
        <w:tc>
          <w:tcPr>
            <w:tcW w:w="3745" w:type="dxa"/>
            <w:hideMark/>
          </w:tcPr>
          <w:p w14:paraId="358C989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Preparation of EIA Guidelines.</w:t>
            </w:r>
          </w:p>
        </w:tc>
        <w:tc>
          <w:tcPr>
            <w:tcW w:w="1732" w:type="dxa"/>
            <w:hideMark/>
          </w:tcPr>
          <w:p w14:paraId="6DC6029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7,200 </w:t>
            </w:r>
          </w:p>
        </w:tc>
      </w:tr>
      <w:tr w:rsidR="00874628" w:rsidRPr="00874628" w14:paraId="75CBEDA8" w14:textId="77777777" w:rsidTr="0084099C">
        <w:trPr>
          <w:trHeight w:val="300"/>
        </w:trPr>
        <w:tc>
          <w:tcPr>
            <w:tcW w:w="3539" w:type="dxa"/>
            <w:hideMark/>
          </w:tcPr>
          <w:p w14:paraId="3B32399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10D78C9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All Island Used Tyre Survey.</w:t>
            </w:r>
          </w:p>
        </w:tc>
        <w:tc>
          <w:tcPr>
            <w:tcW w:w="1732" w:type="dxa"/>
            <w:hideMark/>
          </w:tcPr>
          <w:p w14:paraId="3838CAE1"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17,673 </w:t>
            </w:r>
          </w:p>
        </w:tc>
      </w:tr>
      <w:tr w:rsidR="00874628" w:rsidRPr="00874628" w14:paraId="59FAAA6A" w14:textId="77777777" w:rsidTr="0084099C">
        <w:trPr>
          <w:trHeight w:val="510"/>
        </w:trPr>
        <w:tc>
          <w:tcPr>
            <w:tcW w:w="3539" w:type="dxa"/>
            <w:hideMark/>
          </w:tcPr>
          <w:p w14:paraId="2B6930A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7D7C62C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Public consultation process on the Marine Strategy Framework Directive and producing a report.</w:t>
            </w:r>
          </w:p>
        </w:tc>
        <w:tc>
          <w:tcPr>
            <w:tcW w:w="1732" w:type="dxa"/>
            <w:hideMark/>
          </w:tcPr>
          <w:p w14:paraId="27E6BD58"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40,575 </w:t>
            </w:r>
          </w:p>
        </w:tc>
      </w:tr>
      <w:tr w:rsidR="00874628" w:rsidRPr="00874628" w14:paraId="36F367C1" w14:textId="77777777" w:rsidTr="0084099C">
        <w:trPr>
          <w:trHeight w:val="765"/>
        </w:trPr>
        <w:tc>
          <w:tcPr>
            <w:tcW w:w="3539" w:type="dxa"/>
            <w:hideMark/>
          </w:tcPr>
          <w:p w14:paraId="00688F5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Sean O' Riordain &amp; Associates</w:t>
            </w:r>
          </w:p>
        </w:tc>
        <w:tc>
          <w:tcPr>
            <w:tcW w:w="3745" w:type="dxa"/>
            <w:hideMark/>
          </w:tcPr>
          <w:p w14:paraId="465070A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Assist in the delivery of a workshop on capacity building for local authority staff in establishing Local Community Development Committees.</w:t>
            </w:r>
          </w:p>
        </w:tc>
        <w:tc>
          <w:tcPr>
            <w:tcW w:w="1732" w:type="dxa"/>
            <w:hideMark/>
          </w:tcPr>
          <w:p w14:paraId="16FE5AF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3,257 </w:t>
            </w:r>
          </w:p>
        </w:tc>
      </w:tr>
      <w:tr w:rsidR="00874628" w:rsidRPr="00874628" w14:paraId="1687DE1A" w14:textId="77777777" w:rsidTr="0084099C">
        <w:trPr>
          <w:trHeight w:val="765"/>
        </w:trPr>
        <w:tc>
          <w:tcPr>
            <w:tcW w:w="3539" w:type="dxa"/>
            <w:hideMark/>
          </w:tcPr>
          <w:p w14:paraId="32E0244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SLR Environmental Consulting (Ireland) Ltd/National Economic and Social Council (NESC)</w:t>
            </w:r>
          </w:p>
        </w:tc>
        <w:tc>
          <w:tcPr>
            <w:tcW w:w="3745" w:type="dxa"/>
            <w:hideMark/>
          </w:tcPr>
          <w:p w14:paraId="5BDD082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Report on Energy Transformation Project.</w:t>
            </w:r>
          </w:p>
        </w:tc>
        <w:tc>
          <w:tcPr>
            <w:tcW w:w="1732" w:type="dxa"/>
            <w:hideMark/>
          </w:tcPr>
          <w:p w14:paraId="498F38EE"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50,451 </w:t>
            </w:r>
          </w:p>
        </w:tc>
      </w:tr>
      <w:tr w:rsidR="00874628" w:rsidRPr="00874628" w14:paraId="3619354A" w14:textId="77777777" w:rsidTr="0084099C">
        <w:trPr>
          <w:trHeight w:val="1020"/>
        </w:trPr>
        <w:tc>
          <w:tcPr>
            <w:tcW w:w="3539" w:type="dxa"/>
            <w:hideMark/>
          </w:tcPr>
          <w:p w14:paraId="7560448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TRL Limited</w:t>
            </w:r>
          </w:p>
        </w:tc>
        <w:tc>
          <w:tcPr>
            <w:tcW w:w="3745" w:type="dxa"/>
            <w:hideMark/>
          </w:tcPr>
          <w:p w14:paraId="09324BB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Technical expertise to assist the Department in managing the European Commission's proposals for 2020 CO2 emission targets for cars and vans during the Irish Presidency.</w:t>
            </w:r>
          </w:p>
        </w:tc>
        <w:tc>
          <w:tcPr>
            <w:tcW w:w="1732" w:type="dxa"/>
            <w:hideMark/>
          </w:tcPr>
          <w:p w14:paraId="698F360B"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42,435 </w:t>
            </w:r>
          </w:p>
        </w:tc>
      </w:tr>
      <w:tr w:rsidR="00874628" w:rsidRPr="00874628" w14:paraId="363E254B" w14:textId="77777777" w:rsidTr="0084099C">
        <w:trPr>
          <w:trHeight w:val="765"/>
        </w:trPr>
        <w:tc>
          <w:tcPr>
            <w:tcW w:w="3539" w:type="dxa"/>
            <w:hideMark/>
          </w:tcPr>
          <w:p w14:paraId="001E23F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University College Cork (UCC)</w:t>
            </w:r>
          </w:p>
        </w:tc>
        <w:tc>
          <w:tcPr>
            <w:tcW w:w="3745" w:type="dxa"/>
            <w:hideMark/>
          </w:tcPr>
          <w:p w14:paraId="1F556FA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Technical support for the purposes of advising Government on the proposed 2030 EU Framework for Climate and Energy Policies. </w:t>
            </w:r>
          </w:p>
        </w:tc>
        <w:tc>
          <w:tcPr>
            <w:tcW w:w="1732" w:type="dxa"/>
            <w:hideMark/>
          </w:tcPr>
          <w:p w14:paraId="2BAA104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19,373 </w:t>
            </w:r>
          </w:p>
        </w:tc>
      </w:tr>
      <w:tr w:rsidR="00874628" w:rsidRPr="00874628" w14:paraId="309F9594" w14:textId="77777777" w:rsidTr="0084099C">
        <w:trPr>
          <w:trHeight w:val="300"/>
        </w:trPr>
        <w:tc>
          <w:tcPr>
            <w:tcW w:w="3539" w:type="dxa"/>
            <w:noWrap/>
          </w:tcPr>
          <w:p w14:paraId="09297103" w14:textId="77777777" w:rsidR="00874628" w:rsidRPr="00874628" w:rsidRDefault="00874628"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2014</w:t>
            </w:r>
          </w:p>
        </w:tc>
        <w:tc>
          <w:tcPr>
            <w:tcW w:w="3745" w:type="dxa"/>
            <w:noWrap/>
          </w:tcPr>
          <w:p w14:paraId="15E12D80" w14:textId="77777777"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7A9B3DD2" w14:textId="77777777" w:rsidR="00874628" w:rsidRPr="00874628" w:rsidRDefault="00874628" w:rsidP="00874628">
            <w:pPr>
              <w:jc w:val="right"/>
              <w:rPr>
                <w:rFonts w:ascii="Calibri" w:eastAsia="Times New Roman" w:hAnsi="Calibri" w:cs="Calibri"/>
                <w:b/>
                <w:bCs/>
                <w:color w:val="000000"/>
                <w:lang w:eastAsia="en-IE"/>
              </w:rPr>
            </w:pPr>
          </w:p>
        </w:tc>
      </w:tr>
      <w:tr w:rsidR="00874628" w:rsidRPr="00874628" w14:paraId="2D80D4A3" w14:textId="77777777" w:rsidTr="0084099C">
        <w:trPr>
          <w:trHeight w:val="510"/>
        </w:trPr>
        <w:tc>
          <w:tcPr>
            <w:tcW w:w="3539" w:type="dxa"/>
            <w:hideMark/>
          </w:tcPr>
          <w:p w14:paraId="753A250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Tobin Consulting Engineers</w:t>
            </w:r>
          </w:p>
        </w:tc>
        <w:tc>
          <w:tcPr>
            <w:tcW w:w="3745" w:type="dxa"/>
            <w:hideMark/>
          </w:tcPr>
          <w:p w14:paraId="52AA9A3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Operation of the National Litter Pollution Monitoring System (NLPMS).</w:t>
            </w:r>
          </w:p>
        </w:tc>
        <w:tc>
          <w:tcPr>
            <w:tcW w:w="1732" w:type="dxa"/>
            <w:hideMark/>
          </w:tcPr>
          <w:p w14:paraId="75EA02F8"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52,014 </w:t>
            </w:r>
          </w:p>
        </w:tc>
      </w:tr>
      <w:tr w:rsidR="00874628" w:rsidRPr="00874628" w14:paraId="0F321109" w14:textId="77777777" w:rsidTr="0084099C">
        <w:trPr>
          <w:trHeight w:val="2040"/>
        </w:trPr>
        <w:tc>
          <w:tcPr>
            <w:tcW w:w="3539" w:type="dxa"/>
            <w:hideMark/>
          </w:tcPr>
          <w:p w14:paraId="426A447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Marine Institute</w:t>
            </w:r>
          </w:p>
        </w:tc>
        <w:tc>
          <w:tcPr>
            <w:tcW w:w="3745" w:type="dxa"/>
            <w:hideMark/>
          </w:tcPr>
          <w:p w14:paraId="01D1352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Assist and advise in the management and phased roll-out of the requirements of the Marine Strategy Framework Directive (MSFD) for Irish waters including an initial assessment of the environmental status of Irish waters; the development of a monitoring programme; and the institution of programmes of measures to maintain and improve good environmental status.</w:t>
            </w:r>
          </w:p>
        </w:tc>
        <w:tc>
          <w:tcPr>
            <w:tcW w:w="1732" w:type="dxa"/>
            <w:hideMark/>
          </w:tcPr>
          <w:p w14:paraId="51F06A7D"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633,105 </w:t>
            </w:r>
          </w:p>
        </w:tc>
      </w:tr>
      <w:tr w:rsidR="00874628" w:rsidRPr="00874628" w14:paraId="05F26493" w14:textId="77777777" w:rsidTr="0084099C">
        <w:trPr>
          <w:trHeight w:val="765"/>
        </w:trPr>
        <w:tc>
          <w:tcPr>
            <w:tcW w:w="3539" w:type="dxa"/>
            <w:hideMark/>
          </w:tcPr>
          <w:p w14:paraId="0EC445A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1AB1318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Producer Responsibility Initiatives within Ireland and investigate the possibility of additional initiatives.</w:t>
            </w:r>
          </w:p>
        </w:tc>
        <w:tc>
          <w:tcPr>
            <w:tcW w:w="1732" w:type="dxa"/>
            <w:hideMark/>
          </w:tcPr>
          <w:p w14:paraId="1AC4AB75"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79,848 </w:t>
            </w:r>
          </w:p>
        </w:tc>
      </w:tr>
      <w:tr w:rsidR="00874628" w:rsidRPr="00874628" w14:paraId="331741D9" w14:textId="77777777" w:rsidTr="0084099C">
        <w:trPr>
          <w:trHeight w:val="510"/>
        </w:trPr>
        <w:tc>
          <w:tcPr>
            <w:tcW w:w="3539" w:type="dxa"/>
            <w:hideMark/>
          </w:tcPr>
          <w:p w14:paraId="3F09104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Deloitte &amp; Touche</w:t>
            </w:r>
          </w:p>
        </w:tc>
        <w:tc>
          <w:tcPr>
            <w:tcW w:w="3745" w:type="dxa"/>
            <w:hideMark/>
          </w:tcPr>
          <w:p w14:paraId="59C33CF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Expert Assistance in the Local Government Shared Services Programme.</w:t>
            </w:r>
          </w:p>
        </w:tc>
        <w:tc>
          <w:tcPr>
            <w:tcW w:w="1732" w:type="dxa"/>
            <w:noWrap/>
            <w:hideMark/>
          </w:tcPr>
          <w:p w14:paraId="32063475"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66,036 </w:t>
            </w:r>
          </w:p>
        </w:tc>
      </w:tr>
      <w:tr w:rsidR="00874628" w:rsidRPr="00874628" w14:paraId="5CEFAA66" w14:textId="77777777" w:rsidTr="0084099C">
        <w:trPr>
          <w:trHeight w:val="510"/>
        </w:trPr>
        <w:tc>
          <w:tcPr>
            <w:tcW w:w="3539" w:type="dxa"/>
            <w:hideMark/>
          </w:tcPr>
          <w:p w14:paraId="1E45F76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7D30EE8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Analysis of affordability impact of domestic water charges.</w:t>
            </w:r>
          </w:p>
        </w:tc>
        <w:tc>
          <w:tcPr>
            <w:tcW w:w="1732" w:type="dxa"/>
            <w:noWrap/>
            <w:hideMark/>
          </w:tcPr>
          <w:p w14:paraId="593B8F27"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1,929 </w:t>
            </w:r>
          </w:p>
        </w:tc>
      </w:tr>
      <w:tr w:rsidR="00874628" w:rsidRPr="00874628" w14:paraId="19DD45C6" w14:textId="77777777" w:rsidTr="0084099C">
        <w:trPr>
          <w:trHeight w:val="765"/>
        </w:trPr>
        <w:tc>
          <w:tcPr>
            <w:tcW w:w="3539" w:type="dxa"/>
            <w:hideMark/>
          </w:tcPr>
          <w:p w14:paraId="7169061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651B5D9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Technical support for the purposes of advising Government on the proposed 2030 EU Framework for Climate and Energy Policies. </w:t>
            </w:r>
          </w:p>
        </w:tc>
        <w:tc>
          <w:tcPr>
            <w:tcW w:w="1732" w:type="dxa"/>
            <w:hideMark/>
          </w:tcPr>
          <w:p w14:paraId="65E1935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13,595 </w:t>
            </w:r>
          </w:p>
        </w:tc>
      </w:tr>
      <w:tr w:rsidR="00874628" w:rsidRPr="00874628" w14:paraId="52341F08" w14:textId="77777777" w:rsidTr="0084099C">
        <w:trPr>
          <w:trHeight w:val="765"/>
        </w:trPr>
        <w:tc>
          <w:tcPr>
            <w:tcW w:w="3539" w:type="dxa"/>
            <w:hideMark/>
          </w:tcPr>
          <w:p w14:paraId="58CA6B0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University College Cork (UCC)</w:t>
            </w:r>
          </w:p>
        </w:tc>
        <w:tc>
          <w:tcPr>
            <w:tcW w:w="3745" w:type="dxa"/>
            <w:hideMark/>
          </w:tcPr>
          <w:p w14:paraId="687820C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Technical support for the purposes of advising Government on the proposed 2030 EU Framework for Climate and Energy Policies. </w:t>
            </w:r>
          </w:p>
        </w:tc>
        <w:tc>
          <w:tcPr>
            <w:tcW w:w="1732" w:type="dxa"/>
            <w:hideMark/>
          </w:tcPr>
          <w:p w14:paraId="638DCE6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23,678 </w:t>
            </w:r>
          </w:p>
        </w:tc>
      </w:tr>
      <w:tr w:rsidR="00874628" w:rsidRPr="00874628" w14:paraId="5AD2DB79" w14:textId="77777777" w:rsidTr="0084099C">
        <w:trPr>
          <w:trHeight w:val="510"/>
        </w:trPr>
        <w:tc>
          <w:tcPr>
            <w:tcW w:w="3539" w:type="dxa"/>
            <w:hideMark/>
          </w:tcPr>
          <w:p w14:paraId="3497590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Bid Management Services</w:t>
            </w:r>
          </w:p>
        </w:tc>
        <w:tc>
          <w:tcPr>
            <w:tcW w:w="3745" w:type="dxa"/>
            <w:hideMark/>
          </w:tcPr>
          <w:p w14:paraId="2D3F940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Professional services regarding procurement document.</w:t>
            </w:r>
          </w:p>
        </w:tc>
        <w:tc>
          <w:tcPr>
            <w:tcW w:w="1732" w:type="dxa"/>
            <w:hideMark/>
          </w:tcPr>
          <w:p w14:paraId="7B1E774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2,583 </w:t>
            </w:r>
          </w:p>
        </w:tc>
      </w:tr>
      <w:tr w:rsidR="00874628" w:rsidRPr="00874628" w14:paraId="2E0D6B9D" w14:textId="77777777" w:rsidTr="0084099C">
        <w:trPr>
          <w:trHeight w:val="300"/>
        </w:trPr>
        <w:tc>
          <w:tcPr>
            <w:tcW w:w="3539" w:type="dxa"/>
            <w:hideMark/>
          </w:tcPr>
          <w:p w14:paraId="663A946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Duncan Lawrence Environmental Ltd.</w:t>
            </w:r>
          </w:p>
        </w:tc>
        <w:tc>
          <w:tcPr>
            <w:tcW w:w="3745" w:type="dxa"/>
            <w:hideMark/>
          </w:tcPr>
          <w:p w14:paraId="705B753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Analysis of Household Waste Collection Legislation.</w:t>
            </w:r>
          </w:p>
        </w:tc>
        <w:tc>
          <w:tcPr>
            <w:tcW w:w="1732" w:type="dxa"/>
            <w:hideMark/>
          </w:tcPr>
          <w:p w14:paraId="7FAD150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4,223 </w:t>
            </w:r>
          </w:p>
        </w:tc>
      </w:tr>
      <w:tr w:rsidR="00874628" w:rsidRPr="00874628" w14:paraId="715621DE" w14:textId="77777777" w:rsidTr="0084099C">
        <w:trPr>
          <w:trHeight w:val="510"/>
        </w:trPr>
        <w:tc>
          <w:tcPr>
            <w:tcW w:w="3539" w:type="dxa"/>
            <w:hideMark/>
          </w:tcPr>
          <w:p w14:paraId="53E6426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438F01A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Research on the possible socio-economic impact of an incident at Sellafield.</w:t>
            </w:r>
          </w:p>
        </w:tc>
        <w:tc>
          <w:tcPr>
            <w:tcW w:w="1732" w:type="dxa"/>
            <w:hideMark/>
          </w:tcPr>
          <w:p w14:paraId="603F2408"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79,950 </w:t>
            </w:r>
          </w:p>
        </w:tc>
      </w:tr>
      <w:tr w:rsidR="00874628" w:rsidRPr="00874628" w14:paraId="7FE4EC0E" w14:textId="77777777" w:rsidTr="0084099C">
        <w:trPr>
          <w:trHeight w:val="765"/>
        </w:trPr>
        <w:tc>
          <w:tcPr>
            <w:tcW w:w="3539" w:type="dxa"/>
            <w:hideMark/>
          </w:tcPr>
          <w:p w14:paraId="105E2F1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Glas Ecology</w:t>
            </w:r>
          </w:p>
        </w:tc>
        <w:tc>
          <w:tcPr>
            <w:tcW w:w="3745" w:type="dxa"/>
            <w:hideMark/>
          </w:tcPr>
          <w:p w14:paraId="08427A4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Environment Management follow up Report (Breeding Chough and Peregrine Survey, Valentia Island, Co. Kerry).</w:t>
            </w:r>
          </w:p>
        </w:tc>
        <w:tc>
          <w:tcPr>
            <w:tcW w:w="1732" w:type="dxa"/>
            <w:hideMark/>
          </w:tcPr>
          <w:p w14:paraId="7959AA3D"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1,599 </w:t>
            </w:r>
          </w:p>
        </w:tc>
      </w:tr>
      <w:tr w:rsidR="00874628" w:rsidRPr="00874628" w14:paraId="3E5675C3" w14:textId="77777777" w:rsidTr="0084099C">
        <w:trPr>
          <w:trHeight w:val="510"/>
        </w:trPr>
        <w:tc>
          <w:tcPr>
            <w:tcW w:w="3539" w:type="dxa"/>
            <w:hideMark/>
          </w:tcPr>
          <w:p w14:paraId="0C40C5B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Housing and Sustainable Communities Agency</w:t>
            </w:r>
          </w:p>
        </w:tc>
        <w:tc>
          <w:tcPr>
            <w:tcW w:w="3745" w:type="dxa"/>
            <w:hideMark/>
          </w:tcPr>
          <w:p w14:paraId="2BED648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NTACC Research into why Travellers leave Traveller-specific accommodation.</w:t>
            </w:r>
          </w:p>
        </w:tc>
        <w:tc>
          <w:tcPr>
            <w:tcW w:w="1732" w:type="dxa"/>
            <w:hideMark/>
          </w:tcPr>
          <w:p w14:paraId="4D367C9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2,017 </w:t>
            </w:r>
          </w:p>
        </w:tc>
      </w:tr>
      <w:tr w:rsidR="00874628" w:rsidRPr="00874628" w14:paraId="5A6BC2A0" w14:textId="77777777" w:rsidTr="0084099C">
        <w:trPr>
          <w:trHeight w:val="300"/>
        </w:trPr>
        <w:tc>
          <w:tcPr>
            <w:tcW w:w="3539" w:type="dxa"/>
            <w:hideMark/>
          </w:tcPr>
          <w:p w14:paraId="15F0899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MacCabe, Durney Barnes</w:t>
            </w:r>
          </w:p>
        </w:tc>
        <w:tc>
          <w:tcPr>
            <w:tcW w:w="3745" w:type="dxa"/>
            <w:hideMark/>
          </w:tcPr>
          <w:p w14:paraId="47DA3D5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Planning Review.</w:t>
            </w:r>
          </w:p>
        </w:tc>
        <w:tc>
          <w:tcPr>
            <w:tcW w:w="1732" w:type="dxa"/>
            <w:hideMark/>
          </w:tcPr>
          <w:p w14:paraId="1A701F41"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94,567 </w:t>
            </w:r>
          </w:p>
        </w:tc>
      </w:tr>
      <w:tr w:rsidR="00874628" w:rsidRPr="00874628" w14:paraId="03FDABEF" w14:textId="77777777" w:rsidTr="0084099C">
        <w:trPr>
          <w:trHeight w:val="510"/>
        </w:trPr>
        <w:tc>
          <w:tcPr>
            <w:tcW w:w="3539" w:type="dxa"/>
            <w:hideMark/>
          </w:tcPr>
          <w:p w14:paraId="73164EE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Mason Hayes &amp; Curran</w:t>
            </w:r>
          </w:p>
        </w:tc>
        <w:tc>
          <w:tcPr>
            <w:tcW w:w="3745" w:type="dxa"/>
            <w:hideMark/>
          </w:tcPr>
          <w:p w14:paraId="39DF2CB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Professional advice in relation to Climatological Observers.</w:t>
            </w:r>
          </w:p>
        </w:tc>
        <w:tc>
          <w:tcPr>
            <w:tcW w:w="1732" w:type="dxa"/>
            <w:hideMark/>
          </w:tcPr>
          <w:p w14:paraId="41C37F7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566 </w:t>
            </w:r>
          </w:p>
        </w:tc>
      </w:tr>
      <w:tr w:rsidR="00874628" w:rsidRPr="00874628" w14:paraId="4F85D693" w14:textId="77777777" w:rsidTr="0084099C">
        <w:trPr>
          <w:trHeight w:val="510"/>
        </w:trPr>
        <w:tc>
          <w:tcPr>
            <w:tcW w:w="3539" w:type="dxa"/>
            <w:hideMark/>
          </w:tcPr>
          <w:p w14:paraId="35B9B00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Mr. Eamon Galligan SC</w:t>
            </w:r>
          </w:p>
        </w:tc>
        <w:tc>
          <w:tcPr>
            <w:tcW w:w="3745" w:type="dxa"/>
            <w:hideMark/>
          </w:tcPr>
          <w:p w14:paraId="2FA33CA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Proposed amendment to Section 261A of the Planning &amp; Development Act, 2000.</w:t>
            </w:r>
          </w:p>
        </w:tc>
        <w:tc>
          <w:tcPr>
            <w:tcW w:w="1732" w:type="dxa"/>
            <w:hideMark/>
          </w:tcPr>
          <w:p w14:paraId="245AEEBF"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2,433 </w:t>
            </w:r>
          </w:p>
        </w:tc>
      </w:tr>
      <w:tr w:rsidR="00874628" w:rsidRPr="00874628" w14:paraId="5F782AA6" w14:textId="77777777" w:rsidTr="0084099C">
        <w:trPr>
          <w:trHeight w:val="765"/>
        </w:trPr>
        <w:tc>
          <w:tcPr>
            <w:tcW w:w="3539" w:type="dxa"/>
            <w:hideMark/>
          </w:tcPr>
          <w:p w14:paraId="5C85A04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National University of Ireland Galway (NUIG)/National Economic and Social Council (NESC)</w:t>
            </w:r>
          </w:p>
        </w:tc>
        <w:tc>
          <w:tcPr>
            <w:tcW w:w="3745" w:type="dxa"/>
            <w:hideMark/>
          </w:tcPr>
          <w:p w14:paraId="0D631D6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Environmental Policy Integration: Case Studies Research.</w:t>
            </w:r>
          </w:p>
        </w:tc>
        <w:tc>
          <w:tcPr>
            <w:tcW w:w="1732" w:type="dxa"/>
            <w:hideMark/>
          </w:tcPr>
          <w:p w14:paraId="2E6B250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38,222 </w:t>
            </w:r>
          </w:p>
        </w:tc>
      </w:tr>
      <w:tr w:rsidR="00874628" w:rsidRPr="00874628" w14:paraId="54E5D46A" w14:textId="77777777" w:rsidTr="0084099C">
        <w:trPr>
          <w:trHeight w:val="765"/>
        </w:trPr>
        <w:tc>
          <w:tcPr>
            <w:tcW w:w="3539" w:type="dxa"/>
            <w:hideMark/>
          </w:tcPr>
          <w:p w14:paraId="2009097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National University of Ireland Galway (NUIG)/National Economic and Social Council (NESC)</w:t>
            </w:r>
          </w:p>
        </w:tc>
        <w:tc>
          <w:tcPr>
            <w:tcW w:w="3745" w:type="dxa"/>
            <w:hideMark/>
          </w:tcPr>
          <w:p w14:paraId="15BD921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Sustainable Urban Development.</w:t>
            </w:r>
          </w:p>
        </w:tc>
        <w:tc>
          <w:tcPr>
            <w:tcW w:w="1732" w:type="dxa"/>
            <w:hideMark/>
          </w:tcPr>
          <w:p w14:paraId="249A777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20,303 </w:t>
            </w:r>
          </w:p>
        </w:tc>
      </w:tr>
      <w:tr w:rsidR="00874628" w:rsidRPr="00874628" w14:paraId="70E283C0" w14:textId="77777777" w:rsidTr="0084099C">
        <w:trPr>
          <w:trHeight w:val="510"/>
        </w:trPr>
        <w:tc>
          <w:tcPr>
            <w:tcW w:w="3539" w:type="dxa"/>
            <w:hideMark/>
          </w:tcPr>
          <w:p w14:paraId="1012CB9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University College Cork (UCC)/National Economic and Social Council (NESC)</w:t>
            </w:r>
          </w:p>
        </w:tc>
        <w:tc>
          <w:tcPr>
            <w:tcW w:w="3745" w:type="dxa"/>
            <w:hideMark/>
          </w:tcPr>
          <w:p w14:paraId="3C19149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Environmental Social Policy Literature.</w:t>
            </w:r>
          </w:p>
        </w:tc>
        <w:tc>
          <w:tcPr>
            <w:tcW w:w="1732" w:type="dxa"/>
            <w:hideMark/>
          </w:tcPr>
          <w:p w14:paraId="2938535B"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4,305 </w:t>
            </w:r>
          </w:p>
        </w:tc>
      </w:tr>
      <w:tr w:rsidR="00874628" w:rsidRPr="00874628" w14:paraId="4BCB2810" w14:textId="77777777" w:rsidTr="0084099C">
        <w:trPr>
          <w:trHeight w:val="510"/>
        </w:trPr>
        <w:tc>
          <w:tcPr>
            <w:tcW w:w="3539" w:type="dxa"/>
            <w:hideMark/>
          </w:tcPr>
          <w:p w14:paraId="3CE557B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Padraic Thornton Planning &amp; Environmental  Consultancy</w:t>
            </w:r>
          </w:p>
        </w:tc>
        <w:tc>
          <w:tcPr>
            <w:tcW w:w="3745" w:type="dxa"/>
            <w:hideMark/>
          </w:tcPr>
          <w:p w14:paraId="4562977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Review of Draft Ministerial Direction on Westmeath CDP.</w:t>
            </w:r>
          </w:p>
        </w:tc>
        <w:tc>
          <w:tcPr>
            <w:tcW w:w="1732" w:type="dxa"/>
            <w:hideMark/>
          </w:tcPr>
          <w:p w14:paraId="725897F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5,263 </w:t>
            </w:r>
          </w:p>
        </w:tc>
      </w:tr>
      <w:tr w:rsidR="00874628" w:rsidRPr="00874628" w14:paraId="2687E12A" w14:textId="77777777" w:rsidTr="0084099C">
        <w:trPr>
          <w:trHeight w:val="510"/>
        </w:trPr>
        <w:tc>
          <w:tcPr>
            <w:tcW w:w="3539" w:type="dxa"/>
            <w:hideMark/>
          </w:tcPr>
          <w:p w14:paraId="4BCCCA5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Tom Philips Associates (Patricia Thornton)</w:t>
            </w:r>
          </w:p>
        </w:tc>
        <w:tc>
          <w:tcPr>
            <w:tcW w:w="3745" w:type="dxa"/>
            <w:hideMark/>
          </w:tcPr>
          <w:p w14:paraId="0A7B9EB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Review of Draft S31 Directions in Limerick.</w:t>
            </w:r>
          </w:p>
        </w:tc>
        <w:tc>
          <w:tcPr>
            <w:tcW w:w="1732" w:type="dxa"/>
            <w:hideMark/>
          </w:tcPr>
          <w:p w14:paraId="43837E0F"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4,151 </w:t>
            </w:r>
          </w:p>
        </w:tc>
      </w:tr>
      <w:tr w:rsidR="00874628" w:rsidRPr="00874628" w14:paraId="640D6856" w14:textId="77777777" w:rsidTr="0084099C">
        <w:trPr>
          <w:trHeight w:val="510"/>
        </w:trPr>
        <w:tc>
          <w:tcPr>
            <w:tcW w:w="3539" w:type="dxa"/>
          </w:tcPr>
          <w:p w14:paraId="45D5C852" w14:textId="77777777" w:rsidR="00874628" w:rsidRPr="00874628" w:rsidRDefault="00874628" w:rsidP="00874628">
            <w:pPr>
              <w:rPr>
                <w:rFonts w:ascii="Arial" w:eastAsia="Times New Roman" w:hAnsi="Arial" w:cs="Arial"/>
                <w:b/>
                <w:sz w:val="20"/>
                <w:szCs w:val="20"/>
                <w:lang w:eastAsia="en-IE"/>
              </w:rPr>
            </w:pPr>
            <w:r w:rsidRPr="00874628">
              <w:rPr>
                <w:rFonts w:ascii="Arial" w:eastAsia="Times New Roman" w:hAnsi="Arial" w:cs="Arial"/>
                <w:b/>
                <w:sz w:val="20"/>
                <w:szCs w:val="20"/>
                <w:lang w:eastAsia="en-IE"/>
              </w:rPr>
              <w:t>2015</w:t>
            </w:r>
          </w:p>
        </w:tc>
        <w:tc>
          <w:tcPr>
            <w:tcW w:w="3745" w:type="dxa"/>
          </w:tcPr>
          <w:p w14:paraId="3572D73E" w14:textId="77777777" w:rsidR="00874628" w:rsidRPr="00874628" w:rsidRDefault="00874628" w:rsidP="00874628">
            <w:pPr>
              <w:rPr>
                <w:rFonts w:ascii="Arial" w:eastAsia="Times New Roman" w:hAnsi="Arial" w:cs="Arial"/>
                <w:sz w:val="20"/>
                <w:szCs w:val="20"/>
                <w:lang w:eastAsia="en-IE"/>
              </w:rPr>
            </w:pPr>
          </w:p>
        </w:tc>
        <w:tc>
          <w:tcPr>
            <w:tcW w:w="1732" w:type="dxa"/>
          </w:tcPr>
          <w:p w14:paraId="11B83D1E" w14:textId="77777777" w:rsidR="00874628" w:rsidRPr="00874628" w:rsidRDefault="00874628" w:rsidP="00874628">
            <w:pPr>
              <w:jc w:val="right"/>
              <w:rPr>
                <w:rFonts w:ascii="Arial" w:eastAsia="Times New Roman" w:hAnsi="Arial" w:cs="Arial"/>
                <w:sz w:val="20"/>
                <w:szCs w:val="20"/>
                <w:lang w:eastAsia="en-IE"/>
              </w:rPr>
            </w:pPr>
          </w:p>
        </w:tc>
      </w:tr>
      <w:tr w:rsidR="00874628" w:rsidRPr="00874628" w14:paraId="45B6D2A7" w14:textId="77777777" w:rsidTr="0084099C">
        <w:trPr>
          <w:trHeight w:val="510"/>
        </w:trPr>
        <w:tc>
          <w:tcPr>
            <w:tcW w:w="3539" w:type="dxa"/>
            <w:hideMark/>
          </w:tcPr>
          <w:p w14:paraId="71688D2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Tobin Consulting Engineers</w:t>
            </w:r>
          </w:p>
        </w:tc>
        <w:tc>
          <w:tcPr>
            <w:tcW w:w="3745" w:type="dxa"/>
            <w:hideMark/>
          </w:tcPr>
          <w:p w14:paraId="52FCBA5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Operation of the National Litter Pollution Monitoring System (NLPMS).</w:t>
            </w:r>
          </w:p>
        </w:tc>
        <w:tc>
          <w:tcPr>
            <w:tcW w:w="1732" w:type="dxa"/>
            <w:hideMark/>
          </w:tcPr>
          <w:p w14:paraId="448537B4"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50,545 </w:t>
            </w:r>
          </w:p>
        </w:tc>
      </w:tr>
      <w:tr w:rsidR="00874628" w:rsidRPr="00874628" w14:paraId="0B7E0CB7" w14:textId="77777777" w:rsidTr="0084099C">
        <w:trPr>
          <w:trHeight w:val="2040"/>
        </w:trPr>
        <w:tc>
          <w:tcPr>
            <w:tcW w:w="3539" w:type="dxa"/>
            <w:hideMark/>
          </w:tcPr>
          <w:p w14:paraId="11BC177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Marine Institute</w:t>
            </w:r>
          </w:p>
        </w:tc>
        <w:tc>
          <w:tcPr>
            <w:tcW w:w="3745" w:type="dxa"/>
            <w:hideMark/>
          </w:tcPr>
          <w:p w14:paraId="77DD6FB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Assist and advise in the management and phased roll-out of the requirements of the Marine Strategy Framework Directive (MSFD) for Irish waters including an initial assessment of the environmental status of Irish waters; the development of a monitoring programme; and the institution of programmes of measures to maintain and improve good environmental status.</w:t>
            </w:r>
          </w:p>
        </w:tc>
        <w:tc>
          <w:tcPr>
            <w:tcW w:w="1732" w:type="dxa"/>
            <w:hideMark/>
          </w:tcPr>
          <w:p w14:paraId="0514D6B8"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568,232 </w:t>
            </w:r>
          </w:p>
        </w:tc>
      </w:tr>
      <w:tr w:rsidR="00874628" w:rsidRPr="00874628" w14:paraId="7F93ECEA" w14:textId="77777777" w:rsidTr="0084099C">
        <w:trPr>
          <w:trHeight w:val="300"/>
        </w:trPr>
        <w:tc>
          <w:tcPr>
            <w:tcW w:w="3539" w:type="dxa"/>
            <w:hideMark/>
          </w:tcPr>
          <w:p w14:paraId="7DBA80F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Duncan Lawrence Environmental Ltd.</w:t>
            </w:r>
          </w:p>
        </w:tc>
        <w:tc>
          <w:tcPr>
            <w:tcW w:w="3745" w:type="dxa"/>
            <w:hideMark/>
          </w:tcPr>
          <w:p w14:paraId="76F2CF0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Analysis of Household Waste Collection Legislation.</w:t>
            </w:r>
          </w:p>
        </w:tc>
        <w:tc>
          <w:tcPr>
            <w:tcW w:w="1732" w:type="dxa"/>
            <w:hideMark/>
          </w:tcPr>
          <w:p w14:paraId="5BFC77F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394 </w:t>
            </w:r>
          </w:p>
        </w:tc>
      </w:tr>
      <w:tr w:rsidR="00874628" w:rsidRPr="00874628" w14:paraId="621E4FA0" w14:textId="77777777" w:rsidTr="0084099C">
        <w:trPr>
          <w:trHeight w:val="300"/>
        </w:trPr>
        <w:tc>
          <w:tcPr>
            <w:tcW w:w="3539" w:type="dxa"/>
            <w:hideMark/>
          </w:tcPr>
          <w:p w14:paraId="68F4BC3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MacCabe, Durney Barnes</w:t>
            </w:r>
          </w:p>
        </w:tc>
        <w:tc>
          <w:tcPr>
            <w:tcW w:w="3745" w:type="dxa"/>
            <w:hideMark/>
          </w:tcPr>
          <w:p w14:paraId="0FE4DFA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Planning Review.</w:t>
            </w:r>
          </w:p>
        </w:tc>
        <w:tc>
          <w:tcPr>
            <w:tcW w:w="1732" w:type="dxa"/>
            <w:noWrap/>
            <w:hideMark/>
          </w:tcPr>
          <w:p w14:paraId="5A64A51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350 </w:t>
            </w:r>
          </w:p>
        </w:tc>
      </w:tr>
      <w:tr w:rsidR="00874628" w:rsidRPr="00874628" w14:paraId="3372574B" w14:textId="77777777" w:rsidTr="0084099C">
        <w:trPr>
          <w:trHeight w:val="510"/>
        </w:trPr>
        <w:tc>
          <w:tcPr>
            <w:tcW w:w="3539" w:type="dxa"/>
            <w:hideMark/>
          </w:tcPr>
          <w:p w14:paraId="3FE1990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AECOM Ireland Ltd</w:t>
            </w:r>
          </w:p>
        </w:tc>
        <w:tc>
          <w:tcPr>
            <w:tcW w:w="3745" w:type="dxa"/>
            <w:hideMark/>
          </w:tcPr>
          <w:p w14:paraId="4CB8443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Additional cost optimal calculations for domestic and non-domestic buildings.</w:t>
            </w:r>
          </w:p>
        </w:tc>
        <w:tc>
          <w:tcPr>
            <w:tcW w:w="1732" w:type="dxa"/>
            <w:hideMark/>
          </w:tcPr>
          <w:p w14:paraId="541E8F75"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33,684 </w:t>
            </w:r>
          </w:p>
        </w:tc>
      </w:tr>
      <w:tr w:rsidR="00874628" w:rsidRPr="00874628" w14:paraId="64584322" w14:textId="77777777" w:rsidTr="0084099C">
        <w:trPr>
          <w:trHeight w:val="510"/>
        </w:trPr>
        <w:tc>
          <w:tcPr>
            <w:tcW w:w="3539" w:type="dxa"/>
            <w:hideMark/>
          </w:tcPr>
          <w:p w14:paraId="448B9F4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Deloitte</w:t>
            </w:r>
          </w:p>
        </w:tc>
        <w:tc>
          <w:tcPr>
            <w:tcW w:w="3745" w:type="dxa"/>
            <w:hideMark/>
          </w:tcPr>
          <w:p w14:paraId="3B6A482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Business Case Review for the Housing Assistance Payment (HAP).</w:t>
            </w:r>
          </w:p>
        </w:tc>
        <w:tc>
          <w:tcPr>
            <w:tcW w:w="1732" w:type="dxa"/>
            <w:hideMark/>
          </w:tcPr>
          <w:p w14:paraId="775DCB9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28,939 </w:t>
            </w:r>
          </w:p>
        </w:tc>
      </w:tr>
      <w:tr w:rsidR="00874628" w:rsidRPr="00874628" w14:paraId="114857B8" w14:textId="77777777" w:rsidTr="0084099C">
        <w:trPr>
          <w:trHeight w:val="300"/>
        </w:trPr>
        <w:tc>
          <w:tcPr>
            <w:tcW w:w="3539" w:type="dxa"/>
            <w:hideMark/>
          </w:tcPr>
          <w:p w14:paraId="2914631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DKM Economic Consultants</w:t>
            </w:r>
          </w:p>
        </w:tc>
        <w:tc>
          <w:tcPr>
            <w:tcW w:w="3745" w:type="dxa"/>
            <w:hideMark/>
          </w:tcPr>
          <w:p w14:paraId="0E2B41B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Household Waste Management Costs in Ireland.</w:t>
            </w:r>
          </w:p>
        </w:tc>
        <w:tc>
          <w:tcPr>
            <w:tcW w:w="1732" w:type="dxa"/>
            <w:hideMark/>
          </w:tcPr>
          <w:p w14:paraId="2C854F84"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10,763 </w:t>
            </w:r>
          </w:p>
        </w:tc>
      </w:tr>
      <w:tr w:rsidR="00874628" w:rsidRPr="00874628" w14:paraId="5FE004D1" w14:textId="77777777" w:rsidTr="0084099C">
        <w:trPr>
          <w:trHeight w:val="510"/>
        </w:trPr>
        <w:tc>
          <w:tcPr>
            <w:tcW w:w="3539" w:type="dxa"/>
            <w:hideMark/>
          </w:tcPr>
          <w:p w14:paraId="1F59DC6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Duncan Lawrence Environmental Ltd.</w:t>
            </w:r>
          </w:p>
        </w:tc>
        <w:tc>
          <w:tcPr>
            <w:tcW w:w="3745" w:type="dxa"/>
            <w:hideMark/>
          </w:tcPr>
          <w:p w14:paraId="556820F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Development of an enforcement guide for local authorities on food waste regulations.</w:t>
            </w:r>
          </w:p>
        </w:tc>
        <w:tc>
          <w:tcPr>
            <w:tcW w:w="1732" w:type="dxa"/>
            <w:hideMark/>
          </w:tcPr>
          <w:p w14:paraId="16C6B37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1,845 </w:t>
            </w:r>
          </w:p>
        </w:tc>
      </w:tr>
      <w:tr w:rsidR="00874628" w:rsidRPr="00874628" w14:paraId="19CD6236" w14:textId="77777777" w:rsidTr="0084099C">
        <w:trPr>
          <w:trHeight w:val="765"/>
        </w:trPr>
        <w:tc>
          <w:tcPr>
            <w:tcW w:w="3539" w:type="dxa"/>
            <w:hideMark/>
          </w:tcPr>
          <w:p w14:paraId="3025BA4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ILC Sports and Recreation </w:t>
            </w:r>
          </w:p>
        </w:tc>
        <w:tc>
          <w:tcPr>
            <w:tcW w:w="3745" w:type="dxa"/>
            <w:hideMark/>
          </w:tcPr>
          <w:p w14:paraId="3268861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Comhairle na Tuaithe and the implementation of the National Countryside Recreation Strategy (NCRS).</w:t>
            </w:r>
          </w:p>
        </w:tc>
        <w:tc>
          <w:tcPr>
            <w:tcW w:w="1732" w:type="dxa"/>
            <w:hideMark/>
          </w:tcPr>
          <w:p w14:paraId="6EED1F0F"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4,797 </w:t>
            </w:r>
          </w:p>
        </w:tc>
      </w:tr>
      <w:tr w:rsidR="00874628" w:rsidRPr="00874628" w14:paraId="019F436A" w14:textId="77777777" w:rsidTr="0084099C">
        <w:trPr>
          <w:trHeight w:val="510"/>
        </w:trPr>
        <w:tc>
          <w:tcPr>
            <w:tcW w:w="3539" w:type="dxa"/>
            <w:hideMark/>
          </w:tcPr>
          <w:p w14:paraId="773D6A7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Dr. Dagmar Stengel </w:t>
            </w:r>
          </w:p>
        </w:tc>
        <w:tc>
          <w:tcPr>
            <w:tcW w:w="3745" w:type="dxa"/>
            <w:hideMark/>
          </w:tcPr>
          <w:p w14:paraId="0A2B121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Best practice in relation to the sustainable exploitation and management of intertidal seaweed resources.  </w:t>
            </w:r>
          </w:p>
        </w:tc>
        <w:tc>
          <w:tcPr>
            <w:tcW w:w="1732" w:type="dxa"/>
            <w:hideMark/>
          </w:tcPr>
          <w:p w14:paraId="31616CFF"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14,391 </w:t>
            </w:r>
          </w:p>
        </w:tc>
      </w:tr>
      <w:tr w:rsidR="00874628" w:rsidRPr="00874628" w14:paraId="2718D4DE" w14:textId="77777777" w:rsidTr="0084099C">
        <w:trPr>
          <w:trHeight w:val="765"/>
        </w:trPr>
        <w:tc>
          <w:tcPr>
            <w:tcW w:w="3539" w:type="dxa"/>
            <w:hideMark/>
          </w:tcPr>
          <w:p w14:paraId="55E9E5A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IT Executive Focus</w:t>
            </w:r>
          </w:p>
        </w:tc>
        <w:tc>
          <w:tcPr>
            <w:tcW w:w="3745" w:type="dxa"/>
            <w:hideMark/>
          </w:tcPr>
          <w:p w14:paraId="091B9DE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the Structure and Delivery Model of the ICT Services for the Department of the Environment, Community and Local Government.</w:t>
            </w:r>
          </w:p>
        </w:tc>
        <w:tc>
          <w:tcPr>
            <w:tcW w:w="1732" w:type="dxa"/>
            <w:hideMark/>
          </w:tcPr>
          <w:p w14:paraId="03852CEB"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33,173 </w:t>
            </w:r>
          </w:p>
        </w:tc>
      </w:tr>
      <w:tr w:rsidR="00874628" w:rsidRPr="00874628" w14:paraId="79630C2B" w14:textId="77777777" w:rsidTr="0084099C">
        <w:trPr>
          <w:trHeight w:val="765"/>
        </w:trPr>
        <w:tc>
          <w:tcPr>
            <w:tcW w:w="3539" w:type="dxa"/>
            <w:hideMark/>
          </w:tcPr>
          <w:p w14:paraId="7EAB038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Kildare County Council - Steering Group on Fire Safety Review (Chaired by Martin Riordan)</w:t>
            </w:r>
          </w:p>
        </w:tc>
        <w:tc>
          <w:tcPr>
            <w:tcW w:w="3745" w:type="dxa"/>
            <w:hideMark/>
          </w:tcPr>
          <w:p w14:paraId="01B3BC7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Fire Safety arrangements in multi-unit developments where concerns arise regarding non-compliance with statutory requirements.</w:t>
            </w:r>
          </w:p>
        </w:tc>
        <w:tc>
          <w:tcPr>
            <w:tcW w:w="1732" w:type="dxa"/>
            <w:hideMark/>
          </w:tcPr>
          <w:p w14:paraId="6753153F"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25,000 </w:t>
            </w:r>
          </w:p>
        </w:tc>
      </w:tr>
      <w:tr w:rsidR="00874628" w:rsidRPr="00874628" w14:paraId="524BE05B" w14:textId="77777777" w:rsidTr="0084099C">
        <w:trPr>
          <w:trHeight w:val="510"/>
        </w:trPr>
        <w:tc>
          <w:tcPr>
            <w:tcW w:w="3539" w:type="dxa"/>
            <w:hideMark/>
          </w:tcPr>
          <w:p w14:paraId="67D6CF3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Local Government Management Agency (LGMA)</w:t>
            </w:r>
          </w:p>
        </w:tc>
        <w:tc>
          <w:tcPr>
            <w:tcW w:w="3745" w:type="dxa"/>
            <w:hideMark/>
          </w:tcPr>
          <w:p w14:paraId="36D9870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Building Control Management System (BCMS) Development.</w:t>
            </w:r>
          </w:p>
        </w:tc>
        <w:tc>
          <w:tcPr>
            <w:tcW w:w="1732" w:type="dxa"/>
            <w:hideMark/>
          </w:tcPr>
          <w:p w14:paraId="521D8A34"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50,000 </w:t>
            </w:r>
          </w:p>
        </w:tc>
      </w:tr>
      <w:tr w:rsidR="00874628" w:rsidRPr="00874628" w14:paraId="64E6828F" w14:textId="77777777" w:rsidTr="0084099C">
        <w:trPr>
          <w:trHeight w:val="765"/>
        </w:trPr>
        <w:tc>
          <w:tcPr>
            <w:tcW w:w="3539" w:type="dxa"/>
            <w:hideMark/>
          </w:tcPr>
          <w:p w14:paraId="43EAD96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MartinPlan Consulting</w:t>
            </w:r>
          </w:p>
        </w:tc>
        <w:tc>
          <w:tcPr>
            <w:tcW w:w="3745" w:type="dxa"/>
            <w:hideMark/>
          </w:tcPr>
          <w:p w14:paraId="23A21B4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 consider the implications of the C-50 judgment in the context of waste water discharge licensing and to make any necessary recommendations.</w:t>
            </w:r>
          </w:p>
        </w:tc>
        <w:tc>
          <w:tcPr>
            <w:tcW w:w="1732" w:type="dxa"/>
            <w:hideMark/>
          </w:tcPr>
          <w:p w14:paraId="1CFE5A9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1,750 </w:t>
            </w:r>
          </w:p>
        </w:tc>
      </w:tr>
      <w:tr w:rsidR="00874628" w:rsidRPr="00874628" w14:paraId="678166D5" w14:textId="77777777" w:rsidTr="0084099C">
        <w:trPr>
          <w:trHeight w:val="510"/>
        </w:trPr>
        <w:tc>
          <w:tcPr>
            <w:tcW w:w="3539" w:type="dxa"/>
            <w:hideMark/>
          </w:tcPr>
          <w:p w14:paraId="7A2BA62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Mason Hayes &amp; Curran</w:t>
            </w:r>
          </w:p>
        </w:tc>
        <w:tc>
          <w:tcPr>
            <w:tcW w:w="3745" w:type="dxa"/>
            <w:hideMark/>
          </w:tcPr>
          <w:p w14:paraId="7791155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Development and delivery of a training programme on AIE by a practicing expert. </w:t>
            </w:r>
          </w:p>
        </w:tc>
        <w:tc>
          <w:tcPr>
            <w:tcW w:w="1732" w:type="dxa"/>
            <w:hideMark/>
          </w:tcPr>
          <w:p w14:paraId="13EC338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1,439 </w:t>
            </w:r>
          </w:p>
        </w:tc>
      </w:tr>
      <w:tr w:rsidR="00874628" w:rsidRPr="00874628" w14:paraId="0F48DEF6" w14:textId="77777777" w:rsidTr="0084099C">
        <w:trPr>
          <w:trHeight w:val="300"/>
        </w:trPr>
        <w:tc>
          <w:tcPr>
            <w:tcW w:w="3539" w:type="dxa"/>
            <w:hideMark/>
          </w:tcPr>
          <w:p w14:paraId="6A52DA5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Mazars Consulting</w:t>
            </w:r>
          </w:p>
        </w:tc>
        <w:tc>
          <w:tcPr>
            <w:tcW w:w="3745" w:type="dxa"/>
            <w:hideMark/>
          </w:tcPr>
          <w:p w14:paraId="078EF0B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Review of Homeless Services (2015).</w:t>
            </w:r>
          </w:p>
        </w:tc>
        <w:tc>
          <w:tcPr>
            <w:tcW w:w="1732" w:type="dxa"/>
            <w:hideMark/>
          </w:tcPr>
          <w:p w14:paraId="11B60775"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27,075 </w:t>
            </w:r>
          </w:p>
        </w:tc>
      </w:tr>
      <w:tr w:rsidR="00874628" w:rsidRPr="00874628" w14:paraId="10BDD491" w14:textId="77777777" w:rsidTr="0084099C">
        <w:trPr>
          <w:trHeight w:val="510"/>
        </w:trPr>
        <w:tc>
          <w:tcPr>
            <w:tcW w:w="3539" w:type="dxa"/>
            <w:hideMark/>
          </w:tcPr>
          <w:p w14:paraId="799E337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Pat Spillane</w:t>
            </w:r>
          </w:p>
        </w:tc>
        <w:tc>
          <w:tcPr>
            <w:tcW w:w="3745" w:type="dxa"/>
            <w:hideMark/>
          </w:tcPr>
          <w:p w14:paraId="452973F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Professional fees in respect of role as Chair of the CEDRA Expert Advisory Group. </w:t>
            </w:r>
          </w:p>
        </w:tc>
        <w:tc>
          <w:tcPr>
            <w:tcW w:w="1732" w:type="dxa"/>
            <w:hideMark/>
          </w:tcPr>
          <w:p w14:paraId="6252777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15,390 </w:t>
            </w:r>
          </w:p>
        </w:tc>
      </w:tr>
      <w:tr w:rsidR="00874628" w:rsidRPr="00874628" w14:paraId="417C327E" w14:textId="77777777" w:rsidTr="0084099C">
        <w:trPr>
          <w:trHeight w:val="510"/>
        </w:trPr>
        <w:tc>
          <w:tcPr>
            <w:tcW w:w="3539" w:type="dxa"/>
            <w:hideMark/>
          </w:tcPr>
          <w:p w14:paraId="5D908B5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Ricardo-AEA</w:t>
            </w:r>
          </w:p>
        </w:tc>
        <w:tc>
          <w:tcPr>
            <w:tcW w:w="3745" w:type="dxa"/>
            <w:hideMark/>
          </w:tcPr>
          <w:p w14:paraId="0D3DE86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NSMC (North South Ministerial Council) Residential Solid Fuel Study.</w:t>
            </w:r>
          </w:p>
        </w:tc>
        <w:tc>
          <w:tcPr>
            <w:tcW w:w="1732" w:type="dxa"/>
            <w:hideMark/>
          </w:tcPr>
          <w:p w14:paraId="1B08F3C3"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16,475 </w:t>
            </w:r>
          </w:p>
        </w:tc>
      </w:tr>
      <w:tr w:rsidR="00874628" w:rsidRPr="00874628" w14:paraId="711689C4" w14:textId="77777777" w:rsidTr="0084099C">
        <w:trPr>
          <w:trHeight w:val="765"/>
        </w:trPr>
        <w:tc>
          <w:tcPr>
            <w:tcW w:w="3539" w:type="dxa"/>
            <w:hideMark/>
          </w:tcPr>
          <w:p w14:paraId="54A9DD8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13A417A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Strategic Environmental Assessment (SEA) and Appropriate Assessment (AA) services on the National Mitigation Plan.</w:t>
            </w:r>
          </w:p>
        </w:tc>
        <w:tc>
          <w:tcPr>
            <w:tcW w:w="1732" w:type="dxa"/>
            <w:hideMark/>
          </w:tcPr>
          <w:p w14:paraId="192D11F4"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22,610 </w:t>
            </w:r>
          </w:p>
        </w:tc>
      </w:tr>
      <w:tr w:rsidR="00874628" w:rsidRPr="00874628" w14:paraId="70E4EC7A" w14:textId="77777777" w:rsidTr="0084099C">
        <w:trPr>
          <w:trHeight w:val="765"/>
        </w:trPr>
        <w:tc>
          <w:tcPr>
            <w:tcW w:w="3539" w:type="dxa"/>
            <w:hideMark/>
          </w:tcPr>
          <w:p w14:paraId="08B0130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MartinPlan Consulting</w:t>
            </w:r>
          </w:p>
        </w:tc>
        <w:tc>
          <w:tcPr>
            <w:tcW w:w="3745" w:type="dxa"/>
            <w:hideMark/>
          </w:tcPr>
          <w:p w14:paraId="65D6998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Report on the Planning Policy and practice implications of the High Court ruling in the O'Grianna case.</w:t>
            </w:r>
          </w:p>
        </w:tc>
        <w:tc>
          <w:tcPr>
            <w:tcW w:w="1732" w:type="dxa"/>
            <w:hideMark/>
          </w:tcPr>
          <w:p w14:paraId="74CCD3C4"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1,500 </w:t>
            </w:r>
          </w:p>
        </w:tc>
      </w:tr>
      <w:tr w:rsidR="00874628" w:rsidRPr="00874628" w14:paraId="2E120607" w14:textId="77777777" w:rsidTr="0084099C">
        <w:trPr>
          <w:trHeight w:val="300"/>
        </w:trPr>
        <w:tc>
          <w:tcPr>
            <w:tcW w:w="3539" w:type="dxa"/>
            <w:noWrap/>
            <w:hideMark/>
          </w:tcPr>
          <w:p w14:paraId="19510247" w14:textId="672C8F30" w:rsidR="00874628" w:rsidRPr="00874628" w:rsidRDefault="00241A5A"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2016</w:t>
            </w:r>
          </w:p>
        </w:tc>
        <w:tc>
          <w:tcPr>
            <w:tcW w:w="3745" w:type="dxa"/>
            <w:noWrap/>
            <w:hideMark/>
          </w:tcPr>
          <w:p w14:paraId="53D11E4E" w14:textId="337E0F10"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18847F3D" w14:textId="1195D869" w:rsidR="00874628" w:rsidRPr="00874628" w:rsidRDefault="00874628" w:rsidP="00874628">
            <w:pPr>
              <w:jc w:val="center"/>
              <w:rPr>
                <w:rFonts w:ascii="Calibri" w:eastAsia="Times New Roman" w:hAnsi="Calibri" w:cs="Calibri"/>
                <w:b/>
                <w:bCs/>
                <w:color w:val="000000"/>
                <w:lang w:eastAsia="en-IE"/>
              </w:rPr>
            </w:pPr>
          </w:p>
        </w:tc>
      </w:tr>
      <w:tr w:rsidR="00874628" w:rsidRPr="00874628" w14:paraId="563962DC" w14:textId="77777777" w:rsidTr="0084099C">
        <w:trPr>
          <w:trHeight w:val="2040"/>
        </w:trPr>
        <w:tc>
          <w:tcPr>
            <w:tcW w:w="3539" w:type="dxa"/>
            <w:hideMark/>
          </w:tcPr>
          <w:p w14:paraId="047DFD3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Marine Institute</w:t>
            </w:r>
          </w:p>
        </w:tc>
        <w:tc>
          <w:tcPr>
            <w:tcW w:w="3745" w:type="dxa"/>
            <w:hideMark/>
          </w:tcPr>
          <w:p w14:paraId="70688D3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Assist and advise in the management and phased roll-out of the requirements of the Marine Strategy Framework Directive (MSFD) for Irish waters including an initial assessment of the environmental status of Irish waters; the development of a monitoring programme; and the institution of programmes of measures to maintain and improve good environmental status.</w:t>
            </w:r>
          </w:p>
        </w:tc>
        <w:tc>
          <w:tcPr>
            <w:tcW w:w="1732" w:type="dxa"/>
            <w:hideMark/>
          </w:tcPr>
          <w:p w14:paraId="75FF179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181,002 </w:t>
            </w:r>
          </w:p>
        </w:tc>
      </w:tr>
      <w:tr w:rsidR="00874628" w:rsidRPr="00874628" w14:paraId="6CF86E39" w14:textId="77777777" w:rsidTr="0084099C">
        <w:trPr>
          <w:trHeight w:val="765"/>
        </w:trPr>
        <w:tc>
          <w:tcPr>
            <w:tcW w:w="3539" w:type="dxa"/>
            <w:hideMark/>
          </w:tcPr>
          <w:p w14:paraId="72926BC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IT Executive Focus</w:t>
            </w:r>
          </w:p>
        </w:tc>
        <w:tc>
          <w:tcPr>
            <w:tcW w:w="3745" w:type="dxa"/>
            <w:hideMark/>
          </w:tcPr>
          <w:p w14:paraId="763CE98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the Structure and Delivery Model of the ICT Services for the Department of the Environment, Community and Local Government.</w:t>
            </w:r>
          </w:p>
        </w:tc>
        <w:tc>
          <w:tcPr>
            <w:tcW w:w="1732" w:type="dxa"/>
            <w:noWrap/>
            <w:hideMark/>
          </w:tcPr>
          <w:p w14:paraId="19D7202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22,115 </w:t>
            </w:r>
          </w:p>
        </w:tc>
      </w:tr>
      <w:tr w:rsidR="00874628" w:rsidRPr="00874628" w14:paraId="7FAE625D" w14:textId="77777777" w:rsidTr="0084099C">
        <w:trPr>
          <w:trHeight w:val="765"/>
        </w:trPr>
        <w:tc>
          <w:tcPr>
            <w:tcW w:w="3539" w:type="dxa"/>
            <w:hideMark/>
          </w:tcPr>
          <w:p w14:paraId="11A9718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Kildare County Council - Steering Group on Fire Safety Review (Chaired by Martin Riordan)</w:t>
            </w:r>
          </w:p>
        </w:tc>
        <w:tc>
          <w:tcPr>
            <w:tcW w:w="3745" w:type="dxa"/>
            <w:hideMark/>
          </w:tcPr>
          <w:p w14:paraId="2C75F6F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Fire Safety arrangements in multi-unit developments where concerns arise regarding non-compliance with statutory requirements.</w:t>
            </w:r>
          </w:p>
        </w:tc>
        <w:tc>
          <w:tcPr>
            <w:tcW w:w="1732" w:type="dxa"/>
            <w:noWrap/>
            <w:hideMark/>
          </w:tcPr>
          <w:p w14:paraId="4490BCF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9,905 </w:t>
            </w:r>
          </w:p>
        </w:tc>
      </w:tr>
      <w:tr w:rsidR="00874628" w:rsidRPr="00874628" w14:paraId="3BBBAE98" w14:textId="77777777" w:rsidTr="0084099C">
        <w:trPr>
          <w:trHeight w:val="510"/>
        </w:trPr>
        <w:tc>
          <w:tcPr>
            <w:tcW w:w="3539" w:type="dxa"/>
            <w:hideMark/>
          </w:tcPr>
          <w:p w14:paraId="600075A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Ricardo-AEA</w:t>
            </w:r>
          </w:p>
        </w:tc>
        <w:tc>
          <w:tcPr>
            <w:tcW w:w="3745" w:type="dxa"/>
            <w:hideMark/>
          </w:tcPr>
          <w:p w14:paraId="0CAF83A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NSMC (North South Ministerial Council) Residential Solid Fuel Study.</w:t>
            </w:r>
          </w:p>
        </w:tc>
        <w:tc>
          <w:tcPr>
            <w:tcW w:w="1732" w:type="dxa"/>
            <w:hideMark/>
          </w:tcPr>
          <w:p w14:paraId="4459952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23,264 </w:t>
            </w:r>
          </w:p>
        </w:tc>
      </w:tr>
      <w:tr w:rsidR="00874628" w:rsidRPr="00874628" w14:paraId="727883FF" w14:textId="77777777" w:rsidTr="0084099C">
        <w:trPr>
          <w:trHeight w:val="300"/>
        </w:trPr>
        <w:tc>
          <w:tcPr>
            <w:tcW w:w="3539" w:type="dxa"/>
            <w:hideMark/>
          </w:tcPr>
          <w:p w14:paraId="2A25C44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Bid Management Services</w:t>
            </w:r>
          </w:p>
        </w:tc>
        <w:tc>
          <w:tcPr>
            <w:tcW w:w="3745" w:type="dxa"/>
            <w:hideMark/>
          </w:tcPr>
          <w:p w14:paraId="05E6AC9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Procurement Advisory Services</w:t>
            </w:r>
          </w:p>
        </w:tc>
        <w:tc>
          <w:tcPr>
            <w:tcW w:w="1732" w:type="dxa"/>
            <w:hideMark/>
          </w:tcPr>
          <w:p w14:paraId="7D77A81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3,963 </w:t>
            </w:r>
          </w:p>
        </w:tc>
      </w:tr>
      <w:tr w:rsidR="00874628" w:rsidRPr="00874628" w14:paraId="441CA108" w14:textId="77777777" w:rsidTr="0084099C">
        <w:trPr>
          <w:trHeight w:val="510"/>
        </w:trPr>
        <w:tc>
          <w:tcPr>
            <w:tcW w:w="3539" w:type="dxa"/>
            <w:hideMark/>
          </w:tcPr>
          <w:p w14:paraId="146CC16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Bruce McCormack</w:t>
            </w:r>
          </w:p>
        </w:tc>
        <w:tc>
          <w:tcPr>
            <w:tcW w:w="3745" w:type="dxa"/>
            <w:hideMark/>
          </w:tcPr>
          <w:p w14:paraId="2B44585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Review of Draft S31 Direction in Westmeath.</w:t>
            </w:r>
          </w:p>
        </w:tc>
        <w:tc>
          <w:tcPr>
            <w:tcW w:w="1732" w:type="dxa"/>
            <w:hideMark/>
          </w:tcPr>
          <w:p w14:paraId="77FD1BB3"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1,970 </w:t>
            </w:r>
          </w:p>
        </w:tc>
      </w:tr>
      <w:tr w:rsidR="00874628" w:rsidRPr="00874628" w14:paraId="4719582A" w14:textId="77777777" w:rsidTr="0084099C">
        <w:trPr>
          <w:trHeight w:val="300"/>
        </w:trPr>
        <w:tc>
          <w:tcPr>
            <w:tcW w:w="3539" w:type="dxa"/>
            <w:hideMark/>
          </w:tcPr>
          <w:p w14:paraId="195A854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Des Johnson</w:t>
            </w:r>
          </w:p>
        </w:tc>
        <w:tc>
          <w:tcPr>
            <w:tcW w:w="3745" w:type="dxa"/>
            <w:hideMark/>
          </w:tcPr>
          <w:p w14:paraId="40B6BDD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Review of Draft S31 Direction in Kildare.</w:t>
            </w:r>
          </w:p>
        </w:tc>
        <w:tc>
          <w:tcPr>
            <w:tcW w:w="1732" w:type="dxa"/>
            <w:hideMark/>
          </w:tcPr>
          <w:p w14:paraId="3D9CE56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3,000 </w:t>
            </w:r>
          </w:p>
        </w:tc>
      </w:tr>
      <w:tr w:rsidR="00874628" w:rsidRPr="00874628" w14:paraId="3DB2E3C3" w14:textId="77777777" w:rsidTr="0084099C">
        <w:trPr>
          <w:trHeight w:val="300"/>
        </w:trPr>
        <w:tc>
          <w:tcPr>
            <w:tcW w:w="3539" w:type="dxa"/>
            <w:hideMark/>
          </w:tcPr>
          <w:p w14:paraId="3258227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Des Johnson</w:t>
            </w:r>
          </w:p>
        </w:tc>
        <w:tc>
          <w:tcPr>
            <w:tcW w:w="3745" w:type="dxa"/>
            <w:hideMark/>
          </w:tcPr>
          <w:p w14:paraId="7A30107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Review of Draft S31 Direction in Louth.</w:t>
            </w:r>
          </w:p>
        </w:tc>
        <w:tc>
          <w:tcPr>
            <w:tcW w:w="1732" w:type="dxa"/>
            <w:hideMark/>
          </w:tcPr>
          <w:p w14:paraId="20F3A2A2"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3,000 </w:t>
            </w:r>
          </w:p>
        </w:tc>
      </w:tr>
      <w:tr w:rsidR="00874628" w:rsidRPr="00874628" w14:paraId="5CAEC14A" w14:textId="77777777" w:rsidTr="0084099C">
        <w:trPr>
          <w:trHeight w:val="765"/>
        </w:trPr>
        <w:tc>
          <w:tcPr>
            <w:tcW w:w="3539" w:type="dxa"/>
            <w:hideMark/>
          </w:tcPr>
          <w:p w14:paraId="12D8918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Eamon O'Boyle &amp; Associates Limited</w:t>
            </w:r>
          </w:p>
        </w:tc>
        <w:tc>
          <w:tcPr>
            <w:tcW w:w="3745" w:type="dxa"/>
            <w:hideMark/>
          </w:tcPr>
          <w:p w14:paraId="19547C4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Prepare technical illustrations for inclusion in draft Technical Guidance Documents B (Fire Safety) to the Building Regulations 2016.</w:t>
            </w:r>
          </w:p>
        </w:tc>
        <w:tc>
          <w:tcPr>
            <w:tcW w:w="1732" w:type="dxa"/>
            <w:hideMark/>
          </w:tcPr>
          <w:p w14:paraId="59318B02"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2,411 </w:t>
            </w:r>
          </w:p>
        </w:tc>
      </w:tr>
      <w:tr w:rsidR="00874628" w:rsidRPr="00874628" w14:paraId="369E179B" w14:textId="77777777" w:rsidTr="0084099C">
        <w:trPr>
          <w:trHeight w:val="510"/>
        </w:trPr>
        <w:tc>
          <w:tcPr>
            <w:tcW w:w="3539" w:type="dxa"/>
            <w:hideMark/>
          </w:tcPr>
          <w:p w14:paraId="373A0D7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4924A44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Research programme on Economic and Demographic Modelling for the National Planning Framework.</w:t>
            </w:r>
          </w:p>
        </w:tc>
        <w:tc>
          <w:tcPr>
            <w:tcW w:w="1732" w:type="dxa"/>
            <w:hideMark/>
          </w:tcPr>
          <w:p w14:paraId="1DBEAA75"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60,000 </w:t>
            </w:r>
          </w:p>
        </w:tc>
      </w:tr>
      <w:tr w:rsidR="00874628" w:rsidRPr="00874628" w14:paraId="68405DCF" w14:textId="77777777" w:rsidTr="0084099C">
        <w:trPr>
          <w:trHeight w:val="510"/>
        </w:trPr>
        <w:tc>
          <w:tcPr>
            <w:tcW w:w="3539" w:type="dxa"/>
            <w:hideMark/>
          </w:tcPr>
          <w:p w14:paraId="69FC6BA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Health Research Board/Eden Recruitment</w:t>
            </w:r>
          </w:p>
        </w:tc>
        <w:tc>
          <w:tcPr>
            <w:tcW w:w="3745" w:type="dxa"/>
            <w:hideMark/>
          </w:tcPr>
          <w:p w14:paraId="13B9BC8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Coronial data re.fire fatalities</w:t>
            </w:r>
          </w:p>
        </w:tc>
        <w:tc>
          <w:tcPr>
            <w:tcW w:w="1732" w:type="dxa"/>
            <w:hideMark/>
          </w:tcPr>
          <w:p w14:paraId="57836ED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8,039 </w:t>
            </w:r>
          </w:p>
        </w:tc>
      </w:tr>
      <w:tr w:rsidR="00874628" w:rsidRPr="00874628" w14:paraId="53114623" w14:textId="77777777" w:rsidTr="0084099C">
        <w:trPr>
          <w:trHeight w:val="510"/>
        </w:trPr>
        <w:tc>
          <w:tcPr>
            <w:tcW w:w="3539" w:type="dxa"/>
            <w:hideMark/>
          </w:tcPr>
          <w:p w14:paraId="085BCC6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Invas Biosecurity</w:t>
            </w:r>
          </w:p>
        </w:tc>
        <w:tc>
          <w:tcPr>
            <w:tcW w:w="3745" w:type="dxa"/>
            <w:hideMark/>
          </w:tcPr>
          <w:p w14:paraId="44BC7A9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Production of Program of measures on Invasive Alien Plant Species for the Water Framework Directive.</w:t>
            </w:r>
          </w:p>
        </w:tc>
        <w:tc>
          <w:tcPr>
            <w:tcW w:w="1732" w:type="dxa"/>
            <w:hideMark/>
          </w:tcPr>
          <w:p w14:paraId="0DB77BB3"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9,225 </w:t>
            </w:r>
          </w:p>
        </w:tc>
      </w:tr>
      <w:tr w:rsidR="00874628" w:rsidRPr="00874628" w14:paraId="2602A7EF" w14:textId="77777777" w:rsidTr="0084099C">
        <w:trPr>
          <w:trHeight w:val="300"/>
        </w:trPr>
        <w:tc>
          <w:tcPr>
            <w:tcW w:w="3539" w:type="dxa"/>
            <w:hideMark/>
          </w:tcPr>
          <w:p w14:paraId="58BC8AD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Mr. Hendrik W van der Kamp</w:t>
            </w:r>
          </w:p>
        </w:tc>
        <w:tc>
          <w:tcPr>
            <w:tcW w:w="3745" w:type="dxa"/>
            <w:hideMark/>
          </w:tcPr>
          <w:p w14:paraId="54269FE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Review of Draft S31 Direction in Donegal.</w:t>
            </w:r>
          </w:p>
        </w:tc>
        <w:tc>
          <w:tcPr>
            <w:tcW w:w="1732" w:type="dxa"/>
            <w:hideMark/>
          </w:tcPr>
          <w:p w14:paraId="68D09C22"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2,688 </w:t>
            </w:r>
          </w:p>
        </w:tc>
      </w:tr>
      <w:tr w:rsidR="00874628" w:rsidRPr="00874628" w14:paraId="0A6A89AD" w14:textId="77777777" w:rsidTr="0084099C">
        <w:trPr>
          <w:trHeight w:val="765"/>
        </w:trPr>
        <w:tc>
          <w:tcPr>
            <w:tcW w:w="3539" w:type="dxa"/>
            <w:hideMark/>
          </w:tcPr>
          <w:p w14:paraId="4EF13EA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17FDB42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River Basin Management Plan 2018-2021: Strategic Environmental Assessment and Appropriate Assessment.</w:t>
            </w:r>
          </w:p>
        </w:tc>
        <w:tc>
          <w:tcPr>
            <w:tcW w:w="1732" w:type="dxa"/>
            <w:hideMark/>
          </w:tcPr>
          <w:p w14:paraId="7AF454E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171,503 </w:t>
            </w:r>
          </w:p>
        </w:tc>
      </w:tr>
      <w:tr w:rsidR="00874628" w:rsidRPr="00874628" w14:paraId="5BAB9B29" w14:textId="77777777" w:rsidTr="0084099C">
        <w:trPr>
          <w:trHeight w:val="765"/>
        </w:trPr>
        <w:tc>
          <w:tcPr>
            <w:tcW w:w="3539" w:type="dxa"/>
            <w:hideMark/>
          </w:tcPr>
          <w:p w14:paraId="34305E4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3E9DBEF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Strategic Environmental Assessment, Appropriate Assessment and Strategic Flood Risk Assessment reports for National Planning Framework documents</w:t>
            </w:r>
          </w:p>
        </w:tc>
        <w:tc>
          <w:tcPr>
            <w:tcW w:w="1732" w:type="dxa"/>
            <w:hideMark/>
          </w:tcPr>
          <w:p w14:paraId="44B48052"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24,476 </w:t>
            </w:r>
          </w:p>
        </w:tc>
      </w:tr>
      <w:tr w:rsidR="00874628" w:rsidRPr="00874628" w14:paraId="75EB9B71" w14:textId="77777777" w:rsidTr="0084099C">
        <w:trPr>
          <w:trHeight w:val="300"/>
        </w:trPr>
        <w:tc>
          <w:tcPr>
            <w:tcW w:w="3539" w:type="dxa"/>
            <w:noWrap/>
            <w:hideMark/>
          </w:tcPr>
          <w:p w14:paraId="616C57C6" w14:textId="286C9BCC" w:rsidR="00874628" w:rsidRPr="00874628" w:rsidRDefault="00241A5A"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2017</w:t>
            </w:r>
          </w:p>
        </w:tc>
        <w:tc>
          <w:tcPr>
            <w:tcW w:w="3745" w:type="dxa"/>
            <w:noWrap/>
            <w:hideMark/>
          </w:tcPr>
          <w:p w14:paraId="147025A4" w14:textId="69A1A0B9"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2D60CED5" w14:textId="38571374" w:rsidR="00874628" w:rsidRPr="00874628" w:rsidRDefault="00874628" w:rsidP="00874628">
            <w:pPr>
              <w:jc w:val="center"/>
              <w:rPr>
                <w:rFonts w:ascii="Calibri" w:eastAsia="Times New Roman" w:hAnsi="Calibri" w:cs="Calibri"/>
                <w:b/>
                <w:bCs/>
                <w:color w:val="000000"/>
                <w:lang w:eastAsia="en-IE"/>
              </w:rPr>
            </w:pPr>
          </w:p>
        </w:tc>
      </w:tr>
      <w:tr w:rsidR="00874628" w:rsidRPr="00874628" w14:paraId="764A7F69" w14:textId="77777777" w:rsidTr="0084099C">
        <w:trPr>
          <w:trHeight w:val="765"/>
        </w:trPr>
        <w:tc>
          <w:tcPr>
            <w:tcW w:w="3539" w:type="dxa"/>
            <w:hideMark/>
          </w:tcPr>
          <w:p w14:paraId="6AB724A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Kildare County Council - Steering Group on Fire Safety Review (Chaired by Martin Riordan)</w:t>
            </w:r>
          </w:p>
        </w:tc>
        <w:tc>
          <w:tcPr>
            <w:tcW w:w="3745" w:type="dxa"/>
            <w:hideMark/>
          </w:tcPr>
          <w:p w14:paraId="0F05019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Fire Safety arrangements in multi-unit developments where concerns arise regarding non-compliance with statutory requirements.</w:t>
            </w:r>
          </w:p>
        </w:tc>
        <w:tc>
          <w:tcPr>
            <w:tcW w:w="1732" w:type="dxa"/>
            <w:noWrap/>
            <w:hideMark/>
          </w:tcPr>
          <w:p w14:paraId="4E1AD42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692 </w:t>
            </w:r>
          </w:p>
        </w:tc>
      </w:tr>
      <w:tr w:rsidR="00874628" w:rsidRPr="00874628" w14:paraId="415EE7F9" w14:textId="77777777" w:rsidTr="0084099C">
        <w:trPr>
          <w:trHeight w:val="510"/>
        </w:trPr>
        <w:tc>
          <w:tcPr>
            <w:tcW w:w="3539" w:type="dxa"/>
            <w:hideMark/>
          </w:tcPr>
          <w:p w14:paraId="2306E0C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59E9C8B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Research programme on Economic and Demographic Modelling for the National Planning Framework.</w:t>
            </w:r>
          </w:p>
        </w:tc>
        <w:tc>
          <w:tcPr>
            <w:tcW w:w="1732" w:type="dxa"/>
            <w:hideMark/>
          </w:tcPr>
          <w:p w14:paraId="78C53A6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90,000 </w:t>
            </w:r>
          </w:p>
        </w:tc>
      </w:tr>
      <w:tr w:rsidR="00874628" w:rsidRPr="00874628" w14:paraId="518C9CC2" w14:textId="77777777" w:rsidTr="0084099C">
        <w:trPr>
          <w:trHeight w:val="765"/>
        </w:trPr>
        <w:tc>
          <w:tcPr>
            <w:tcW w:w="3539" w:type="dxa"/>
            <w:hideMark/>
          </w:tcPr>
          <w:p w14:paraId="70F611D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2B179C3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River Basin Management Plan 2018-2021: Strategic Environmental Assessment and Appropriate Assessment.</w:t>
            </w:r>
          </w:p>
        </w:tc>
        <w:tc>
          <w:tcPr>
            <w:tcW w:w="1732" w:type="dxa"/>
            <w:hideMark/>
          </w:tcPr>
          <w:p w14:paraId="43D15A93"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7,870 </w:t>
            </w:r>
          </w:p>
        </w:tc>
      </w:tr>
      <w:tr w:rsidR="00874628" w:rsidRPr="00874628" w14:paraId="63E14E40" w14:textId="77777777" w:rsidTr="0084099C">
        <w:trPr>
          <w:trHeight w:val="765"/>
        </w:trPr>
        <w:tc>
          <w:tcPr>
            <w:tcW w:w="3539" w:type="dxa"/>
            <w:hideMark/>
          </w:tcPr>
          <w:p w14:paraId="1A6692C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6C1976A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Strategic Environmental Assessment, Appropriate Assessment and Strategic Flood Risk Assessment reports for National Planning Framework documents</w:t>
            </w:r>
          </w:p>
        </w:tc>
        <w:tc>
          <w:tcPr>
            <w:tcW w:w="1732" w:type="dxa"/>
            <w:hideMark/>
          </w:tcPr>
          <w:p w14:paraId="27EA559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73,427 </w:t>
            </w:r>
          </w:p>
        </w:tc>
      </w:tr>
      <w:tr w:rsidR="00874628" w:rsidRPr="00874628" w14:paraId="22F4861D" w14:textId="77777777" w:rsidTr="0084099C">
        <w:trPr>
          <w:trHeight w:val="765"/>
        </w:trPr>
        <w:tc>
          <w:tcPr>
            <w:tcW w:w="3539" w:type="dxa"/>
            <w:hideMark/>
          </w:tcPr>
          <w:p w14:paraId="5583DE6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A&amp;L Goodbody Solicitors</w:t>
            </w:r>
          </w:p>
        </w:tc>
        <w:tc>
          <w:tcPr>
            <w:tcW w:w="3745" w:type="dxa"/>
            <w:hideMark/>
          </w:tcPr>
          <w:p w14:paraId="3EF786C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Provision of legal advices on water abstraction, as part of the preparation for the Water Environment (Abstractions) Bill.</w:t>
            </w:r>
          </w:p>
        </w:tc>
        <w:tc>
          <w:tcPr>
            <w:tcW w:w="1732" w:type="dxa"/>
            <w:hideMark/>
          </w:tcPr>
          <w:p w14:paraId="38FB7CEE"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23,985 </w:t>
            </w:r>
          </w:p>
        </w:tc>
      </w:tr>
      <w:tr w:rsidR="00874628" w:rsidRPr="00874628" w14:paraId="72BAAE60" w14:textId="77777777" w:rsidTr="0084099C">
        <w:trPr>
          <w:trHeight w:val="510"/>
        </w:trPr>
        <w:tc>
          <w:tcPr>
            <w:tcW w:w="3539" w:type="dxa"/>
            <w:hideMark/>
          </w:tcPr>
          <w:p w14:paraId="19C9BD3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Artefact Limited</w:t>
            </w:r>
          </w:p>
        </w:tc>
        <w:tc>
          <w:tcPr>
            <w:tcW w:w="3745" w:type="dxa"/>
            <w:hideMark/>
          </w:tcPr>
          <w:p w14:paraId="6B6D713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Design Services for Logo update: development of Styleguide for Met Éireann.</w:t>
            </w:r>
          </w:p>
        </w:tc>
        <w:tc>
          <w:tcPr>
            <w:tcW w:w="1732" w:type="dxa"/>
            <w:hideMark/>
          </w:tcPr>
          <w:p w14:paraId="609C998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1,107 </w:t>
            </w:r>
          </w:p>
        </w:tc>
      </w:tr>
      <w:tr w:rsidR="00874628" w:rsidRPr="00874628" w14:paraId="2C951C00" w14:textId="77777777" w:rsidTr="0084099C">
        <w:trPr>
          <w:trHeight w:val="300"/>
        </w:trPr>
        <w:tc>
          <w:tcPr>
            <w:tcW w:w="3539" w:type="dxa"/>
            <w:hideMark/>
          </w:tcPr>
          <w:p w14:paraId="7EC08D0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ASM Chartered Accountants</w:t>
            </w:r>
          </w:p>
        </w:tc>
        <w:tc>
          <w:tcPr>
            <w:tcW w:w="3745" w:type="dxa"/>
            <w:hideMark/>
          </w:tcPr>
          <w:p w14:paraId="3BEE9AE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the Department ICT Backup systems.</w:t>
            </w:r>
          </w:p>
        </w:tc>
        <w:tc>
          <w:tcPr>
            <w:tcW w:w="1732" w:type="dxa"/>
            <w:hideMark/>
          </w:tcPr>
          <w:p w14:paraId="4BB9A8FF"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18,400 </w:t>
            </w:r>
          </w:p>
        </w:tc>
      </w:tr>
      <w:tr w:rsidR="00874628" w:rsidRPr="00874628" w14:paraId="76ADEAA4" w14:textId="77777777" w:rsidTr="0084099C">
        <w:trPr>
          <w:trHeight w:val="510"/>
        </w:trPr>
        <w:tc>
          <w:tcPr>
            <w:tcW w:w="3539" w:type="dxa"/>
            <w:hideMark/>
          </w:tcPr>
          <w:p w14:paraId="6F5FEBE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Bid Management Services</w:t>
            </w:r>
          </w:p>
        </w:tc>
        <w:tc>
          <w:tcPr>
            <w:tcW w:w="3745" w:type="dxa"/>
            <w:hideMark/>
          </w:tcPr>
          <w:p w14:paraId="4DEA478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Procurement Services in respect of Competition for Climate Stations.</w:t>
            </w:r>
          </w:p>
        </w:tc>
        <w:tc>
          <w:tcPr>
            <w:tcW w:w="1732" w:type="dxa"/>
            <w:hideMark/>
          </w:tcPr>
          <w:p w14:paraId="2FC6BF84"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738 </w:t>
            </w:r>
          </w:p>
        </w:tc>
      </w:tr>
      <w:tr w:rsidR="00874628" w:rsidRPr="00874628" w14:paraId="7434B389" w14:textId="77777777" w:rsidTr="0084099C">
        <w:trPr>
          <w:trHeight w:val="510"/>
        </w:trPr>
        <w:tc>
          <w:tcPr>
            <w:tcW w:w="3539" w:type="dxa"/>
            <w:hideMark/>
          </w:tcPr>
          <w:p w14:paraId="090F7E8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3276D37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Housing economics research</w:t>
            </w:r>
          </w:p>
        </w:tc>
        <w:tc>
          <w:tcPr>
            <w:tcW w:w="1732" w:type="dxa"/>
            <w:hideMark/>
          </w:tcPr>
          <w:p w14:paraId="139C74A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99,785 </w:t>
            </w:r>
          </w:p>
        </w:tc>
      </w:tr>
      <w:tr w:rsidR="00874628" w:rsidRPr="00874628" w14:paraId="46165C96" w14:textId="77777777" w:rsidTr="0084099C">
        <w:trPr>
          <w:trHeight w:val="765"/>
        </w:trPr>
        <w:tc>
          <w:tcPr>
            <w:tcW w:w="3539" w:type="dxa"/>
            <w:hideMark/>
          </w:tcPr>
          <w:p w14:paraId="24D892C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Expert Panel on Concrete Blocks</w:t>
            </w:r>
          </w:p>
        </w:tc>
        <w:tc>
          <w:tcPr>
            <w:tcW w:w="3745" w:type="dxa"/>
            <w:hideMark/>
          </w:tcPr>
          <w:p w14:paraId="238451A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Report on the problems that have emerged in the concrete blockwork of certain dwellings in Donegal and Mayo.</w:t>
            </w:r>
          </w:p>
        </w:tc>
        <w:tc>
          <w:tcPr>
            <w:tcW w:w="1732" w:type="dxa"/>
            <w:hideMark/>
          </w:tcPr>
          <w:p w14:paraId="263E7B8B"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10,114 </w:t>
            </w:r>
          </w:p>
        </w:tc>
      </w:tr>
      <w:tr w:rsidR="00874628" w:rsidRPr="00874628" w14:paraId="7B9BB237" w14:textId="77777777" w:rsidTr="0084099C">
        <w:trPr>
          <w:trHeight w:val="510"/>
        </w:trPr>
        <w:tc>
          <w:tcPr>
            <w:tcW w:w="3539" w:type="dxa"/>
            <w:hideMark/>
          </w:tcPr>
          <w:p w14:paraId="62EABF3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KOSI Ltd</w:t>
            </w:r>
          </w:p>
        </w:tc>
        <w:tc>
          <w:tcPr>
            <w:tcW w:w="3745" w:type="dxa"/>
            <w:hideMark/>
          </w:tcPr>
          <w:p w14:paraId="62B6307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the Department's Cyber and I.T. security systems and computer rooms.</w:t>
            </w:r>
          </w:p>
        </w:tc>
        <w:tc>
          <w:tcPr>
            <w:tcW w:w="1732" w:type="dxa"/>
            <w:hideMark/>
          </w:tcPr>
          <w:p w14:paraId="026F1C42"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26,000 </w:t>
            </w:r>
          </w:p>
        </w:tc>
      </w:tr>
      <w:tr w:rsidR="00874628" w:rsidRPr="00874628" w14:paraId="76D873DA" w14:textId="77777777" w:rsidTr="0084099C">
        <w:trPr>
          <w:trHeight w:val="510"/>
        </w:trPr>
        <w:tc>
          <w:tcPr>
            <w:tcW w:w="3539" w:type="dxa"/>
            <w:hideMark/>
          </w:tcPr>
          <w:p w14:paraId="1F10E89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National Standards Authority of Ireland (NSAI)</w:t>
            </w:r>
          </w:p>
        </w:tc>
        <w:tc>
          <w:tcPr>
            <w:tcW w:w="3745" w:type="dxa"/>
            <w:hideMark/>
          </w:tcPr>
          <w:p w14:paraId="66B69B2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Recoupment of expenses for attendance at Eurocode Meeting.</w:t>
            </w:r>
          </w:p>
        </w:tc>
        <w:tc>
          <w:tcPr>
            <w:tcW w:w="1732" w:type="dxa"/>
            <w:hideMark/>
          </w:tcPr>
          <w:p w14:paraId="066BF66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5,051 </w:t>
            </w:r>
          </w:p>
        </w:tc>
      </w:tr>
      <w:tr w:rsidR="00874628" w:rsidRPr="00874628" w14:paraId="48BF4A73" w14:textId="77777777" w:rsidTr="0084099C">
        <w:trPr>
          <w:trHeight w:val="510"/>
        </w:trPr>
        <w:tc>
          <w:tcPr>
            <w:tcW w:w="3539" w:type="dxa"/>
            <w:hideMark/>
          </w:tcPr>
          <w:p w14:paraId="68E1795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National Standards Authority of Ireland (NSAI)</w:t>
            </w:r>
          </w:p>
        </w:tc>
        <w:tc>
          <w:tcPr>
            <w:tcW w:w="3745" w:type="dxa"/>
            <w:hideMark/>
          </w:tcPr>
          <w:p w14:paraId="2CF9D8B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Technical Secretariat to Concrete Blocks Committee.</w:t>
            </w:r>
          </w:p>
        </w:tc>
        <w:tc>
          <w:tcPr>
            <w:tcW w:w="1732" w:type="dxa"/>
            <w:hideMark/>
          </w:tcPr>
          <w:p w14:paraId="07FB24C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22,718 </w:t>
            </w:r>
          </w:p>
        </w:tc>
      </w:tr>
      <w:tr w:rsidR="00874628" w:rsidRPr="00874628" w14:paraId="5470BB91" w14:textId="77777777" w:rsidTr="0084099C">
        <w:trPr>
          <w:trHeight w:val="510"/>
        </w:trPr>
        <w:tc>
          <w:tcPr>
            <w:tcW w:w="3539" w:type="dxa"/>
            <w:hideMark/>
          </w:tcPr>
          <w:p w14:paraId="6D97FB4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 xml:space="preserve">Optimize </w:t>
            </w:r>
          </w:p>
        </w:tc>
        <w:tc>
          <w:tcPr>
            <w:tcW w:w="3745" w:type="dxa"/>
            <w:hideMark/>
          </w:tcPr>
          <w:p w14:paraId="7A9013B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Socio-economic study in relation to marine litter as part of OSPAR obligations.</w:t>
            </w:r>
          </w:p>
        </w:tc>
        <w:tc>
          <w:tcPr>
            <w:tcW w:w="1732" w:type="dxa"/>
            <w:hideMark/>
          </w:tcPr>
          <w:p w14:paraId="0451E2A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6,150 </w:t>
            </w:r>
          </w:p>
        </w:tc>
      </w:tr>
      <w:tr w:rsidR="00874628" w:rsidRPr="00874628" w14:paraId="06D872E1" w14:textId="77777777" w:rsidTr="0084099C">
        <w:trPr>
          <w:trHeight w:val="510"/>
        </w:trPr>
        <w:tc>
          <w:tcPr>
            <w:tcW w:w="3539" w:type="dxa"/>
            <w:hideMark/>
          </w:tcPr>
          <w:p w14:paraId="03D88B8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Rory Mulcahy, Senior Counsel</w:t>
            </w:r>
          </w:p>
        </w:tc>
        <w:tc>
          <w:tcPr>
            <w:tcW w:w="3745" w:type="dxa"/>
            <w:hideMark/>
          </w:tcPr>
          <w:p w14:paraId="256DC2C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certain planning matters in Donegal County Council.</w:t>
            </w:r>
          </w:p>
        </w:tc>
        <w:tc>
          <w:tcPr>
            <w:tcW w:w="1732" w:type="dxa"/>
            <w:hideMark/>
          </w:tcPr>
          <w:p w14:paraId="7ED685D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55,350 </w:t>
            </w:r>
          </w:p>
        </w:tc>
      </w:tr>
      <w:tr w:rsidR="00874628" w:rsidRPr="00874628" w14:paraId="44224A35" w14:textId="77777777" w:rsidTr="0084099C">
        <w:trPr>
          <w:trHeight w:val="300"/>
        </w:trPr>
        <w:tc>
          <w:tcPr>
            <w:tcW w:w="3539" w:type="dxa"/>
            <w:hideMark/>
          </w:tcPr>
          <w:p w14:paraId="38BBCE0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O'Brien Learning</w:t>
            </w:r>
          </w:p>
        </w:tc>
        <w:tc>
          <w:tcPr>
            <w:tcW w:w="3745" w:type="dxa"/>
            <w:hideMark/>
          </w:tcPr>
          <w:p w14:paraId="17DB7D1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Introduction of a formal mentoring programme.</w:t>
            </w:r>
          </w:p>
        </w:tc>
        <w:tc>
          <w:tcPr>
            <w:tcW w:w="1732" w:type="dxa"/>
            <w:hideMark/>
          </w:tcPr>
          <w:p w14:paraId="5A59DA8D"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2,622 </w:t>
            </w:r>
          </w:p>
        </w:tc>
      </w:tr>
      <w:tr w:rsidR="00874628" w:rsidRPr="00874628" w14:paraId="3CC98B0B" w14:textId="77777777" w:rsidTr="0084099C">
        <w:trPr>
          <w:trHeight w:val="300"/>
        </w:trPr>
        <w:tc>
          <w:tcPr>
            <w:tcW w:w="3539" w:type="dxa"/>
            <w:noWrap/>
            <w:hideMark/>
          </w:tcPr>
          <w:p w14:paraId="7285BE2C" w14:textId="3D48444C" w:rsidR="00874628" w:rsidRPr="00874628" w:rsidRDefault="00241A5A"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2018</w:t>
            </w:r>
          </w:p>
        </w:tc>
        <w:tc>
          <w:tcPr>
            <w:tcW w:w="3745" w:type="dxa"/>
            <w:noWrap/>
            <w:hideMark/>
          </w:tcPr>
          <w:p w14:paraId="0FDDA5E8" w14:textId="1870F460"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45327BF0" w14:textId="736D02C0" w:rsidR="00874628" w:rsidRPr="00874628" w:rsidRDefault="00874628" w:rsidP="00874628">
            <w:pPr>
              <w:jc w:val="center"/>
              <w:rPr>
                <w:rFonts w:ascii="Calibri" w:eastAsia="Times New Roman" w:hAnsi="Calibri" w:cs="Calibri"/>
                <w:b/>
                <w:bCs/>
                <w:color w:val="000000"/>
                <w:lang w:eastAsia="en-IE"/>
              </w:rPr>
            </w:pPr>
          </w:p>
        </w:tc>
      </w:tr>
      <w:tr w:rsidR="00874628" w:rsidRPr="00874628" w14:paraId="4E1450A8" w14:textId="77777777" w:rsidTr="0084099C">
        <w:trPr>
          <w:trHeight w:val="510"/>
        </w:trPr>
        <w:tc>
          <w:tcPr>
            <w:tcW w:w="3539" w:type="dxa"/>
            <w:hideMark/>
          </w:tcPr>
          <w:p w14:paraId="1AE7EB3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Health Research Board/Eden Recruitment</w:t>
            </w:r>
          </w:p>
        </w:tc>
        <w:tc>
          <w:tcPr>
            <w:tcW w:w="3745" w:type="dxa"/>
            <w:hideMark/>
          </w:tcPr>
          <w:p w14:paraId="4E370B4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Coronial data re.fire fatalities</w:t>
            </w:r>
          </w:p>
        </w:tc>
        <w:tc>
          <w:tcPr>
            <w:tcW w:w="1732" w:type="dxa"/>
            <w:hideMark/>
          </w:tcPr>
          <w:p w14:paraId="30B9418B"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11,255 </w:t>
            </w:r>
          </w:p>
        </w:tc>
      </w:tr>
      <w:tr w:rsidR="00874628" w:rsidRPr="00874628" w14:paraId="0591251D" w14:textId="77777777" w:rsidTr="0084099C">
        <w:trPr>
          <w:trHeight w:val="765"/>
        </w:trPr>
        <w:tc>
          <w:tcPr>
            <w:tcW w:w="3539" w:type="dxa"/>
            <w:hideMark/>
          </w:tcPr>
          <w:p w14:paraId="7C670AB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18138FA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River Basin Management Plan 2018-2021: Strategic Environmental Assessment and Appropriate Assessment.</w:t>
            </w:r>
          </w:p>
        </w:tc>
        <w:tc>
          <w:tcPr>
            <w:tcW w:w="1732" w:type="dxa"/>
            <w:hideMark/>
          </w:tcPr>
          <w:p w14:paraId="417A22AD"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61,130 </w:t>
            </w:r>
          </w:p>
        </w:tc>
      </w:tr>
      <w:tr w:rsidR="00874628" w:rsidRPr="00874628" w14:paraId="05087129" w14:textId="77777777" w:rsidTr="0084099C">
        <w:trPr>
          <w:trHeight w:val="765"/>
        </w:trPr>
        <w:tc>
          <w:tcPr>
            <w:tcW w:w="3539" w:type="dxa"/>
            <w:hideMark/>
          </w:tcPr>
          <w:p w14:paraId="2C4969F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17738E9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Strategic Environmental Assessment, Appropriate Assessment and Strategic Flood Risk Assessment reports for National Planning Framework documents</w:t>
            </w:r>
          </w:p>
        </w:tc>
        <w:tc>
          <w:tcPr>
            <w:tcW w:w="1732" w:type="dxa"/>
            <w:hideMark/>
          </w:tcPr>
          <w:p w14:paraId="4732DB0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24,476 </w:t>
            </w:r>
          </w:p>
        </w:tc>
      </w:tr>
      <w:tr w:rsidR="00874628" w:rsidRPr="00874628" w14:paraId="2C7DC92F" w14:textId="77777777" w:rsidTr="0084099C">
        <w:trPr>
          <w:trHeight w:val="510"/>
        </w:trPr>
        <w:tc>
          <w:tcPr>
            <w:tcW w:w="3539" w:type="dxa"/>
            <w:hideMark/>
          </w:tcPr>
          <w:p w14:paraId="2FE9E36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3AC6828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Housing economics research</w:t>
            </w:r>
          </w:p>
        </w:tc>
        <w:tc>
          <w:tcPr>
            <w:tcW w:w="1732" w:type="dxa"/>
            <w:hideMark/>
          </w:tcPr>
          <w:p w14:paraId="6C8B064E"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198,687 </w:t>
            </w:r>
          </w:p>
        </w:tc>
      </w:tr>
      <w:tr w:rsidR="00874628" w:rsidRPr="00874628" w14:paraId="436F1F58" w14:textId="77777777" w:rsidTr="0084099C">
        <w:trPr>
          <w:trHeight w:val="510"/>
        </w:trPr>
        <w:tc>
          <w:tcPr>
            <w:tcW w:w="3539" w:type="dxa"/>
            <w:hideMark/>
          </w:tcPr>
          <w:p w14:paraId="709BEAC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Optimize </w:t>
            </w:r>
          </w:p>
        </w:tc>
        <w:tc>
          <w:tcPr>
            <w:tcW w:w="3745" w:type="dxa"/>
            <w:hideMark/>
          </w:tcPr>
          <w:p w14:paraId="288C062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Socio-economic study in relation to marine litter as part of OSPAR obligations.</w:t>
            </w:r>
          </w:p>
        </w:tc>
        <w:tc>
          <w:tcPr>
            <w:tcW w:w="1732" w:type="dxa"/>
            <w:hideMark/>
          </w:tcPr>
          <w:p w14:paraId="1ED3EE71"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18,388 </w:t>
            </w:r>
          </w:p>
        </w:tc>
      </w:tr>
      <w:tr w:rsidR="00874628" w:rsidRPr="00874628" w14:paraId="38723491" w14:textId="77777777" w:rsidTr="0084099C">
        <w:trPr>
          <w:trHeight w:val="1290"/>
        </w:trPr>
        <w:tc>
          <w:tcPr>
            <w:tcW w:w="3539" w:type="dxa"/>
            <w:hideMark/>
          </w:tcPr>
          <w:p w14:paraId="191258F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AECOM Ireland Ltd</w:t>
            </w:r>
          </w:p>
        </w:tc>
        <w:tc>
          <w:tcPr>
            <w:tcW w:w="3745" w:type="dxa"/>
            <w:hideMark/>
          </w:tcPr>
          <w:p w14:paraId="6FEB1DE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Develop cost optimal calculations and gap analysis for buildings in accordance with Article 5 of Directive 2010/31/EU of the European Parliament and of the Council of 19 May 2010 on the energy performance of buildings.</w:t>
            </w:r>
          </w:p>
        </w:tc>
        <w:tc>
          <w:tcPr>
            <w:tcW w:w="1732" w:type="dxa"/>
            <w:hideMark/>
          </w:tcPr>
          <w:p w14:paraId="29E7B0B1"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104,174 </w:t>
            </w:r>
          </w:p>
        </w:tc>
      </w:tr>
      <w:tr w:rsidR="00874628" w:rsidRPr="00874628" w14:paraId="2330A04D" w14:textId="77777777" w:rsidTr="0084099C">
        <w:trPr>
          <w:trHeight w:val="525"/>
        </w:trPr>
        <w:tc>
          <w:tcPr>
            <w:tcW w:w="3539" w:type="dxa"/>
            <w:hideMark/>
          </w:tcPr>
          <w:p w14:paraId="1057765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AECOM Ireland Ltd</w:t>
            </w:r>
          </w:p>
        </w:tc>
        <w:tc>
          <w:tcPr>
            <w:tcW w:w="3745" w:type="dxa"/>
            <w:hideMark/>
          </w:tcPr>
          <w:p w14:paraId="0663D56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Development of Modelling and Cost Data Services for Part L, Conservation of Fuel and Energy - Dwellings. </w:t>
            </w:r>
          </w:p>
        </w:tc>
        <w:tc>
          <w:tcPr>
            <w:tcW w:w="1732" w:type="dxa"/>
            <w:hideMark/>
          </w:tcPr>
          <w:p w14:paraId="3EFDA1B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78,973 </w:t>
            </w:r>
          </w:p>
        </w:tc>
      </w:tr>
      <w:tr w:rsidR="00874628" w:rsidRPr="00874628" w14:paraId="14873578" w14:textId="77777777" w:rsidTr="0084099C">
        <w:trPr>
          <w:trHeight w:val="300"/>
        </w:trPr>
        <w:tc>
          <w:tcPr>
            <w:tcW w:w="3539" w:type="dxa"/>
            <w:noWrap/>
            <w:hideMark/>
          </w:tcPr>
          <w:p w14:paraId="1B8268C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Artefact Ltd</w:t>
            </w:r>
          </w:p>
        </w:tc>
        <w:tc>
          <w:tcPr>
            <w:tcW w:w="3745" w:type="dxa"/>
            <w:hideMark/>
          </w:tcPr>
          <w:p w14:paraId="74F9E2E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Prepare Brand Guide Document for Met Éireann Logo</w:t>
            </w:r>
          </w:p>
        </w:tc>
        <w:tc>
          <w:tcPr>
            <w:tcW w:w="1732" w:type="dxa"/>
            <w:hideMark/>
          </w:tcPr>
          <w:p w14:paraId="318348A8"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2,091 </w:t>
            </w:r>
          </w:p>
        </w:tc>
      </w:tr>
      <w:tr w:rsidR="00874628" w:rsidRPr="00874628" w14:paraId="4137543A" w14:textId="77777777" w:rsidTr="0084099C">
        <w:trPr>
          <w:trHeight w:val="510"/>
        </w:trPr>
        <w:tc>
          <w:tcPr>
            <w:tcW w:w="3539" w:type="dxa"/>
            <w:hideMark/>
          </w:tcPr>
          <w:p w14:paraId="221AE74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Arthur Cox</w:t>
            </w:r>
          </w:p>
        </w:tc>
        <w:tc>
          <w:tcPr>
            <w:tcW w:w="3745" w:type="dxa"/>
            <w:hideMark/>
          </w:tcPr>
          <w:p w14:paraId="7D28635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Legal advice on state aid, procurement and drafting primary legislation relating to LDA</w:t>
            </w:r>
          </w:p>
        </w:tc>
        <w:tc>
          <w:tcPr>
            <w:tcW w:w="1732" w:type="dxa"/>
            <w:hideMark/>
          </w:tcPr>
          <w:p w14:paraId="1177EFCD"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171,146 </w:t>
            </w:r>
          </w:p>
        </w:tc>
      </w:tr>
      <w:tr w:rsidR="00874628" w:rsidRPr="00874628" w14:paraId="13117BE3" w14:textId="77777777" w:rsidTr="0084099C">
        <w:trPr>
          <w:trHeight w:val="765"/>
        </w:trPr>
        <w:tc>
          <w:tcPr>
            <w:tcW w:w="3539" w:type="dxa"/>
            <w:hideMark/>
          </w:tcPr>
          <w:p w14:paraId="02A71D3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Behaviour and Attitudes Ltd.</w:t>
            </w:r>
          </w:p>
        </w:tc>
        <w:tc>
          <w:tcPr>
            <w:tcW w:w="3745" w:type="dxa"/>
            <w:hideMark/>
          </w:tcPr>
          <w:p w14:paraId="6018D99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Undertake a market survey as part of a Cross Departmental Project examining the housing circumstances and attitudes of mature homeowners </w:t>
            </w:r>
          </w:p>
        </w:tc>
        <w:tc>
          <w:tcPr>
            <w:tcW w:w="1732" w:type="dxa"/>
            <w:hideMark/>
          </w:tcPr>
          <w:p w14:paraId="346147EF"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85,000 </w:t>
            </w:r>
          </w:p>
        </w:tc>
      </w:tr>
      <w:tr w:rsidR="00874628" w:rsidRPr="00874628" w14:paraId="5852981D" w14:textId="77777777" w:rsidTr="0084099C">
        <w:trPr>
          <w:trHeight w:val="765"/>
        </w:trPr>
        <w:tc>
          <w:tcPr>
            <w:tcW w:w="3539" w:type="dxa"/>
            <w:hideMark/>
          </w:tcPr>
          <w:p w14:paraId="20CA61B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CAAS Ltd</w:t>
            </w:r>
          </w:p>
        </w:tc>
        <w:tc>
          <w:tcPr>
            <w:tcW w:w="3745" w:type="dxa"/>
            <w:hideMark/>
          </w:tcPr>
          <w:p w14:paraId="0F12C64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 carry out a Strategic Environmental Assessment of the review of the  Wind Energy Development Guidelines</w:t>
            </w:r>
          </w:p>
        </w:tc>
        <w:tc>
          <w:tcPr>
            <w:tcW w:w="1732" w:type="dxa"/>
            <w:hideMark/>
          </w:tcPr>
          <w:p w14:paraId="5E4D58C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31,840 </w:t>
            </w:r>
          </w:p>
        </w:tc>
      </w:tr>
      <w:tr w:rsidR="00874628" w:rsidRPr="00874628" w14:paraId="0B85B590" w14:textId="77777777" w:rsidTr="0084099C">
        <w:trPr>
          <w:trHeight w:val="300"/>
        </w:trPr>
        <w:tc>
          <w:tcPr>
            <w:tcW w:w="3539" w:type="dxa"/>
            <w:hideMark/>
          </w:tcPr>
          <w:p w14:paraId="73A26C9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Capita Transformation</w:t>
            </w:r>
          </w:p>
        </w:tc>
        <w:tc>
          <w:tcPr>
            <w:tcW w:w="3745" w:type="dxa"/>
            <w:hideMark/>
          </w:tcPr>
          <w:p w14:paraId="392DF2A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Business Process Mapping Project.</w:t>
            </w:r>
          </w:p>
        </w:tc>
        <w:tc>
          <w:tcPr>
            <w:tcW w:w="1732" w:type="dxa"/>
            <w:hideMark/>
          </w:tcPr>
          <w:p w14:paraId="32C35AF8"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117,033 </w:t>
            </w:r>
          </w:p>
        </w:tc>
      </w:tr>
      <w:tr w:rsidR="00874628" w:rsidRPr="00874628" w14:paraId="50ECCAF9" w14:textId="77777777" w:rsidTr="0084099C">
        <w:trPr>
          <w:trHeight w:val="510"/>
        </w:trPr>
        <w:tc>
          <w:tcPr>
            <w:tcW w:w="3539" w:type="dxa"/>
            <w:hideMark/>
          </w:tcPr>
          <w:p w14:paraId="2393042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Concept to Print</w:t>
            </w:r>
          </w:p>
        </w:tc>
        <w:tc>
          <w:tcPr>
            <w:tcW w:w="3745" w:type="dxa"/>
            <w:hideMark/>
          </w:tcPr>
          <w:p w14:paraId="5A12C71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Graphic Design for Bringing back Homes guidance document </w:t>
            </w:r>
          </w:p>
        </w:tc>
        <w:tc>
          <w:tcPr>
            <w:tcW w:w="1732" w:type="dxa"/>
            <w:hideMark/>
          </w:tcPr>
          <w:p w14:paraId="1D6BF042"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12,961 </w:t>
            </w:r>
          </w:p>
        </w:tc>
      </w:tr>
      <w:tr w:rsidR="00874628" w:rsidRPr="00874628" w14:paraId="35EA5ABF" w14:textId="77777777" w:rsidTr="0084099C">
        <w:trPr>
          <w:trHeight w:val="510"/>
        </w:trPr>
        <w:tc>
          <w:tcPr>
            <w:tcW w:w="3539" w:type="dxa"/>
            <w:hideMark/>
          </w:tcPr>
          <w:p w14:paraId="273398B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Des Johnson</w:t>
            </w:r>
          </w:p>
        </w:tc>
        <w:tc>
          <w:tcPr>
            <w:tcW w:w="3745" w:type="dxa"/>
            <w:hideMark/>
          </w:tcPr>
          <w:p w14:paraId="01773BD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Review of Draft S31 Direction in Arklow &amp; Environs Local Area Plan 2018-2024</w:t>
            </w:r>
          </w:p>
        </w:tc>
        <w:tc>
          <w:tcPr>
            <w:tcW w:w="1732" w:type="dxa"/>
            <w:hideMark/>
          </w:tcPr>
          <w:p w14:paraId="563E7A65"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3,088 </w:t>
            </w:r>
          </w:p>
        </w:tc>
      </w:tr>
      <w:tr w:rsidR="00874628" w:rsidRPr="00874628" w14:paraId="703F13C4" w14:textId="77777777" w:rsidTr="0084099C">
        <w:trPr>
          <w:trHeight w:val="510"/>
        </w:trPr>
        <w:tc>
          <w:tcPr>
            <w:tcW w:w="3539" w:type="dxa"/>
            <w:hideMark/>
          </w:tcPr>
          <w:p w14:paraId="7AA81F7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GMIT</w:t>
            </w:r>
          </w:p>
        </w:tc>
        <w:tc>
          <w:tcPr>
            <w:tcW w:w="3745" w:type="dxa"/>
            <w:hideMark/>
          </w:tcPr>
          <w:p w14:paraId="1ECBD60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Production of background document in relation to proposed microbeads legislation</w:t>
            </w:r>
          </w:p>
        </w:tc>
        <w:tc>
          <w:tcPr>
            <w:tcW w:w="1732" w:type="dxa"/>
            <w:hideMark/>
          </w:tcPr>
          <w:p w14:paraId="0CDF5EA8"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4,305 </w:t>
            </w:r>
          </w:p>
        </w:tc>
      </w:tr>
      <w:tr w:rsidR="00874628" w:rsidRPr="00874628" w14:paraId="64223F08" w14:textId="77777777" w:rsidTr="0084099C">
        <w:trPr>
          <w:trHeight w:val="1020"/>
        </w:trPr>
        <w:tc>
          <w:tcPr>
            <w:tcW w:w="3539" w:type="dxa"/>
            <w:hideMark/>
          </w:tcPr>
          <w:p w14:paraId="3EE6440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Housing and Sustainable Communities Agency/PACEC</w:t>
            </w:r>
          </w:p>
        </w:tc>
        <w:tc>
          <w:tcPr>
            <w:tcW w:w="3745" w:type="dxa"/>
            <w:hideMark/>
          </w:tcPr>
          <w:p w14:paraId="22CBD9A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Review of funding for Traveller-specific Accommodation since 2000 in the context of the delivery and implementation of Local Authority Traveller Accommodation Programmes.</w:t>
            </w:r>
          </w:p>
        </w:tc>
        <w:tc>
          <w:tcPr>
            <w:tcW w:w="1732" w:type="dxa"/>
            <w:hideMark/>
          </w:tcPr>
          <w:p w14:paraId="016A3FE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21,941 </w:t>
            </w:r>
          </w:p>
        </w:tc>
      </w:tr>
      <w:tr w:rsidR="00874628" w:rsidRPr="00874628" w14:paraId="6FC277E5" w14:textId="77777777" w:rsidTr="0084099C">
        <w:trPr>
          <w:trHeight w:val="765"/>
        </w:trPr>
        <w:tc>
          <w:tcPr>
            <w:tcW w:w="3539" w:type="dxa"/>
            <w:hideMark/>
          </w:tcPr>
          <w:p w14:paraId="10D9060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IPSOS/MRBI </w:t>
            </w:r>
          </w:p>
        </w:tc>
        <w:tc>
          <w:tcPr>
            <w:tcW w:w="3745" w:type="dxa"/>
            <w:hideMark/>
          </w:tcPr>
          <w:p w14:paraId="70C8091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Behavioural research on the tenure choices of renters. Ipsos MRBI undertook a market survey as part of the research project. </w:t>
            </w:r>
          </w:p>
        </w:tc>
        <w:tc>
          <w:tcPr>
            <w:tcW w:w="1732" w:type="dxa"/>
            <w:hideMark/>
          </w:tcPr>
          <w:p w14:paraId="45127294"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22,416 </w:t>
            </w:r>
          </w:p>
        </w:tc>
      </w:tr>
      <w:tr w:rsidR="00874628" w:rsidRPr="00874628" w14:paraId="2BFBEA05" w14:textId="77777777" w:rsidTr="0084099C">
        <w:trPr>
          <w:trHeight w:val="525"/>
        </w:trPr>
        <w:tc>
          <w:tcPr>
            <w:tcW w:w="3539" w:type="dxa"/>
            <w:hideMark/>
          </w:tcPr>
          <w:p w14:paraId="127E8E1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Irwin Carr</w:t>
            </w:r>
          </w:p>
        </w:tc>
        <w:tc>
          <w:tcPr>
            <w:tcW w:w="3745" w:type="dxa"/>
            <w:hideMark/>
          </w:tcPr>
          <w:p w14:paraId="1C1EED8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Peer review of the noise material for the Wind Energy Development Guidelines</w:t>
            </w:r>
          </w:p>
        </w:tc>
        <w:tc>
          <w:tcPr>
            <w:tcW w:w="1732" w:type="dxa"/>
            <w:hideMark/>
          </w:tcPr>
          <w:p w14:paraId="698B9C6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4,613 </w:t>
            </w:r>
          </w:p>
        </w:tc>
      </w:tr>
      <w:tr w:rsidR="00874628" w:rsidRPr="00874628" w14:paraId="7FB9C619" w14:textId="77777777" w:rsidTr="0084099C">
        <w:trPr>
          <w:trHeight w:val="525"/>
        </w:trPr>
        <w:tc>
          <w:tcPr>
            <w:tcW w:w="3539" w:type="dxa"/>
            <w:hideMark/>
          </w:tcPr>
          <w:p w14:paraId="7A4D8A0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Irwin Carr</w:t>
            </w:r>
          </w:p>
        </w:tc>
        <w:tc>
          <w:tcPr>
            <w:tcW w:w="3745" w:type="dxa"/>
            <w:hideMark/>
          </w:tcPr>
          <w:p w14:paraId="0BB5CC1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Additional peer review of the noise material for the Wind Energy Development Guidelines</w:t>
            </w:r>
          </w:p>
        </w:tc>
        <w:tc>
          <w:tcPr>
            <w:tcW w:w="1732" w:type="dxa"/>
            <w:hideMark/>
          </w:tcPr>
          <w:p w14:paraId="5863978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3,998 </w:t>
            </w:r>
          </w:p>
        </w:tc>
      </w:tr>
      <w:tr w:rsidR="00874628" w:rsidRPr="00874628" w14:paraId="609FBA0E" w14:textId="77777777" w:rsidTr="0084099C">
        <w:trPr>
          <w:trHeight w:val="765"/>
        </w:trPr>
        <w:tc>
          <w:tcPr>
            <w:tcW w:w="3539" w:type="dxa"/>
            <w:hideMark/>
          </w:tcPr>
          <w:p w14:paraId="14F1B10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Mott McDonald</w:t>
            </w:r>
          </w:p>
        </w:tc>
        <w:tc>
          <w:tcPr>
            <w:tcW w:w="3745" w:type="dxa"/>
            <w:hideMark/>
          </w:tcPr>
          <w:p w14:paraId="172154C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Provision of services for preparation of a Climate Adaptation Sectoral Plan in respect of Water Quality and Water Services Infrastructures</w:t>
            </w:r>
          </w:p>
        </w:tc>
        <w:tc>
          <w:tcPr>
            <w:tcW w:w="1732" w:type="dxa"/>
            <w:hideMark/>
          </w:tcPr>
          <w:p w14:paraId="74BF0E9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17,887 </w:t>
            </w:r>
          </w:p>
        </w:tc>
      </w:tr>
      <w:tr w:rsidR="00874628" w:rsidRPr="00874628" w14:paraId="232DC1E9" w14:textId="77777777" w:rsidTr="0084099C">
        <w:trPr>
          <w:trHeight w:val="510"/>
        </w:trPr>
        <w:tc>
          <w:tcPr>
            <w:tcW w:w="3539" w:type="dxa"/>
            <w:hideMark/>
          </w:tcPr>
          <w:p w14:paraId="6AB1870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O'Briain Beary (O'BRIAIN BEARY ARCHITECTS)</w:t>
            </w:r>
          </w:p>
        </w:tc>
        <w:tc>
          <w:tcPr>
            <w:tcW w:w="3745" w:type="dxa"/>
            <w:hideMark/>
          </w:tcPr>
          <w:p w14:paraId="3795C62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Standard Layouts for Social Housing </w:t>
            </w:r>
          </w:p>
        </w:tc>
        <w:tc>
          <w:tcPr>
            <w:tcW w:w="1732" w:type="dxa"/>
            <w:hideMark/>
          </w:tcPr>
          <w:p w14:paraId="07DF78E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35,363 </w:t>
            </w:r>
          </w:p>
        </w:tc>
      </w:tr>
      <w:tr w:rsidR="00874628" w:rsidRPr="00874628" w14:paraId="03BC21C6" w14:textId="77777777" w:rsidTr="0084099C">
        <w:trPr>
          <w:trHeight w:val="300"/>
        </w:trPr>
        <w:tc>
          <w:tcPr>
            <w:tcW w:w="3539" w:type="dxa"/>
            <w:hideMark/>
          </w:tcPr>
          <w:p w14:paraId="2D74BD8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729761C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Prepare a Water Life Integrated Project Proposal</w:t>
            </w:r>
          </w:p>
        </w:tc>
        <w:tc>
          <w:tcPr>
            <w:tcW w:w="1732" w:type="dxa"/>
            <w:hideMark/>
          </w:tcPr>
          <w:p w14:paraId="348F97B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8,000 </w:t>
            </w:r>
          </w:p>
        </w:tc>
      </w:tr>
      <w:tr w:rsidR="00874628" w:rsidRPr="00874628" w14:paraId="09588CDC" w14:textId="77777777" w:rsidTr="0084099C">
        <w:trPr>
          <w:trHeight w:val="600"/>
        </w:trPr>
        <w:tc>
          <w:tcPr>
            <w:tcW w:w="3539" w:type="dxa"/>
            <w:hideMark/>
          </w:tcPr>
          <w:p w14:paraId="636857A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34F8BB9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Guidance document re River Basin Management Plan 2018 – 2021 </w:t>
            </w:r>
          </w:p>
        </w:tc>
        <w:tc>
          <w:tcPr>
            <w:tcW w:w="1732" w:type="dxa"/>
            <w:hideMark/>
          </w:tcPr>
          <w:p w14:paraId="4541D36B"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112,422 </w:t>
            </w:r>
          </w:p>
        </w:tc>
      </w:tr>
      <w:tr w:rsidR="00874628" w:rsidRPr="00874628" w14:paraId="19284BEF" w14:textId="77777777" w:rsidTr="0084099C">
        <w:trPr>
          <w:trHeight w:val="765"/>
        </w:trPr>
        <w:tc>
          <w:tcPr>
            <w:tcW w:w="3539" w:type="dxa"/>
            <w:hideMark/>
          </w:tcPr>
          <w:p w14:paraId="2520975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6E5B6A2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 Prepare a strategic environmental assessment/appropriate assessment in relation to Irelands fourth Nitrates Action Group</w:t>
            </w:r>
          </w:p>
        </w:tc>
        <w:tc>
          <w:tcPr>
            <w:tcW w:w="1732" w:type="dxa"/>
            <w:hideMark/>
          </w:tcPr>
          <w:p w14:paraId="440544A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107,736 </w:t>
            </w:r>
          </w:p>
        </w:tc>
      </w:tr>
      <w:tr w:rsidR="00874628" w:rsidRPr="00874628" w14:paraId="79B05221" w14:textId="77777777" w:rsidTr="0084099C">
        <w:trPr>
          <w:trHeight w:val="1020"/>
        </w:trPr>
        <w:tc>
          <w:tcPr>
            <w:tcW w:w="3539" w:type="dxa"/>
            <w:hideMark/>
          </w:tcPr>
          <w:p w14:paraId="39F5D44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26DEB54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Extension of National Planning Framework contract to conduct Strategic Environmental Assessment and Appropriate Assessment of the Urban Development and Building Height Guidelines for Planning Authorities</w:t>
            </w:r>
          </w:p>
        </w:tc>
        <w:tc>
          <w:tcPr>
            <w:tcW w:w="1732" w:type="dxa"/>
            <w:hideMark/>
          </w:tcPr>
          <w:p w14:paraId="48DDA283"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48,773 </w:t>
            </w:r>
          </w:p>
        </w:tc>
      </w:tr>
      <w:tr w:rsidR="00874628" w:rsidRPr="00874628" w14:paraId="5953FEFE" w14:textId="77777777" w:rsidTr="0084099C">
        <w:trPr>
          <w:trHeight w:val="1275"/>
        </w:trPr>
        <w:tc>
          <w:tcPr>
            <w:tcW w:w="3539" w:type="dxa"/>
            <w:hideMark/>
          </w:tcPr>
          <w:p w14:paraId="7C4BB45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Ryan Hanley Consulting Engineers </w:t>
            </w:r>
          </w:p>
        </w:tc>
        <w:tc>
          <w:tcPr>
            <w:tcW w:w="3745" w:type="dxa"/>
            <w:hideMark/>
          </w:tcPr>
          <w:p w14:paraId="7F51A33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Study on use of best available techniques and best environmental practice to develop sustainable and cost effective solutions to reducing and preventing sewage and storm water related waste entering the marine environment </w:t>
            </w:r>
          </w:p>
        </w:tc>
        <w:tc>
          <w:tcPr>
            <w:tcW w:w="1732" w:type="dxa"/>
            <w:hideMark/>
          </w:tcPr>
          <w:p w14:paraId="79EECDA4"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30,535 </w:t>
            </w:r>
          </w:p>
        </w:tc>
      </w:tr>
      <w:tr w:rsidR="00874628" w:rsidRPr="00874628" w14:paraId="5BC8BA49" w14:textId="77777777" w:rsidTr="0084099C">
        <w:trPr>
          <w:trHeight w:val="300"/>
        </w:trPr>
        <w:tc>
          <w:tcPr>
            <w:tcW w:w="3539" w:type="dxa"/>
            <w:hideMark/>
          </w:tcPr>
          <w:p w14:paraId="066A3E3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Tom Dwyer</w:t>
            </w:r>
          </w:p>
        </w:tc>
        <w:tc>
          <w:tcPr>
            <w:tcW w:w="3745" w:type="dxa"/>
            <w:hideMark/>
          </w:tcPr>
          <w:p w14:paraId="34E101E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Copy Editing - Bringing Back Homes</w:t>
            </w:r>
          </w:p>
        </w:tc>
        <w:tc>
          <w:tcPr>
            <w:tcW w:w="1732" w:type="dxa"/>
            <w:hideMark/>
          </w:tcPr>
          <w:p w14:paraId="3712801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675 </w:t>
            </w:r>
          </w:p>
        </w:tc>
      </w:tr>
      <w:tr w:rsidR="00874628" w:rsidRPr="00874628" w14:paraId="78821053" w14:textId="77777777" w:rsidTr="0084099C">
        <w:trPr>
          <w:trHeight w:val="300"/>
        </w:trPr>
        <w:tc>
          <w:tcPr>
            <w:tcW w:w="3539" w:type="dxa"/>
            <w:hideMark/>
          </w:tcPr>
          <w:p w14:paraId="3E9F6AB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Treanbeg Marine Consulting (Shellfish)</w:t>
            </w:r>
          </w:p>
        </w:tc>
        <w:tc>
          <w:tcPr>
            <w:tcW w:w="3745" w:type="dxa"/>
            <w:hideMark/>
          </w:tcPr>
          <w:p w14:paraId="04CEEE4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Carry out an OSPAR Marine Litter Survey</w:t>
            </w:r>
          </w:p>
        </w:tc>
        <w:tc>
          <w:tcPr>
            <w:tcW w:w="1732" w:type="dxa"/>
            <w:hideMark/>
          </w:tcPr>
          <w:p w14:paraId="1197681E"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5,560 </w:t>
            </w:r>
          </w:p>
        </w:tc>
      </w:tr>
      <w:tr w:rsidR="00874628" w:rsidRPr="00874628" w14:paraId="4E8B4014" w14:textId="77777777" w:rsidTr="0084099C">
        <w:trPr>
          <w:trHeight w:val="300"/>
        </w:trPr>
        <w:tc>
          <w:tcPr>
            <w:tcW w:w="3539" w:type="dxa"/>
            <w:noWrap/>
            <w:hideMark/>
          </w:tcPr>
          <w:p w14:paraId="30B940A8" w14:textId="737FB343" w:rsidR="00874628" w:rsidRPr="00874628" w:rsidRDefault="00241A5A"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2019</w:t>
            </w:r>
          </w:p>
        </w:tc>
        <w:tc>
          <w:tcPr>
            <w:tcW w:w="3745" w:type="dxa"/>
            <w:noWrap/>
            <w:hideMark/>
          </w:tcPr>
          <w:p w14:paraId="4DF2344A" w14:textId="050D0B41"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5FCCCAC1" w14:textId="77F0442C" w:rsidR="00874628" w:rsidRPr="00874628" w:rsidRDefault="00874628" w:rsidP="00874628">
            <w:pPr>
              <w:jc w:val="center"/>
              <w:rPr>
                <w:rFonts w:ascii="Calibri" w:eastAsia="Times New Roman" w:hAnsi="Calibri" w:cs="Calibri"/>
                <w:b/>
                <w:bCs/>
                <w:color w:val="000000"/>
                <w:lang w:eastAsia="en-IE"/>
              </w:rPr>
            </w:pPr>
          </w:p>
        </w:tc>
      </w:tr>
      <w:tr w:rsidR="00874628" w:rsidRPr="00874628" w14:paraId="6BD1FDB7" w14:textId="77777777" w:rsidTr="0084099C">
        <w:trPr>
          <w:trHeight w:val="510"/>
        </w:trPr>
        <w:tc>
          <w:tcPr>
            <w:tcW w:w="3539" w:type="dxa"/>
            <w:hideMark/>
          </w:tcPr>
          <w:p w14:paraId="4F2623A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Health Research Board/Eden Recruitment</w:t>
            </w:r>
          </w:p>
        </w:tc>
        <w:tc>
          <w:tcPr>
            <w:tcW w:w="3745" w:type="dxa"/>
            <w:hideMark/>
          </w:tcPr>
          <w:p w14:paraId="0533404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Coronial data re.fire fatalities</w:t>
            </w:r>
          </w:p>
        </w:tc>
        <w:tc>
          <w:tcPr>
            <w:tcW w:w="1732" w:type="dxa"/>
            <w:hideMark/>
          </w:tcPr>
          <w:p w14:paraId="1A3484A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6,582 </w:t>
            </w:r>
          </w:p>
        </w:tc>
      </w:tr>
      <w:tr w:rsidR="00874628" w:rsidRPr="00874628" w14:paraId="51F4AFA6" w14:textId="77777777" w:rsidTr="0084099C">
        <w:trPr>
          <w:trHeight w:val="765"/>
        </w:trPr>
        <w:tc>
          <w:tcPr>
            <w:tcW w:w="3539" w:type="dxa"/>
            <w:hideMark/>
          </w:tcPr>
          <w:p w14:paraId="71FF49C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69BDE0C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Strategic Environmental Assessment, Appropriate Assessment and Strategic Flood Risk Assessment reports for National Planning Framework documents</w:t>
            </w:r>
          </w:p>
        </w:tc>
        <w:tc>
          <w:tcPr>
            <w:tcW w:w="1732" w:type="dxa"/>
            <w:hideMark/>
          </w:tcPr>
          <w:p w14:paraId="346641BD"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8,807 </w:t>
            </w:r>
          </w:p>
        </w:tc>
      </w:tr>
      <w:tr w:rsidR="00874628" w:rsidRPr="00874628" w14:paraId="077D11E6" w14:textId="77777777" w:rsidTr="0084099C">
        <w:trPr>
          <w:trHeight w:val="510"/>
        </w:trPr>
        <w:tc>
          <w:tcPr>
            <w:tcW w:w="3539" w:type="dxa"/>
            <w:hideMark/>
          </w:tcPr>
          <w:p w14:paraId="330351C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21658E1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Housing economics research</w:t>
            </w:r>
          </w:p>
        </w:tc>
        <w:tc>
          <w:tcPr>
            <w:tcW w:w="1732" w:type="dxa"/>
            <w:hideMark/>
          </w:tcPr>
          <w:p w14:paraId="50091525"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200,000 </w:t>
            </w:r>
          </w:p>
        </w:tc>
      </w:tr>
      <w:tr w:rsidR="00874628" w:rsidRPr="00874628" w14:paraId="3B4FCDAD" w14:textId="77777777" w:rsidTr="0084099C">
        <w:trPr>
          <w:trHeight w:val="1290"/>
        </w:trPr>
        <w:tc>
          <w:tcPr>
            <w:tcW w:w="3539" w:type="dxa"/>
            <w:hideMark/>
          </w:tcPr>
          <w:p w14:paraId="642455C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AECOM Ireland Ltd</w:t>
            </w:r>
          </w:p>
        </w:tc>
        <w:tc>
          <w:tcPr>
            <w:tcW w:w="3745" w:type="dxa"/>
            <w:hideMark/>
          </w:tcPr>
          <w:p w14:paraId="60FBC07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Develop cost optimal calculations and gap analysis for buildings in accordance with Article 5 of Directive 2010/31/EU of the European Parliament and of the Council of 19 May 2010 on the energy performance of buildings.</w:t>
            </w:r>
          </w:p>
        </w:tc>
        <w:tc>
          <w:tcPr>
            <w:tcW w:w="1732" w:type="dxa"/>
            <w:hideMark/>
          </w:tcPr>
          <w:p w14:paraId="35132A7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55,988 </w:t>
            </w:r>
          </w:p>
        </w:tc>
      </w:tr>
      <w:tr w:rsidR="00874628" w:rsidRPr="00874628" w14:paraId="483F9A5E" w14:textId="77777777" w:rsidTr="0084099C">
        <w:trPr>
          <w:trHeight w:val="765"/>
        </w:trPr>
        <w:tc>
          <w:tcPr>
            <w:tcW w:w="3539" w:type="dxa"/>
            <w:hideMark/>
          </w:tcPr>
          <w:p w14:paraId="7F92282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Behaviour and Attitudes Ltd.</w:t>
            </w:r>
          </w:p>
        </w:tc>
        <w:tc>
          <w:tcPr>
            <w:tcW w:w="3745" w:type="dxa"/>
            <w:hideMark/>
          </w:tcPr>
          <w:p w14:paraId="251B7D3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Undertake a market survey as part of a Cross Departmental Project examining the housing circumstances and attitudes of mature homeowners </w:t>
            </w:r>
          </w:p>
        </w:tc>
        <w:tc>
          <w:tcPr>
            <w:tcW w:w="1732" w:type="dxa"/>
            <w:hideMark/>
          </w:tcPr>
          <w:p w14:paraId="2A9F9C65"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38,252 </w:t>
            </w:r>
          </w:p>
        </w:tc>
      </w:tr>
      <w:tr w:rsidR="00874628" w:rsidRPr="00874628" w14:paraId="695C9CFD" w14:textId="77777777" w:rsidTr="0084099C">
        <w:trPr>
          <w:trHeight w:val="765"/>
        </w:trPr>
        <w:tc>
          <w:tcPr>
            <w:tcW w:w="3539" w:type="dxa"/>
            <w:hideMark/>
          </w:tcPr>
          <w:p w14:paraId="4B11F38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CAAS Ltd</w:t>
            </w:r>
          </w:p>
        </w:tc>
        <w:tc>
          <w:tcPr>
            <w:tcW w:w="3745" w:type="dxa"/>
            <w:hideMark/>
          </w:tcPr>
          <w:p w14:paraId="0AB81A53"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To carry out a Strategic Environmental Assessment of the review of the  Wind Energy Development Guidelines</w:t>
            </w:r>
          </w:p>
        </w:tc>
        <w:tc>
          <w:tcPr>
            <w:tcW w:w="1732" w:type="dxa"/>
            <w:hideMark/>
          </w:tcPr>
          <w:p w14:paraId="53D68FEF"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7,348 </w:t>
            </w:r>
          </w:p>
        </w:tc>
      </w:tr>
      <w:tr w:rsidR="00874628" w:rsidRPr="00874628" w14:paraId="26F8DA2C" w14:textId="77777777" w:rsidTr="0084099C">
        <w:trPr>
          <w:trHeight w:val="765"/>
        </w:trPr>
        <w:tc>
          <w:tcPr>
            <w:tcW w:w="3539" w:type="dxa"/>
            <w:hideMark/>
          </w:tcPr>
          <w:p w14:paraId="20FF759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Mott McDonald</w:t>
            </w:r>
          </w:p>
        </w:tc>
        <w:tc>
          <w:tcPr>
            <w:tcW w:w="3745" w:type="dxa"/>
            <w:hideMark/>
          </w:tcPr>
          <w:p w14:paraId="034F205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Provision of services for preparation of a Climate Adaptation Sectoral Plan in respect of Water Quality and Water Services Infrastructures</w:t>
            </w:r>
          </w:p>
        </w:tc>
        <w:tc>
          <w:tcPr>
            <w:tcW w:w="1732" w:type="dxa"/>
            <w:hideMark/>
          </w:tcPr>
          <w:p w14:paraId="0D984E1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103,722 </w:t>
            </w:r>
          </w:p>
        </w:tc>
      </w:tr>
      <w:tr w:rsidR="00874628" w:rsidRPr="00874628" w14:paraId="55AB7668" w14:textId="77777777" w:rsidTr="0084099C">
        <w:trPr>
          <w:trHeight w:val="510"/>
        </w:trPr>
        <w:tc>
          <w:tcPr>
            <w:tcW w:w="3539" w:type="dxa"/>
            <w:hideMark/>
          </w:tcPr>
          <w:p w14:paraId="33D6803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O'Briain Beary (O'BRIAIN BEARY ARCHITECTS)</w:t>
            </w:r>
          </w:p>
        </w:tc>
        <w:tc>
          <w:tcPr>
            <w:tcW w:w="3745" w:type="dxa"/>
            <w:hideMark/>
          </w:tcPr>
          <w:p w14:paraId="470244C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Standard Layouts for Social Housing </w:t>
            </w:r>
          </w:p>
        </w:tc>
        <w:tc>
          <w:tcPr>
            <w:tcW w:w="1732" w:type="dxa"/>
            <w:hideMark/>
          </w:tcPr>
          <w:p w14:paraId="3D147A7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14,145 </w:t>
            </w:r>
          </w:p>
        </w:tc>
      </w:tr>
      <w:tr w:rsidR="00874628" w:rsidRPr="00874628" w14:paraId="4583E03E" w14:textId="77777777" w:rsidTr="0084099C">
        <w:trPr>
          <w:trHeight w:val="300"/>
        </w:trPr>
        <w:tc>
          <w:tcPr>
            <w:tcW w:w="3539" w:type="dxa"/>
            <w:hideMark/>
          </w:tcPr>
          <w:p w14:paraId="2DEA56B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120C6EC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Prepare a Water Life Integrated Project Proposal</w:t>
            </w:r>
          </w:p>
        </w:tc>
        <w:tc>
          <w:tcPr>
            <w:tcW w:w="1732" w:type="dxa"/>
            <w:hideMark/>
          </w:tcPr>
          <w:p w14:paraId="0202EE7D"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151,490 </w:t>
            </w:r>
          </w:p>
        </w:tc>
      </w:tr>
      <w:tr w:rsidR="00874628" w:rsidRPr="00874628" w14:paraId="6B7C1451" w14:textId="77777777" w:rsidTr="0084099C">
        <w:trPr>
          <w:trHeight w:val="600"/>
        </w:trPr>
        <w:tc>
          <w:tcPr>
            <w:tcW w:w="3539" w:type="dxa"/>
            <w:hideMark/>
          </w:tcPr>
          <w:p w14:paraId="6F3E722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49AE4BE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Guidance document re River Basin Management Plan 2018 – 2021 </w:t>
            </w:r>
          </w:p>
        </w:tc>
        <w:tc>
          <w:tcPr>
            <w:tcW w:w="1732" w:type="dxa"/>
            <w:hideMark/>
          </w:tcPr>
          <w:p w14:paraId="3EA217E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122,918 </w:t>
            </w:r>
          </w:p>
        </w:tc>
      </w:tr>
      <w:tr w:rsidR="00874628" w:rsidRPr="00874628" w14:paraId="317DF6D8" w14:textId="77777777" w:rsidTr="0084099C">
        <w:trPr>
          <w:trHeight w:val="300"/>
        </w:trPr>
        <w:tc>
          <w:tcPr>
            <w:tcW w:w="3539" w:type="dxa"/>
            <w:hideMark/>
          </w:tcPr>
          <w:p w14:paraId="12245CF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A&amp;L Goodbody Solicitors</w:t>
            </w:r>
          </w:p>
        </w:tc>
        <w:tc>
          <w:tcPr>
            <w:tcW w:w="3745" w:type="dxa"/>
            <w:hideMark/>
          </w:tcPr>
          <w:p w14:paraId="18102F9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Report on Water Legislation</w:t>
            </w:r>
          </w:p>
        </w:tc>
        <w:tc>
          <w:tcPr>
            <w:tcW w:w="1732" w:type="dxa"/>
            <w:hideMark/>
          </w:tcPr>
          <w:p w14:paraId="3FFEEAAE"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23,985 </w:t>
            </w:r>
          </w:p>
        </w:tc>
      </w:tr>
      <w:tr w:rsidR="00874628" w:rsidRPr="00874628" w14:paraId="04CA31B1" w14:textId="77777777" w:rsidTr="0084099C">
        <w:trPr>
          <w:trHeight w:val="300"/>
        </w:trPr>
        <w:tc>
          <w:tcPr>
            <w:tcW w:w="3539" w:type="dxa"/>
            <w:hideMark/>
          </w:tcPr>
          <w:p w14:paraId="487389F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CDM Smith</w:t>
            </w:r>
          </w:p>
        </w:tc>
        <w:tc>
          <w:tcPr>
            <w:tcW w:w="3745" w:type="dxa"/>
            <w:hideMark/>
          </w:tcPr>
          <w:p w14:paraId="137FDBB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Parteen Fish Passage project</w:t>
            </w:r>
          </w:p>
        </w:tc>
        <w:tc>
          <w:tcPr>
            <w:tcW w:w="1732" w:type="dxa"/>
            <w:hideMark/>
          </w:tcPr>
          <w:p w14:paraId="2B1CA3F1"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72,649 </w:t>
            </w:r>
          </w:p>
        </w:tc>
      </w:tr>
      <w:tr w:rsidR="00874628" w:rsidRPr="00874628" w14:paraId="64336E93" w14:textId="77777777" w:rsidTr="0084099C">
        <w:trPr>
          <w:trHeight w:val="510"/>
        </w:trPr>
        <w:tc>
          <w:tcPr>
            <w:tcW w:w="3539" w:type="dxa"/>
            <w:hideMark/>
          </w:tcPr>
          <w:p w14:paraId="5BE0FE4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6189009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the Rebuilding Ireland Homeloan Scheme</w:t>
            </w:r>
          </w:p>
        </w:tc>
        <w:tc>
          <w:tcPr>
            <w:tcW w:w="1732" w:type="dxa"/>
            <w:hideMark/>
          </w:tcPr>
          <w:p w14:paraId="5FE80C7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23,171 </w:t>
            </w:r>
          </w:p>
        </w:tc>
      </w:tr>
      <w:tr w:rsidR="00874628" w:rsidRPr="00874628" w14:paraId="7511D06B" w14:textId="77777777" w:rsidTr="0084099C">
        <w:trPr>
          <w:trHeight w:val="600"/>
        </w:trPr>
        <w:tc>
          <w:tcPr>
            <w:tcW w:w="3539" w:type="dxa"/>
            <w:hideMark/>
          </w:tcPr>
          <w:p w14:paraId="2425D77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5AC7D6C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re implementation of the National Planning Framework (NPF)</w:t>
            </w:r>
          </w:p>
        </w:tc>
        <w:tc>
          <w:tcPr>
            <w:tcW w:w="1732" w:type="dxa"/>
            <w:hideMark/>
          </w:tcPr>
          <w:p w14:paraId="3F88903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65,000 </w:t>
            </w:r>
          </w:p>
        </w:tc>
      </w:tr>
      <w:tr w:rsidR="00874628" w:rsidRPr="00874628" w14:paraId="4932D20B" w14:textId="77777777" w:rsidTr="0084099C">
        <w:trPr>
          <w:trHeight w:val="600"/>
        </w:trPr>
        <w:tc>
          <w:tcPr>
            <w:tcW w:w="3539" w:type="dxa"/>
            <w:hideMark/>
          </w:tcPr>
          <w:p w14:paraId="4775806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01CC8A4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River Basin Management Plan (RBMP) - Research on behaviour, Water</w:t>
            </w:r>
          </w:p>
        </w:tc>
        <w:tc>
          <w:tcPr>
            <w:tcW w:w="1732" w:type="dxa"/>
            <w:hideMark/>
          </w:tcPr>
          <w:p w14:paraId="1EE16D82"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37,000 </w:t>
            </w:r>
          </w:p>
        </w:tc>
      </w:tr>
      <w:tr w:rsidR="00874628" w:rsidRPr="00874628" w14:paraId="08DB0BD3" w14:textId="77777777" w:rsidTr="0084099C">
        <w:trPr>
          <w:trHeight w:val="765"/>
        </w:trPr>
        <w:tc>
          <w:tcPr>
            <w:tcW w:w="3539" w:type="dxa"/>
            <w:hideMark/>
          </w:tcPr>
          <w:p w14:paraId="3DB0DB38"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Pat Ledwidge</w:t>
            </w:r>
          </w:p>
        </w:tc>
        <w:tc>
          <w:tcPr>
            <w:tcW w:w="3745" w:type="dxa"/>
            <w:hideMark/>
          </w:tcPr>
          <w:p w14:paraId="44D6CA6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Independent Inspector’s Report on Draft Ministerial Direction on Regional Spatial and Economic Strategy for the Eastern and Midland Regional Assembly.</w:t>
            </w:r>
          </w:p>
        </w:tc>
        <w:tc>
          <w:tcPr>
            <w:tcW w:w="1732" w:type="dxa"/>
            <w:hideMark/>
          </w:tcPr>
          <w:p w14:paraId="7F1FFA87"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3,120 </w:t>
            </w:r>
          </w:p>
        </w:tc>
      </w:tr>
      <w:tr w:rsidR="00874628" w:rsidRPr="00874628" w14:paraId="2EEE7C32" w14:textId="77777777" w:rsidTr="0084099C">
        <w:trPr>
          <w:trHeight w:val="600"/>
        </w:trPr>
        <w:tc>
          <w:tcPr>
            <w:tcW w:w="3539" w:type="dxa"/>
            <w:hideMark/>
          </w:tcPr>
          <w:p w14:paraId="56615E04"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70609A6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Strategic Environmental Assessments re the National Marine Planning Framework (NMPF)</w:t>
            </w:r>
          </w:p>
        </w:tc>
        <w:tc>
          <w:tcPr>
            <w:tcW w:w="1732" w:type="dxa"/>
            <w:hideMark/>
          </w:tcPr>
          <w:p w14:paraId="4510C1F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264,511 </w:t>
            </w:r>
          </w:p>
        </w:tc>
      </w:tr>
      <w:tr w:rsidR="00874628" w:rsidRPr="00874628" w14:paraId="469E0A41" w14:textId="77777777" w:rsidTr="0084099C">
        <w:trPr>
          <w:trHeight w:val="300"/>
        </w:trPr>
        <w:tc>
          <w:tcPr>
            <w:tcW w:w="3539" w:type="dxa"/>
            <w:hideMark/>
          </w:tcPr>
          <w:p w14:paraId="0E1F64FB"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O'Herlihy Access Consultancy</w:t>
            </w:r>
          </w:p>
        </w:tc>
        <w:tc>
          <w:tcPr>
            <w:tcW w:w="3745" w:type="dxa"/>
            <w:hideMark/>
          </w:tcPr>
          <w:p w14:paraId="6571AA5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Development of Access Policy and Action Plan </w:t>
            </w:r>
          </w:p>
        </w:tc>
        <w:tc>
          <w:tcPr>
            <w:tcW w:w="1732" w:type="dxa"/>
            <w:hideMark/>
          </w:tcPr>
          <w:p w14:paraId="54A12F3D"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8,594 </w:t>
            </w:r>
          </w:p>
        </w:tc>
      </w:tr>
      <w:tr w:rsidR="00874628" w:rsidRPr="00874628" w14:paraId="2BAB787D" w14:textId="77777777" w:rsidTr="0084099C">
        <w:trPr>
          <w:trHeight w:val="300"/>
        </w:trPr>
        <w:tc>
          <w:tcPr>
            <w:tcW w:w="3539" w:type="dxa"/>
            <w:noWrap/>
            <w:hideMark/>
          </w:tcPr>
          <w:p w14:paraId="37FC4A50" w14:textId="5B0A0F87" w:rsidR="00874628" w:rsidRPr="00874628" w:rsidRDefault="00241A5A"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2020</w:t>
            </w:r>
          </w:p>
        </w:tc>
        <w:tc>
          <w:tcPr>
            <w:tcW w:w="3745" w:type="dxa"/>
            <w:noWrap/>
            <w:hideMark/>
          </w:tcPr>
          <w:p w14:paraId="64BBABB6" w14:textId="2C02A6C1"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0EB75E5B" w14:textId="127986A2" w:rsidR="00874628" w:rsidRPr="00874628" w:rsidRDefault="00874628" w:rsidP="00874628">
            <w:pPr>
              <w:rPr>
                <w:rFonts w:ascii="Calibri" w:eastAsia="Times New Roman" w:hAnsi="Calibri" w:cs="Calibri"/>
                <w:b/>
                <w:bCs/>
                <w:color w:val="000000"/>
                <w:lang w:eastAsia="en-IE"/>
              </w:rPr>
            </w:pPr>
          </w:p>
        </w:tc>
      </w:tr>
      <w:tr w:rsidR="00874628" w:rsidRPr="00874628" w14:paraId="0E258B7E" w14:textId="77777777" w:rsidTr="0084099C">
        <w:trPr>
          <w:trHeight w:val="510"/>
        </w:trPr>
        <w:tc>
          <w:tcPr>
            <w:tcW w:w="3539" w:type="dxa"/>
            <w:hideMark/>
          </w:tcPr>
          <w:p w14:paraId="6C3A2C6C"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0EC7235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Housing economics research</w:t>
            </w:r>
          </w:p>
        </w:tc>
        <w:tc>
          <w:tcPr>
            <w:tcW w:w="1732" w:type="dxa"/>
            <w:hideMark/>
          </w:tcPr>
          <w:p w14:paraId="08A3C768"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200,000 </w:t>
            </w:r>
          </w:p>
        </w:tc>
      </w:tr>
      <w:tr w:rsidR="00874628" w:rsidRPr="00874628" w14:paraId="1D667869" w14:textId="77777777" w:rsidTr="0084099C">
        <w:trPr>
          <w:trHeight w:val="600"/>
        </w:trPr>
        <w:tc>
          <w:tcPr>
            <w:tcW w:w="3539" w:type="dxa"/>
            <w:hideMark/>
          </w:tcPr>
          <w:p w14:paraId="516528C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30DA497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Guidance document re River Basin Management Plan 2018 – 2021 </w:t>
            </w:r>
          </w:p>
        </w:tc>
        <w:tc>
          <w:tcPr>
            <w:tcW w:w="1732" w:type="dxa"/>
            <w:noWrap/>
            <w:hideMark/>
          </w:tcPr>
          <w:p w14:paraId="4142092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152,292 </w:t>
            </w:r>
          </w:p>
        </w:tc>
      </w:tr>
      <w:tr w:rsidR="00874628" w:rsidRPr="00874628" w14:paraId="6F41ABA9" w14:textId="77777777" w:rsidTr="0084099C">
        <w:trPr>
          <w:trHeight w:val="300"/>
        </w:trPr>
        <w:tc>
          <w:tcPr>
            <w:tcW w:w="3539" w:type="dxa"/>
            <w:hideMark/>
          </w:tcPr>
          <w:p w14:paraId="7F261A0D"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CDM Smith</w:t>
            </w:r>
          </w:p>
        </w:tc>
        <w:tc>
          <w:tcPr>
            <w:tcW w:w="3745" w:type="dxa"/>
            <w:hideMark/>
          </w:tcPr>
          <w:p w14:paraId="73C2509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Parteen Fish Passage project</w:t>
            </w:r>
          </w:p>
        </w:tc>
        <w:tc>
          <w:tcPr>
            <w:tcW w:w="1732" w:type="dxa"/>
            <w:hideMark/>
          </w:tcPr>
          <w:p w14:paraId="009BACD2"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74,043 </w:t>
            </w:r>
          </w:p>
        </w:tc>
      </w:tr>
      <w:tr w:rsidR="00874628" w:rsidRPr="00874628" w14:paraId="48F59410" w14:textId="77777777" w:rsidTr="0084099C">
        <w:trPr>
          <w:trHeight w:val="510"/>
        </w:trPr>
        <w:tc>
          <w:tcPr>
            <w:tcW w:w="3539" w:type="dxa"/>
            <w:hideMark/>
          </w:tcPr>
          <w:p w14:paraId="4563552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0EC6879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Review of the Rebuilding Ireland Homeloan Scheme</w:t>
            </w:r>
          </w:p>
        </w:tc>
        <w:tc>
          <w:tcPr>
            <w:tcW w:w="1732" w:type="dxa"/>
            <w:hideMark/>
          </w:tcPr>
          <w:p w14:paraId="714D990E"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1,308 </w:t>
            </w:r>
          </w:p>
        </w:tc>
      </w:tr>
      <w:tr w:rsidR="00874628" w:rsidRPr="00874628" w14:paraId="5BAD3C2A" w14:textId="77777777" w:rsidTr="0084099C">
        <w:trPr>
          <w:trHeight w:val="600"/>
        </w:trPr>
        <w:tc>
          <w:tcPr>
            <w:tcW w:w="3539" w:type="dxa"/>
            <w:hideMark/>
          </w:tcPr>
          <w:p w14:paraId="103E0BE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375B211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re implementation of the National Planning Framework (NPF)</w:t>
            </w:r>
          </w:p>
        </w:tc>
        <w:tc>
          <w:tcPr>
            <w:tcW w:w="1732" w:type="dxa"/>
            <w:hideMark/>
          </w:tcPr>
          <w:p w14:paraId="3E1235F8"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100,000 </w:t>
            </w:r>
          </w:p>
        </w:tc>
      </w:tr>
      <w:tr w:rsidR="00874628" w:rsidRPr="00874628" w14:paraId="256350B9" w14:textId="77777777" w:rsidTr="0084099C">
        <w:trPr>
          <w:trHeight w:val="600"/>
        </w:trPr>
        <w:tc>
          <w:tcPr>
            <w:tcW w:w="3539" w:type="dxa"/>
            <w:hideMark/>
          </w:tcPr>
          <w:p w14:paraId="1FEA05A1"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Economic and Social Research Institute (ESRI)</w:t>
            </w:r>
          </w:p>
        </w:tc>
        <w:tc>
          <w:tcPr>
            <w:tcW w:w="3745" w:type="dxa"/>
            <w:hideMark/>
          </w:tcPr>
          <w:p w14:paraId="6FE6BA5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River Basin Management Plan (RBMP) - Research on behaviour, Water</w:t>
            </w:r>
          </w:p>
        </w:tc>
        <w:tc>
          <w:tcPr>
            <w:tcW w:w="1732" w:type="dxa"/>
            <w:hideMark/>
          </w:tcPr>
          <w:p w14:paraId="0186A48C"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94,698 </w:t>
            </w:r>
          </w:p>
        </w:tc>
      </w:tr>
      <w:tr w:rsidR="00874628" w:rsidRPr="00874628" w14:paraId="33AC65C8" w14:textId="77777777" w:rsidTr="0084099C">
        <w:trPr>
          <w:trHeight w:val="600"/>
        </w:trPr>
        <w:tc>
          <w:tcPr>
            <w:tcW w:w="3539" w:type="dxa"/>
            <w:hideMark/>
          </w:tcPr>
          <w:p w14:paraId="6E1C9615"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RPS Group</w:t>
            </w:r>
          </w:p>
        </w:tc>
        <w:tc>
          <w:tcPr>
            <w:tcW w:w="3745" w:type="dxa"/>
            <w:hideMark/>
          </w:tcPr>
          <w:p w14:paraId="59B696E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Strategic Environmental Assessments re the National Marine Planning Framework (NMPF)</w:t>
            </w:r>
          </w:p>
        </w:tc>
        <w:tc>
          <w:tcPr>
            <w:tcW w:w="1732" w:type="dxa"/>
            <w:hideMark/>
          </w:tcPr>
          <w:p w14:paraId="4CC81A79"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69,390 </w:t>
            </w:r>
          </w:p>
        </w:tc>
      </w:tr>
      <w:tr w:rsidR="00874628" w:rsidRPr="00874628" w14:paraId="2A92C181" w14:textId="77777777" w:rsidTr="0084099C">
        <w:trPr>
          <w:trHeight w:val="300"/>
        </w:trPr>
        <w:tc>
          <w:tcPr>
            <w:tcW w:w="3539" w:type="dxa"/>
            <w:hideMark/>
          </w:tcPr>
          <w:p w14:paraId="77C96A9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O'Herlihy Access Consultancy</w:t>
            </w:r>
          </w:p>
        </w:tc>
        <w:tc>
          <w:tcPr>
            <w:tcW w:w="3745" w:type="dxa"/>
            <w:hideMark/>
          </w:tcPr>
          <w:p w14:paraId="050C1BC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Development of Access Policy and Action Plan </w:t>
            </w:r>
          </w:p>
        </w:tc>
        <w:tc>
          <w:tcPr>
            <w:tcW w:w="1732" w:type="dxa"/>
            <w:hideMark/>
          </w:tcPr>
          <w:p w14:paraId="3C913B0A"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8,595 </w:t>
            </w:r>
          </w:p>
        </w:tc>
      </w:tr>
      <w:tr w:rsidR="00874628" w:rsidRPr="00874628" w14:paraId="2C046B2B" w14:textId="77777777" w:rsidTr="0084099C">
        <w:trPr>
          <w:trHeight w:val="300"/>
        </w:trPr>
        <w:tc>
          <w:tcPr>
            <w:tcW w:w="3539" w:type="dxa"/>
            <w:hideMark/>
          </w:tcPr>
          <w:p w14:paraId="5B1647A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Quadra Consultancy Ltd</w:t>
            </w:r>
          </w:p>
        </w:tc>
        <w:tc>
          <w:tcPr>
            <w:tcW w:w="3745" w:type="dxa"/>
            <w:hideMark/>
          </w:tcPr>
          <w:p w14:paraId="00C7D10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Health and Safety Risk Assessments  </w:t>
            </w:r>
          </w:p>
        </w:tc>
        <w:tc>
          <w:tcPr>
            <w:tcW w:w="1732" w:type="dxa"/>
            <w:noWrap/>
            <w:hideMark/>
          </w:tcPr>
          <w:p w14:paraId="0CAB8B1C"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6,458 </w:t>
            </w:r>
          </w:p>
        </w:tc>
      </w:tr>
      <w:tr w:rsidR="00874628" w:rsidRPr="00874628" w14:paraId="47131C83" w14:textId="77777777" w:rsidTr="0084099C">
        <w:trPr>
          <w:trHeight w:val="300"/>
        </w:trPr>
        <w:tc>
          <w:tcPr>
            <w:tcW w:w="3539" w:type="dxa"/>
            <w:hideMark/>
          </w:tcPr>
          <w:p w14:paraId="4090263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Quadra Consultancy Ltd</w:t>
            </w:r>
          </w:p>
        </w:tc>
        <w:tc>
          <w:tcPr>
            <w:tcW w:w="3745" w:type="dxa"/>
            <w:hideMark/>
          </w:tcPr>
          <w:p w14:paraId="751759D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Covid Risk Assessment </w:t>
            </w:r>
          </w:p>
        </w:tc>
        <w:tc>
          <w:tcPr>
            <w:tcW w:w="1732" w:type="dxa"/>
            <w:noWrap/>
            <w:hideMark/>
          </w:tcPr>
          <w:p w14:paraId="1BDEA2AA"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2,118 </w:t>
            </w:r>
          </w:p>
        </w:tc>
      </w:tr>
      <w:tr w:rsidR="00874628" w:rsidRPr="00874628" w14:paraId="4EB5477A" w14:textId="77777777" w:rsidTr="0084099C">
        <w:trPr>
          <w:trHeight w:val="600"/>
        </w:trPr>
        <w:tc>
          <w:tcPr>
            <w:tcW w:w="3539" w:type="dxa"/>
            <w:hideMark/>
          </w:tcPr>
          <w:p w14:paraId="4339B5B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Chartered Institute of Internal Auditors</w:t>
            </w:r>
          </w:p>
        </w:tc>
        <w:tc>
          <w:tcPr>
            <w:tcW w:w="3745" w:type="dxa"/>
            <w:hideMark/>
          </w:tcPr>
          <w:p w14:paraId="17FDFFE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Quality Assurance Review</w:t>
            </w:r>
          </w:p>
        </w:tc>
        <w:tc>
          <w:tcPr>
            <w:tcW w:w="1732" w:type="dxa"/>
            <w:hideMark/>
          </w:tcPr>
          <w:p w14:paraId="0650395D"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14,145 </w:t>
            </w:r>
          </w:p>
        </w:tc>
      </w:tr>
      <w:tr w:rsidR="00874628" w:rsidRPr="00874628" w14:paraId="7E07DFBD" w14:textId="77777777" w:rsidTr="0084099C">
        <w:trPr>
          <w:trHeight w:val="900"/>
        </w:trPr>
        <w:tc>
          <w:tcPr>
            <w:tcW w:w="3539" w:type="dxa"/>
            <w:hideMark/>
          </w:tcPr>
          <w:p w14:paraId="1B83F0F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School of Social Policy, Social Work and Social Justice, UCD, Belfield, Dublin 4</w:t>
            </w:r>
          </w:p>
        </w:tc>
        <w:tc>
          <w:tcPr>
            <w:tcW w:w="3745" w:type="dxa"/>
            <w:hideMark/>
          </w:tcPr>
          <w:p w14:paraId="2FC0A8F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Review of Travellers accommodation needs</w:t>
            </w:r>
          </w:p>
        </w:tc>
        <w:tc>
          <w:tcPr>
            <w:tcW w:w="1732" w:type="dxa"/>
            <w:hideMark/>
          </w:tcPr>
          <w:p w14:paraId="0D1F1F7E"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28,270 </w:t>
            </w:r>
          </w:p>
        </w:tc>
      </w:tr>
      <w:tr w:rsidR="00874628" w:rsidRPr="00874628" w14:paraId="481E8FA1" w14:textId="77777777" w:rsidTr="0084099C">
        <w:trPr>
          <w:trHeight w:val="600"/>
        </w:trPr>
        <w:tc>
          <w:tcPr>
            <w:tcW w:w="3539" w:type="dxa"/>
            <w:hideMark/>
          </w:tcPr>
          <w:p w14:paraId="0F1F53F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Sustainable Energy Authority of Ireland (SEAI)</w:t>
            </w:r>
          </w:p>
        </w:tc>
        <w:tc>
          <w:tcPr>
            <w:tcW w:w="3745" w:type="dxa"/>
            <w:hideMark/>
          </w:tcPr>
          <w:p w14:paraId="3FE5F45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Standing operating procedure for heat pumps </w:t>
            </w:r>
          </w:p>
        </w:tc>
        <w:tc>
          <w:tcPr>
            <w:tcW w:w="1732" w:type="dxa"/>
            <w:hideMark/>
          </w:tcPr>
          <w:p w14:paraId="73DB88DE"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15,000 </w:t>
            </w:r>
          </w:p>
        </w:tc>
      </w:tr>
      <w:tr w:rsidR="00874628" w:rsidRPr="00874628" w14:paraId="3B6F58F8" w14:textId="77777777" w:rsidTr="0084099C">
        <w:trPr>
          <w:trHeight w:val="600"/>
        </w:trPr>
        <w:tc>
          <w:tcPr>
            <w:tcW w:w="3539" w:type="dxa"/>
            <w:hideMark/>
          </w:tcPr>
          <w:p w14:paraId="5778EB6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Conor Bean</w:t>
            </w:r>
          </w:p>
        </w:tc>
        <w:tc>
          <w:tcPr>
            <w:tcW w:w="3745" w:type="dxa"/>
            <w:hideMark/>
          </w:tcPr>
          <w:p w14:paraId="54EAC48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Review of more energy efficient Construction Details</w:t>
            </w:r>
          </w:p>
        </w:tc>
        <w:tc>
          <w:tcPr>
            <w:tcW w:w="1732" w:type="dxa"/>
            <w:hideMark/>
          </w:tcPr>
          <w:p w14:paraId="4D8326AB"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11,543 </w:t>
            </w:r>
          </w:p>
        </w:tc>
      </w:tr>
      <w:tr w:rsidR="00874628" w:rsidRPr="00874628" w14:paraId="5681015F" w14:textId="77777777" w:rsidTr="0084099C">
        <w:trPr>
          <w:trHeight w:val="600"/>
        </w:trPr>
        <w:tc>
          <w:tcPr>
            <w:tcW w:w="3539" w:type="dxa"/>
            <w:hideMark/>
          </w:tcPr>
          <w:p w14:paraId="39B4FCA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YCD Limited , T/A Yellowstone</w:t>
            </w:r>
          </w:p>
        </w:tc>
        <w:tc>
          <w:tcPr>
            <w:tcW w:w="3745" w:type="dxa"/>
            <w:hideMark/>
          </w:tcPr>
          <w:p w14:paraId="6F4E903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Design web hyperlinks re Irish version of Water Management Issues report</w:t>
            </w:r>
          </w:p>
        </w:tc>
        <w:tc>
          <w:tcPr>
            <w:tcW w:w="1732" w:type="dxa"/>
            <w:hideMark/>
          </w:tcPr>
          <w:p w14:paraId="33FEF16F"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1,169 </w:t>
            </w:r>
          </w:p>
        </w:tc>
      </w:tr>
      <w:tr w:rsidR="00874628" w:rsidRPr="00874628" w14:paraId="2345319D" w14:textId="77777777" w:rsidTr="0084099C">
        <w:trPr>
          <w:trHeight w:val="300"/>
        </w:trPr>
        <w:tc>
          <w:tcPr>
            <w:tcW w:w="3539" w:type="dxa"/>
            <w:noWrap/>
            <w:hideMark/>
          </w:tcPr>
          <w:p w14:paraId="2E1E6F6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Certification Europe Ltd</w:t>
            </w:r>
          </w:p>
        </w:tc>
        <w:tc>
          <w:tcPr>
            <w:tcW w:w="3745" w:type="dxa"/>
            <w:hideMark/>
          </w:tcPr>
          <w:p w14:paraId="60A3BC3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Assessment re fire services </w:t>
            </w:r>
          </w:p>
        </w:tc>
        <w:tc>
          <w:tcPr>
            <w:tcW w:w="1732" w:type="dxa"/>
            <w:hideMark/>
          </w:tcPr>
          <w:p w14:paraId="0478A456"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5,412 </w:t>
            </w:r>
          </w:p>
        </w:tc>
      </w:tr>
      <w:tr w:rsidR="00874628" w:rsidRPr="00874628" w14:paraId="14C99CDE" w14:textId="77777777" w:rsidTr="0084099C">
        <w:trPr>
          <w:trHeight w:val="600"/>
        </w:trPr>
        <w:tc>
          <w:tcPr>
            <w:tcW w:w="3539" w:type="dxa"/>
            <w:hideMark/>
          </w:tcPr>
          <w:p w14:paraId="308D1A9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Royal Town Planning Institute (RTPI)</w:t>
            </w:r>
          </w:p>
        </w:tc>
        <w:tc>
          <w:tcPr>
            <w:tcW w:w="3745" w:type="dxa"/>
            <w:hideMark/>
          </w:tcPr>
          <w:p w14:paraId="3042FD4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Joint research project re Measuring Planning Outcomes </w:t>
            </w:r>
          </w:p>
        </w:tc>
        <w:tc>
          <w:tcPr>
            <w:tcW w:w="1732" w:type="dxa"/>
            <w:hideMark/>
          </w:tcPr>
          <w:p w14:paraId="14FBA3DA"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17,375 </w:t>
            </w:r>
          </w:p>
        </w:tc>
      </w:tr>
      <w:tr w:rsidR="00874628" w:rsidRPr="00874628" w14:paraId="5BF0778B" w14:textId="77777777" w:rsidTr="0084099C">
        <w:trPr>
          <w:trHeight w:val="600"/>
        </w:trPr>
        <w:tc>
          <w:tcPr>
            <w:tcW w:w="3539" w:type="dxa"/>
            <w:hideMark/>
          </w:tcPr>
          <w:p w14:paraId="1593ACB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Levett Therivel</w:t>
            </w:r>
          </w:p>
        </w:tc>
        <w:tc>
          <w:tcPr>
            <w:tcW w:w="3745" w:type="dxa"/>
            <w:hideMark/>
          </w:tcPr>
          <w:p w14:paraId="5D56C26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Strategic environmental assessments re regional and planning authorities</w:t>
            </w:r>
          </w:p>
        </w:tc>
        <w:tc>
          <w:tcPr>
            <w:tcW w:w="1732" w:type="dxa"/>
            <w:hideMark/>
          </w:tcPr>
          <w:p w14:paraId="646D9B6C"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1,800 </w:t>
            </w:r>
          </w:p>
        </w:tc>
      </w:tr>
      <w:tr w:rsidR="00874628" w:rsidRPr="00874628" w14:paraId="16BD3231" w14:textId="77777777" w:rsidTr="0084099C">
        <w:trPr>
          <w:trHeight w:val="300"/>
        </w:trPr>
        <w:tc>
          <w:tcPr>
            <w:tcW w:w="3539" w:type="dxa"/>
            <w:hideMark/>
          </w:tcPr>
          <w:p w14:paraId="3326EC4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Word Perfect</w:t>
            </w:r>
          </w:p>
        </w:tc>
        <w:tc>
          <w:tcPr>
            <w:tcW w:w="3745" w:type="dxa"/>
            <w:hideMark/>
          </w:tcPr>
          <w:p w14:paraId="774274D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Translation services</w:t>
            </w:r>
          </w:p>
        </w:tc>
        <w:tc>
          <w:tcPr>
            <w:tcW w:w="1732" w:type="dxa"/>
            <w:hideMark/>
          </w:tcPr>
          <w:p w14:paraId="4B8A6122"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1,255 </w:t>
            </w:r>
          </w:p>
        </w:tc>
      </w:tr>
      <w:tr w:rsidR="00874628" w:rsidRPr="00874628" w14:paraId="6E891354" w14:textId="77777777" w:rsidTr="0084099C">
        <w:trPr>
          <w:trHeight w:val="300"/>
        </w:trPr>
        <w:tc>
          <w:tcPr>
            <w:tcW w:w="3539" w:type="dxa"/>
            <w:hideMark/>
          </w:tcPr>
          <w:p w14:paraId="733B374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Des Johnson</w:t>
            </w:r>
          </w:p>
        </w:tc>
        <w:tc>
          <w:tcPr>
            <w:tcW w:w="3745" w:type="dxa"/>
            <w:hideMark/>
          </w:tcPr>
          <w:p w14:paraId="41C552F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Review</w:t>
            </w:r>
          </w:p>
        </w:tc>
        <w:tc>
          <w:tcPr>
            <w:tcW w:w="1732" w:type="dxa"/>
            <w:hideMark/>
          </w:tcPr>
          <w:p w14:paraId="4A0CF7BE"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5,972 </w:t>
            </w:r>
          </w:p>
        </w:tc>
      </w:tr>
      <w:tr w:rsidR="00874628" w:rsidRPr="00874628" w14:paraId="37105EF4" w14:textId="77777777" w:rsidTr="0084099C">
        <w:trPr>
          <w:trHeight w:val="300"/>
        </w:trPr>
        <w:tc>
          <w:tcPr>
            <w:tcW w:w="3539" w:type="dxa"/>
            <w:hideMark/>
          </w:tcPr>
          <w:p w14:paraId="1BB77F8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Hugh Maguire</w:t>
            </w:r>
          </w:p>
        </w:tc>
        <w:tc>
          <w:tcPr>
            <w:tcW w:w="3745" w:type="dxa"/>
            <w:hideMark/>
          </w:tcPr>
          <w:p w14:paraId="69A3CA7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Museum Standards Programme </w:t>
            </w:r>
          </w:p>
        </w:tc>
        <w:tc>
          <w:tcPr>
            <w:tcW w:w="1732" w:type="dxa"/>
            <w:noWrap/>
            <w:hideMark/>
          </w:tcPr>
          <w:p w14:paraId="4B9BE797"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500 </w:t>
            </w:r>
          </w:p>
        </w:tc>
      </w:tr>
      <w:tr w:rsidR="00874628" w:rsidRPr="00874628" w14:paraId="18563BD0" w14:textId="77777777" w:rsidTr="0084099C">
        <w:trPr>
          <w:trHeight w:val="1200"/>
        </w:trPr>
        <w:tc>
          <w:tcPr>
            <w:tcW w:w="3539" w:type="dxa"/>
            <w:hideMark/>
          </w:tcPr>
          <w:p w14:paraId="0A177AFB" w14:textId="77777777" w:rsidR="00874628" w:rsidRPr="00874628" w:rsidRDefault="00874628" w:rsidP="00874628">
            <w:pPr>
              <w:rPr>
                <w:rFonts w:ascii="Calibri" w:eastAsia="Times New Roman" w:hAnsi="Calibri" w:cs="Calibri"/>
                <w:lang w:eastAsia="en-IE"/>
              </w:rPr>
            </w:pPr>
            <w:r w:rsidRPr="00874628">
              <w:rPr>
                <w:rFonts w:ascii="Calibri" w:eastAsia="Times New Roman" w:hAnsi="Calibri" w:cs="Calibri"/>
                <w:lang w:eastAsia="en-IE"/>
              </w:rPr>
              <w:t>Michael Martyn Agri-Environment</w:t>
            </w:r>
          </w:p>
        </w:tc>
        <w:tc>
          <w:tcPr>
            <w:tcW w:w="3745" w:type="dxa"/>
            <w:hideMark/>
          </w:tcPr>
          <w:p w14:paraId="41D59579" w14:textId="77777777" w:rsidR="00874628" w:rsidRPr="00874628" w:rsidRDefault="00874628" w:rsidP="00874628">
            <w:pPr>
              <w:rPr>
                <w:rFonts w:ascii="Calibri" w:eastAsia="Times New Roman" w:hAnsi="Calibri" w:cs="Calibri"/>
                <w:lang w:eastAsia="en-IE"/>
              </w:rPr>
            </w:pPr>
            <w:r w:rsidRPr="00874628">
              <w:rPr>
                <w:rFonts w:ascii="Calibri" w:eastAsia="Times New Roman" w:hAnsi="Calibri" w:cs="Calibri"/>
                <w:lang w:eastAsia="en-IE"/>
              </w:rPr>
              <w:t>Agricultural Advisor(s) to assist in assessing applications for compensation following the refusal of the Minister to give consent for activities requiring consent within designated sites</w:t>
            </w:r>
          </w:p>
        </w:tc>
        <w:tc>
          <w:tcPr>
            <w:tcW w:w="1732" w:type="dxa"/>
            <w:hideMark/>
          </w:tcPr>
          <w:p w14:paraId="39D415D4" w14:textId="77777777" w:rsidR="00874628" w:rsidRPr="00874628" w:rsidRDefault="00874628" w:rsidP="00874628">
            <w:pPr>
              <w:jc w:val="center"/>
              <w:rPr>
                <w:rFonts w:ascii="Calibri" w:eastAsia="Times New Roman" w:hAnsi="Calibri" w:cs="Calibri"/>
                <w:lang w:eastAsia="en-IE"/>
              </w:rPr>
            </w:pPr>
            <w:r w:rsidRPr="00874628">
              <w:rPr>
                <w:rFonts w:ascii="Calibri" w:eastAsia="Times New Roman" w:hAnsi="Calibri" w:cs="Calibri"/>
                <w:lang w:eastAsia="en-IE"/>
              </w:rPr>
              <w:t xml:space="preserve">              3,025 </w:t>
            </w:r>
          </w:p>
        </w:tc>
      </w:tr>
      <w:tr w:rsidR="00874628" w:rsidRPr="00874628" w14:paraId="3D621F91" w14:textId="77777777" w:rsidTr="0084099C">
        <w:trPr>
          <w:trHeight w:val="600"/>
        </w:trPr>
        <w:tc>
          <w:tcPr>
            <w:tcW w:w="3539" w:type="dxa"/>
            <w:hideMark/>
          </w:tcPr>
          <w:p w14:paraId="3F414D3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PMCA Consulting</w:t>
            </w:r>
          </w:p>
        </w:tc>
        <w:tc>
          <w:tcPr>
            <w:tcW w:w="3745" w:type="dxa"/>
            <w:hideMark/>
          </w:tcPr>
          <w:p w14:paraId="473C08B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Report re Local Authority health and leisure facilities</w:t>
            </w:r>
          </w:p>
        </w:tc>
        <w:tc>
          <w:tcPr>
            <w:tcW w:w="1732" w:type="dxa"/>
            <w:hideMark/>
          </w:tcPr>
          <w:p w14:paraId="6527A7ED"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9,225 </w:t>
            </w:r>
          </w:p>
        </w:tc>
      </w:tr>
      <w:tr w:rsidR="00874628" w:rsidRPr="00874628" w14:paraId="16B71BF2" w14:textId="77777777" w:rsidTr="0084099C">
        <w:trPr>
          <w:trHeight w:val="900"/>
        </w:trPr>
        <w:tc>
          <w:tcPr>
            <w:tcW w:w="3539" w:type="dxa"/>
            <w:hideMark/>
          </w:tcPr>
          <w:p w14:paraId="7861C9CD" w14:textId="77777777" w:rsidR="00874628" w:rsidRPr="00874628" w:rsidRDefault="00874628" w:rsidP="00874628">
            <w:pPr>
              <w:rPr>
                <w:rFonts w:ascii="Calibri" w:eastAsia="Times New Roman" w:hAnsi="Calibri" w:cs="Calibri"/>
                <w:lang w:eastAsia="en-IE"/>
              </w:rPr>
            </w:pPr>
            <w:r w:rsidRPr="00874628">
              <w:rPr>
                <w:rFonts w:ascii="Calibri" w:eastAsia="Times New Roman" w:hAnsi="Calibri" w:cs="Calibri"/>
                <w:lang w:eastAsia="en-IE"/>
              </w:rPr>
              <w:t>Maeve Thornberry &amp; Assoc</w:t>
            </w:r>
          </w:p>
        </w:tc>
        <w:tc>
          <w:tcPr>
            <w:tcW w:w="3745" w:type="dxa"/>
            <w:hideMark/>
          </w:tcPr>
          <w:p w14:paraId="5A87AC4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Report reducing the impact of Expanded Polystyrene (EPS) and Extruded Polystyrene (XPS) as marine litter</w:t>
            </w:r>
          </w:p>
        </w:tc>
        <w:tc>
          <w:tcPr>
            <w:tcW w:w="1732" w:type="dxa"/>
            <w:noWrap/>
            <w:hideMark/>
          </w:tcPr>
          <w:p w14:paraId="21E9859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7,187 </w:t>
            </w:r>
          </w:p>
        </w:tc>
      </w:tr>
      <w:tr w:rsidR="00874628" w:rsidRPr="00874628" w14:paraId="71AA3D49" w14:textId="77777777" w:rsidTr="0084099C">
        <w:trPr>
          <w:trHeight w:val="300"/>
        </w:trPr>
        <w:tc>
          <w:tcPr>
            <w:tcW w:w="3539" w:type="dxa"/>
            <w:noWrap/>
            <w:hideMark/>
          </w:tcPr>
          <w:p w14:paraId="09B7D2D5" w14:textId="0C8C8FAE" w:rsidR="00874628" w:rsidRPr="00874628" w:rsidRDefault="00241A5A"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2021</w:t>
            </w:r>
          </w:p>
        </w:tc>
        <w:tc>
          <w:tcPr>
            <w:tcW w:w="3745" w:type="dxa"/>
            <w:noWrap/>
            <w:hideMark/>
          </w:tcPr>
          <w:p w14:paraId="6C1FE688" w14:textId="0770B3FF"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1EDBCF3E" w14:textId="5DDA8CA0" w:rsidR="00874628" w:rsidRPr="00874628" w:rsidRDefault="00874628" w:rsidP="00874628">
            <w:pPr>
              <w:jc w:val="center"/>
              <w:rPr>
                <w:rFonts w:ascii="Calibri" w:eastAsia="Times New Roman" w:hAnsi="Calibri" w:cs="Calibri"/>
                <w:color w:val="000000"/>
                <w:lang w:eastAsia="en-IE"/>
              </w:rPr>
            </w:pPr>
          </w:p>
        </w:tc>
      </w:tr>
      <w:tr w:rsidR="00874628" w:rsidRPr="00874628" w14:paraId="21941C25" w14:textId="77777777" w:rsidTr="0084099C">
        <w:trPr>
          <w:trHeight w:val="510"/>
        </w:trPr>
        <w:tc>
          <w:tcPr>
            <w:tcW w:w="3539" w:type="dxa"/>
            <w:hideMark/>
          </w:tcPr>
          <w:p w14:paraId="2AFE0977"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6EBDDC1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Housing economics research</w:t>
            </w:r>
          </w:p>
        </w:tc>
        <w:tc>
          <w:tcPr>
            <w:tcW w:w="1732" w:type="dxa"/>
            <w:noWrap/>
            <w:hideMark/>
          </w:tcPr>
          <w:p w14:paraId="04B1519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200,000 </w:t>
            </w:r>
          </w:p>
        </w:tc>
      </w:tr>
      <w:tr w:rsidR="00874628" w:rsidRPr="00874628" w14:paraId="2B59FB51" w14:textId="77777777" w:rsidTr="0084099C">
        <w:trPr>
          <w:trHeight w:val="510"/>
        </w:trPr>
        <w:tc>
          <w:tcPr>
            <w:tcW w:w="3539" w:type="dxa"/>
            <w:hideMark/>
          </w:tcPr>
          <w:p w14:paraId="4A088ECF"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O'Briain Beary (O'BRIAIN BEARY ARCHITECTS)</w:t>
            </w:r>
          </w:p>
        </w:tc>
        <w:tc>
          <w:tcPr>
            <w:tcW w:w="3745" w:type="dxa"/>
            <w:hideMark/>
          </w:tcPr>
          <w:p w14:paraId="455B6D19"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Standard Layouts for Social Housing </w:t>
            </w:r>
          </w:p>
        </w:tc>
        <w:tc>
          <w:tcPr>
            <w:tcW w:w="1732" w:type="dxa"/>
            <w:noWrap/>
            <w:hideMark/>
          </w:tcPr>
          <w:p w14:paraId="5F75200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76,312 </w:t>
            </w:r>
          </w:p>
        </w:tc>
      </w:tr>
      <w:tr w:rsidR="00874628" w:rsidRPr="00874628" w14:paraId="107405DA" w14:textId="77777777" w:rsidTr="0084099C">
        <w:trPr>
          <w:trHeight w:val="600"/>
        </w:trPr>
        <w:tc>
          <w:tcPr>
            <w:tcW w:w="3539" w:type="dxa"/>
            <w:hideMark/>
          </w:tcPr>
          <w:p w14:paraId="360B1F4E"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63BCB4B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River Basin Management Plan (RBMP) - Research on behaviour, Water</w:t>
            </w:r>
          </w:p>
        </w:tc>
        <w:tc>
          <w:tcPr>
            <w:tcW w:w="1732" w:type="dxa"/>
            <w:hideMark/>
          </w:tcPr>
          <w:p w14:paraId="596EF32E"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179,313 </w:t>
            </w:r>
          </w:p>
        </w:tc>
      </w:tr>
      <w:tr w:rsidR="00874628" w:rsidRPr="00874628" w14:paraId="07EBEF4A" w14:textId="77777777" w:rsidTr="0084099C">
        <w:trPr>
          <w:trHeight w:val="600"/>
        </w:trPr>
        <w:tc>
          <w:tcPr>
            <w:tcW w:w="3539" w:type="dxa"/>
            <w:hideMark/>
          </w:tcPr>
          <w:p w14:paraId="4E114360"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lastRenderedPageBreak/>
              <w:t>RPS Group</w:t>
            </w:r>
          </w:p>
        </w:tc>
        <w:tc>
          <w:tcPr>
            <w:tcW w:w="3745" w:type="dxa"/>
            <w:hideMark/>
          </w:tcPr>
          <w:p w14:paraId="0752A92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Strategic Environmental Assessments re the National Marine Planning Framework (NMPF)</w:t>
            </w:r>
          </w:p>
        </w:tc>
        <w:tc>
          <w:tcPr>
            <w:tcW w:w="1732" w:type="dxa"/>
            <w:hideMark/>
          </w:tcPr>
          <w:p w14:paraId="092FC02B"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17,671 </w:t>
            </w:r>
          </w:p>
        </w:tc>
      </w:tr>
      <w:tr w:rsidR="00874628" w:rsidRPr="00874628" w14:paraId="0E29DCC2" w14:textId="77777777" w:rsidTr="0084099C">
        <w:trPr>
          <w:trHeight w:val="900"/>
        </w:trPr>
        <w:tc>
          <w:tcPr>
            <w:tcW w:w="3539" w:type="dxa"/>
            <w:hideMark/>
          </w:tcPr>
          <w:p w14:paraId="0147B02B" w14:textId="77777777" w:rsidR="00874628" w:rsidRPr="00874628" w:rsidRDefault="00874628" w:rsidP="00874628">
            <w:pPr>
              <w:rPr>
                <w:rFonts w:ascii="Calibri" w:eastAsia="Times New Roman" w:hAnsi="Calibri" w:cs="Calibri"/>
                <w:lang w:eastAsia="en-IE"/>
              </w:rPr>
            </w:pPr>
            <w:r w:rsidRPr="00874628">
              <w:rPr>
                <w:rFonts w:ascii="Calibri" w:eastAsia="Times New Roman" w:hAnsi="Calibri" w:cs="Calibri"/>
                <w:lang w:eastAsia="en-IE"/>
              </w:rPr>
              <w:t>Maeve Thornberry &amp; Assoc</w:t>
            </w:r>
          </w:p>
        </w:tc>
        <w:tc>
          <w:tcPr>
            <w:tcW w:w="3745" w:type="dxa"/>
            <w:hideMark/>
          </w:tcPr>
          <w:p w14:paraId="363E23A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Report reducing the impact of Expanded Polystyrene (EPS) and Extruded Polystyrene (XPS) as marine litter</w:t>
            </w:r>
          </w:p>
        </w:tc>
        <w:tc>
          <w:tcPr>
            <w:tcW w:w="1732" w:type="dxa"/>
            <w:noWrap/>
            <w:hideMark/>
          </w:tcPr>
          <w:p w14:paraId="08E9D8A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41,006 </w:t>
            </w:r>
          </w:p>
        </w:tc>
      </w:tr>
      <w:tr w:rsidR="00874628" w:rsidRPr="00874628" w14:paraId="06E47CDA" w14:textId="77777777" w:rsidTr="0084099C">
        <w:trPr>
          <w:trHeight w:val="300"/>
        </w:trPr>
        <w:tc>
          <w:tcPr>
            <w:tcW w:w="3539" w:type="dxa"/>
            <w:hideMark/>
          </w:tcPr>
          <w:p w14:paraId="7706C0A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 Maille Group</w:t>
            </w:r>
          </w:p>
        </w:tc>
        <w:tc>
          <w:tcPr>
            <w:tcW w:w="3745" w:type="dxa"/>
            <w:hideMark/>
          </w:tcPr>
          <w:p w14:paraId="591915F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Marine Protected Areas consultation process </w:t>
            </w:r>
          </w:p>
        </w:tc>
        <w:tc>
          <w:tcPr>
            <w:tcW w:w="1732" w:type="dxa"/>
            <w:noWrap/>
            <w:hideMark/>
          </w:tcPr>
          <w:p w14:paraId="326C7C2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2,460 </w:t>
            </w:r>
          </w:p>
        </w:tc>
      </w:tr>
      <w:tr w:rsidR="00874628" w:rsidRPr="00874628" w14:paraId="4533FD2A" w14:textId="77777777" w:rsidTr="0084099C">
        <w:trPr>
          <w:trHeight w:val="900"/>
        </w:trPr>
        <w:tc>
          <w:tcPr>
            <w:tcW w:w="3539" w:type="dxa"/>
            <w:hideMark/>
          </w:tcPr>
          <w:p w14:paraId="06967B0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Maeve Thornberry &amp; Assoc </w:t>
            </w:r>
          </w:p>
        </w:tc>
        <w:tc>
          <w:tcPr>
            <w:tcW w:w="3745" w:type="dxa"/>
            <w:hideMark/>
          </w:tcPr>
          <w:p w14:paraId="55F9BDF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OceanWise  final report reducing the impact of Expanded Polystyrene (EPS) and Extruded Polystyrene (XPS) as marine litter </w:t>
            </w:r>
          </w:p>
        </w:tc>
        <w:tc>
          <w:tcPr>
            <w:tcW w:w="1732" w:type="dxa"/>
            <w:noWrap/>
            <w:hideMark/>
          </w:tcPr>
          <w:p w14:paraId="68F9761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34,502 </w:t>
            </w:r>
          </w:p>
        </w:tc>
      </w:tr>
      <w:tr w:rsidR="00874628" w:rsidRPr="00874628" w14:paraId="1C8B42C1" w14:textId="77777777" w:rsidTr="0084099C">
        <w:trPr>
          <w:trHeight w:val="300"/>
        </w:trPr>
        <w:tc>
          <w:tcPr>
            <w:tcW w:w="3539" w:type="dxa"/>
            <w:hideMark/>
          </w:tcPr>
          <w:p w14:paraId="7683FF8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Christine Morrow</w:t>
            </w:r>
          </w:p>
        </w:tc>
        <w:tc>
          <w:tcPr>
            <w:tcW w:w="3745" w:type="dxa"/>
            <w:hideMark/>
          </w:tcPr>
          <w:p w14:paraId="40EFFFD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OSPAR Deep sea habitats workshops</w:t>
            </w:r>
          </w:p>
        </w:tc>
        <w:tc>
          <w:tcPr>
            <w:tcW w:w="1732" w:type="dxa"/>
            <w:noWrap/>
            <w:hideMark/>
          </w:tcPr>
          <w:p w14:paraId="5236D4B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5,250 </w:t>
            </w:r>
          </w:p>
        </w:tc>
      </w:tr>
      <w:tr w:rsidR="00874628" w:rsidRPr="00874628" w14:paraId="7EBE015F" w14:textId="77777777" w:rsidTr="0084099C">
        <w:trPr>
          <w:trHeight w:val="600"/>
        </w:trPr>
        <w:tc>
          <w:tcPr>
            <w:tcW w:w="3539" w:type="dxa"/>
            <w:hideMark/>
          </w:tcPr>
          <w:p w14:paraId="258CAA8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University College Cork </w:t>
            </w:r>
          </w:p>
        </w:tc>
        <w:tc>
          <w:tcPr>
            <w:tcW w:w="3745" w:type="dxa"/>
            <w:hideMark/>
          </w:tcPr>
          <w:p w14:paraId="2076AA4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Marine research re Phase II of DECC-led ObSERVE Programme </w:t>
            </w:r>
          </w:p>
        </w:tc>
        <w:tc>
          <w:tcPr>
            <w:tcW w:w="1732" w:type="dxa"/>
            <w:noWrap/>
            <w:hideMark/>
          </w:tcPr>
          <w:p w14:paraId="03701AB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300,000 </w:t>
            </w:r>
          </w:p>
        </w:tc>
      </w:tr>
      <w:tr w:rsidR="00874628" w:rsidRPr="00874628" w14:paraId="7E7B724D" w14:textId="77777777" w:rsidTr="0084099C">
        <w:trPr>
          <w:trHeight w:val="600"/>
        </w:trPr>
        <w:tc>
          <w:tcPr>
            <w:tcW w:w="3539" w:type="dxa"/>
            <w:hideMark/>
          </w:tcPr>
          <w:p w14:paraId="5A47955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Paul Forde (DBFL Consultant Engineers Ltd)</w:t>
            </w:r>
          </w:p>
        </w:tc>
        <w:tc>
          <w:tcPr>
            <w:tcW w:w="3745" w:type="dxa"/>
            <w:hideMark/>
          </w:tcPr>
          <w:p w14:paraId="073A1AB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Report re Defective Concrete Blocks Grant Scheme </w:t>
            </w:r>
          </w:p>
        </w:tc>
        <w:tc>
          <w:tcPr>
            <w:tcW w:w="1732" w:type="dxa"/>
            <w:noWrap/>
            <w:hideMark/>
          </w:tcPr>
          <w:p w14:paraId="5B203AC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4,920 </w:t>
            </w:r>
          </w:p>
        </w:tc>
      </w:tr>
      <w:tr w:rsidR="00874628" w:rsidRPr="00874628" w14:paraId="5AD3A8D0" w14:textId="77777777" w:rsidTr="0084099C">
        <w:trPr>
          <w:trHeight w:val="300"/>
        </w:trPr>
        <w:tc>
          <w:tcPr>
            <w:tcW w:w="3539" w:type="dxa"/>
            <w:hideMark/>
          </w:tcPr>
          <w:p w14:paraId="60DCF2E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TOBIN Consulting Engineers</w:t>
            </w:r>
          </w:p>
        </w:tc>
        <w:tc>
          <w:tcPr>
            <w:tcW w:w="3745" w:type="dxa"/>
            <w:hideMark/>
          </w:tcPr>
          <w:p w14:paraId="175F565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re Rural Water Sector</w:t>
            </w:r>
          </w:p>
        </w:tc>
        <w:tc>
          <w:tcPr>
            <w:tcW w:w="1732" w:type="dxa"/>
            <w:noWrap/>
            <w:hideMark/>
          </w:tcPr>
          <w:p w14:paraId="3F8134C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125,600 </w:t>
            </w:r>
          </w:p>
        </w:tc>
      </w:tr>
      <w:tr w:rsidR="00874628" w:rsidRPr="00874628" w14:paraId="41091CDD" w14:textId="77777777" w:rsidTr="0084099C">
        <w:trPr>
          <w:trHeight w:val="300"/>
        </w:trPr>
        <w:tc>
          <w:tcPr>
            <w:tcW w:w="3539" w:type="dxa"/>
            <w:hideMark/>
          </w:tcPr>
          <w:p w14:paraId="0500159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Fehily Timoney &amp; Company Ltd</w:t>
            </w:r>
          </w:p>
        </w:tc>
        <w:tc>
          <w:tcPr>
            <w:tcW w:w="3745" w:type="dxa"/>
            <w:hideMark/>
          </w:tcPr>
          <w:p w14:paraId="6F484BF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Guidance re Habitats Directive</w:t>
            </w:r>
          </w:p>
        </w:tc>
        <w:tc>
          <w:tcPr>
            <w:tcW w:w="1732" w:type="dxa"/>
            <w:noWrap/>
            <w:hideMark/>
          </w:tcPr>
          <w:p w14:paraId="439833D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67,650 </w:t>
            </w:r>
          </w:p>
        </w:tc>
      </w:tr>
      <w:tr w:rsidR="00874628" w:rsidRPr="00874628" w14:paraId="7C825F35" w14:textId="77777777" w:rsidTr="0084099C">
        <w:trPr>
          <w:trHeight w:val="300"/>
        </w:trPr>
        <w:tc>
          <w:tcPr>
            <w:tcW w:w="3539" w:type="dxa"/>
            <w:hideMark/>
          </w:tcPr>
          <w:p w14:paraId="15A523C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UCD-Katestone</w:t>
            </w:r>
          </w:p>
        </w:tc>
        <w:tc>
          <w:tcPr>
            <w:tcW w:w="3745" w:type="dxa"/>
            <w:hideMark/>
          </w:tcPr>
          <w:p w14:paraId="7B5951F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Guidance re Natura 2000 sites and biodiversity.</w:t>
            </w:r>
          </w:p>
        </w:tc>
        <w:tc>
          <w:tcPr>
            <w:tcW w:w="1732" w:type="dxa"/>
            <w:noWrap/>
            <w:hideMark/>
          </w:tcPr>
          <w:p w14:paraId="2CA9788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1,688 </w:t>
            </w:r>
          </w:p>
        </w:tc>
      </w:tr>
      <w:tr w:rsidR="00874628" w:rsidRPr="00874628" w14:paraId="2BE07759" w14:textId="77777777" w:rsidTr="0084099C">
        <w:trPr>
          <w:trHeight w:val="600"/>
        </w:trPr>
        <w:tc>
          <w:tcPr>
            <w:tcW w:w="3539" w:type="dxa"/>
            <w:hideMark/>
          </w:tcPr>
          <w:p w14:paraId="308B77F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Carol Westrik, Westrik Consultancy</w:t>
            </w:r>
          </w:p>
        </w:tc>
        <w:tc>
          <w:tcPr>
            <w:tcW w:w="3745" w:type="dxa"/>
            <w:hideMark/>
          </w:tcPr>
          <w:p w14:paraId="7186983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Assessment re UNESCO World Heritage Site </w:t>
            </w:r>
          </w:p>
        </w:tc>
        <w:tc>
          <w:tcPr>
            <w:tcW w:w="1732" w:type="dxa"/>
            <w:noWrap/>
            <w:hideMark/>
          </w:tcPr>
          <w:p w14:paraId="538B8E5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5,000 </w:t>
            </w:r>
          </w:p>
        </w:tc>
      </w:tr>
      <w:tr w:rsidR="00874628" w:rsidRPr="00874628" w14:paraId="211CC470" w14:textId="77777777" w:rsidTr="0084099C">
        <w:trPr>
          <w:trHeight w:val="300"/>
        </w:trPr>
        <w:tc>
          <w:tcPr>
            <w:tcW w:w="3539" w:type="dxa"/>
            <w:hideMark/>
          </w:tcPr>
          <w:p w14:paraId="5D4F5FB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Will Megarry</w:t>
            </w:r>
          </w:p>
        </w:tc>
        <w:tc>
          <w:tcPr>
            <w:tcW w:w="3745" w:type="dxa"/>
            <w:hideMark/>
          </w:tcPr>
          <w:p w14:paraId="49177C7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Assessment re UNESCO World Heritage Site </w:t>
            </w:r>
          </w:p>
        </w:tc>
        <w:tc>
          <w:tcPr>
            <w:tcW w:w="1732" w:type="dxa"/>
            <w:noWrap/>
            <w:hideMark/>
          </w:tcPr>
          <w:p w14:paraId="250DE52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2,100 </w:t>
            </w:r>
          </w:p>
        </w:tc>
      </w:tr>
      <w:tr w:rsidR="00874628" w:rsidRPr="00874628" w14:paraId="492832C8" w14:textId="77777777" w:rsidTr="0084099C">
        <w:trPr>
          <w:trHeight w:val="300"/>
        </w:trPr>
        <w:tc>
          <w:tcPr>
            <w:tcW w:w="3539" w:type="dxa"/>
            <w:hideMark/>
          </w:tcPr>
          <w:p w14:paraId="67A8CA2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Alison Sheridan</w:t>
            </w:r>
          </w:p>
        </w:tc>
        <w:tc>
          <w:tcPr>
            <w:tcW w:w="3745" w:type="dxa"/>
            <w:hideMark/>
          </w:tcPr>
          <w:p w14:paraId="5160800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Assessment re UNESCO World Heritage Site </w:t>
            </w:r>
          </w:p>
        </w:tc>
        <w:tc>
          <w:tcPr>
            <w:tcW w:w="1732" w:type="dxa"/>
            <w:hideMark/>
          </w:tcPr>
          <w:p w14:paraId="7E1D67E8"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3,000 </w:t>
            </w:r>
          </w:p>
        </w:tc>
      </w:tr>
      <w:tr w:rsidR="00874628" w:rsidRPr="00874628" w14:paraId="79AF4B5E" w14:textId="77777777" w:rsidTr="0084099C">
        <w:trPr>
          <w:trHeight w:val="300"/>
        </w:trPr>
        <w:tc>
          <w:tcPr>
            <w:tcW w:w="3539" w:type="dxa"/>
            <w:hideMark/>
          </w:tcPr>
          <w:p w14:paraId="2630F41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Ms Jane Jackson</w:t>
            </w:r>
          </w:p>
        </w:tc>
        <w:tc>
          <w:tcPr>
            <w:tcW w:w="3745" w:type="dxa"/>
            <w:hideMark/>
          </w:tcPr>
          <w:p w14:paraId="3F11744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Assessment re UNESCO World Heritage Site</w:t>
            </w:r>
          </w:p>
        </w:tc>
        <w:tc>
          <w:tcPr>
            <w:tcW w:w="1732" w:type="dxa"/>
            <w:hideMark/>
          </w:tcPr>
          <w:p w14:paraId="1BA73BD6"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1,550 </w:t>
            </w:r>
          </w:p>
        </w:tc>
      </w:tr>
      <w:tr w:rsidR="00874628" w:rsidRPr="00874628" w14:paraId="47CAD754" w14:textId="77777777" w:rsidTr="0084099C">
        <w:trPr>
          <w:trHeight w:val="300"/>
        </w:trPr>
        <w:tc>
          <w:tcPr>
            <w:tcW w:w="3539" w:type="dxa"/>
            <w:hideMark/>
          </w:tcPr>
          <w:p w14:paraId="54EB520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Chris Blandford</w:t>
            </w:r>
          </w:p>
        </w:tc>
        <w:tc>
          <w:tcPr>
            <w:tcW w:w="3745" w:type="dxa"/>
            <w:hideMark/>
          </w:tcPr>
          <w:p w14:paraId="62B7B52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Strategy Project</w:t>
            </w:r>
          </w:p>
        </w:tc>
        <w:tc>
          <w:tcPr>
            <w:tcW w:w="1732" w:type="dxa"/>
            <w:hideMark/>
          </w:tcPr>
          <w:p w14:paraId="3CACAF38"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14,925 </w:t>
            </w:r>
          </w:p>
        </w:tc>
      </w:tr>
      <w:tr w:rsidR="00874628" w:rsidRPr="00874628" w14:paraId="1BF7FB54" w14:textId="77777777" w:rsidTr="0084099C">
        <w:trPr>
          <w:trHeight w:val="600"/>
        </w:trPr>
        <w:tc>
          <w:tcPr>
            <w:tcW w:w="3539" w:type="dxa"/>
            <w:hideMark/>
          </w:tcPr>
          <w:p w14:paraId="4BB37F2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KPMG (FAC) </w:t>
            </w:r>
          </w:p>
        </w:tc>
        <w:tc>
          <w:tcPr>
            <w:tcW w:w="3745" w:type="dxa"/>
            <w:hideMark/>
          </w:tcPr>
          <w:p w14:paraId="402168D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Socioeconomic impact study re raised bog restoration project </w:t>
            </w:r>
          </w:p>
        </w:tc>
        <w:tc>
          <w:tcPr>
            <w:tcW w:w="1732" w:type="dxa"/>
            <w:hideMark/>
          </w:tcPr>
          <w:p w14:paraId="5CBEBA25"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3,935 </w:t>
            </w:r>
          </w:p>
        </w:tc>
      </w:tr>
      <w:tr w:rsidR="00874628" w:rsidRPr="00874628" w14:paraId="6D309667" w14:textId="77777777" w:rsidTr="0084099C">
        <w:trPr>
          <w:trHeight w:val="600"/>
        </w:trPr>
        <w:tc>
          <w:tcPr>
            <w:tcW w:w="3539" w:type="dxa"/>
            <w:hideMark/>
          </w:tcPr>
          <w:p w14:paraId="13718FD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Governance Ireland</w:t>
            </w:r>
          </w:p>
        </w:tc>
        <w:tc>
          <w:tcPr>
            <w:tcW w:w="3745" w:type="dxa"/>
            <w:hideMark/>
          </w:tcPr>
          <w:p w14:paraId="06A8328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Review of governance re Maritime Area Regulatory Authority (MARA)</w:t>
            </w:r>
          </w:p>
        </w:tc>
        <w:tc>
          <w:tcPr>
            <w:tcW w:w="1732" w:type="dxa"/>
            <w:hideMark/>
          </w:tcPr>
          <w:p w14:paraId="7DA63AF4"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22,878 </w:t>
            </w:r>
          </w:p>
        </w:tc>
      </w:tr>
      <w:tr w:rsidR="00874628" w:rsidRPr="00874628" w14:paraId="02D81BC2" w14:textId="77777777" w:rsidTr="0084099C">
        <w:trPr>
          <w:trHeight w:val="600"/>
        </w:trPr>
        <w:tc>
          <w:tcPr>
            <w:tcW w:w="3539" w:type="dxa"/>
            <w:hideMark/>
          </w:tcPr>
          <w:p w14:paraId="7C06DFA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Marine &amp; Environmental Resource Conservation Consultants</w:t>
            </w:r>
          </w:p>
        </w:tc>
        <w:tc>
          <w:tcPr>
            <w:tcW w:w="3745" w:type="dxa"/>
            <w:hideMark/>
          </w:tcPr>
          <w:p w14:paraId="2EC0169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Trinity Wharf</w:t>
            </w:r>
          </w:p>
        </w:tc>
        <w:tc>
          <w:tcPr>
            <w:tcW w:w="1732" w:type="dxa"/>
            <w:hideMark/>
          </w:tcPr>
          <w:p w14:paraId="1A2E7200"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7,380 </w:t>
            </w:r>
          </w:p>
        </w:tc>
      </w:tr>
      <w:tr w:rsidR="00874628" w:rsidRPr="00874628" w14:paraId="2DDF941C" w14:textId="77777777" w:rsidTr="0084099C">
        <w:trPr>
          <w:trHeight w:val="600"/>
        </w:trPr>
        <w:tc>
          <w:tcPr>
            <w:tcW w:w="3539" w:type="dxa"/>
            <w:hideMark/>
          </w:tcPr>
          <w:p w14:paraId="37AD85F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Marine &amp; Environmental Resource Conservation Consultants</w:t>
            </w:r>
          </w:p>
        </w:tc>
        <w:tc>
          <w:tcPr>
            <w:tcW w:w="3745" w:type="dxa"/>
            <w:hideMark/>
          </w:tcPr>
          <w:p w14:paraId="16F9402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Celtix Connect</w:t>
            </w:r>
          </w:p>
        </w:tc>
        <w:tc>
          <w:tcPr>
            <w:tcW w:w="1732" w:type="dxa"/>
            <w:hideMark/>
          </w:tcPr>
          <w:p w14:paraId="73200152"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11,993 </w:t>
            </w:r>
          </w:p>
        </w:tc>
      </w:tr>
      <w:tr w:rsidR="00874628" w:rsidRPr="00874628" w14:paraId="3BD9E519" w14:textId="77777777" w:rsidTr="0084099C">
        <w:trPr>
          <w:trHeight w:val="600"/>
        </w:trPr>
        <w:tc>
          <w:tcPr>
            <w:tcW w:w="3539" w:type="dxa"/>
            <w:hideMark/>
          </w:tcPr>
          <w:p w14:paraId="7541D09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Ltd (Consulting Engineers)</w:t>
            </w:r>
          </w:p>
        </w:tc>
        <w:tc>
          <w:tcPr>
            <w:tcW w:w="3745" w:type="dxa"/>
            <w:hideMark/>
          </w:tcPr>
          <w:p w14:paraId="78ECD3B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Codling</w:t>
            </w:r>
          </w:p>
        </w:tc>
        <w:tc>
          <w:tcPr>
            <w:tcW w:w="1732" w:type="dxa"/>
            <w:hideMark/>
          </w:tcPr>
          <w:p w14:paraId="30836581"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17,848 </w:t>
            </w:r>
          </w:p>
        </w:tc>
      </w:tr>
      <w:tr w:rsidR="00874628" w:rsidRPr="00874628" w14:paraId="33F1EF38" w14:textId="77777777" w:rsidTr="0084099C">
        <w:trPr>
          <w:trHeight w:val="900"/>
        </w:trPr>
        <w:tc>
          <w:tcPr>
            <w:tcW w:w="3539" w:type="dxa"/>
            <w:hideMark/>
          </w:tcPr>
          <w:p w14:paraId="3136C4C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Ltd (Consulting Engineers)</w:t>
            </w:r>
          </w:p>
        </w:tc>
        <w:tc>
          <w:tcPr>
            <w:tcW w:w="3745" w:type="dxa"/>
            <w:hideMark/>
          </w:tcPr>
          <w:p w14:paraId="1D26DD5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Drogheda Port Company Dredging of River Boyne</w:t>
            </w:r>
          </w:p>
        </w:tc>
        <w:tc>
          <w:tcPr>
            <w:tcW w:w="1732" w:type="dxa"/>
            <w:hideMark/>
          </w:tcPr>
          <w:p w14:paraId="7705C8B6"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15,746 </w:t>
            </w:r>
          </w:p>
        </w:tc>
      </w:tr>
      <w:tr w:rsidR="00874628" w:rsidRPr="00874628" w14:paraId="55D14646" w14:textId="77777777" w:rsidTr="0084099C">
        <w:trPr>
          <w:trHeight w:val="900"/>
        </w:trPr>
        <w:tc>
          <w:tcPr>
            <w:tcW w:w="3539" w:type="dxa"/>
            <w:hideMark/>
          </w:tcPr>
          <w:p w14:paraId="63730FF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lastRenderedPageBreak/>
              <w:t>Ove Arup &amp; Partners Ltd (Consulting Engineers)</w:t>
            </w:r>
          </w:p>
        </w:tc>
        <w:tc>
          <w:tcPr>
            <w:tcW w:w="3745" w:type="dxa"/>
            <w:hideMark/>
          </w:tcPr>
          <w:p w14:paraId="50390BD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Energia Site Investigation off Wexford Coast</w:t>
            </w:r>
          </w:p>
        </w:tc>
        <w:tc>
          <w:tcPr>
            <w:tcW w:w="1732" w:type="dxa"/>
            <w:hideMark/>
          </w:tcPr>
          <w:p w14:paraId="37871F87"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15,314 </w:t>
            </w:r>
          </w:p>
        </w:tc>
      </w:tr>
      <w:tr w:rsidR="00874628" w:rsidRPr="00874628" w14:paraId="7233487D" w14:textId="77777777" w:rsidTr="0084099C">
        <w:trPr>
          <w:trHeight w:val="900"/>
        </w:trPr>
        <w:tc>
          <w:tcPr>
            <w:tcW w:w="3539" w:type="dxa"/>
            <w:hideMark/>
          </w:tcPr>
          <w:p w14:paraId="5881C92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Ltd (Consulting Engineers)</w:t>
            </w:r>
          </w:p>
        </w:tc>
        <w:tc>
          <w:tcPr>
            <w:tcW w:w="3745" w:type="dxa"/>
            <w:hideMark/>
          </w:tcPr>
          <w:p w14:paraId="060F330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Energia SI for offshore windfarm</w:t>
            </w:r>
          </w:p>
        </w:tc>
        <w:tc>
          <w:tcPr>
            <w:tcW w:w="1732" w:type="dxa"/>
            <w:hideMark/>
          </w:tcPr>
          <w:p w14:paraId="1024E35E"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14,637 </w:t>
            </w:r>
          </w:p>
        </w:tc>
      </w:tr>
      <w:tr w:rsidR="00874628" w:rsidRPr="00874628" w14:paraId="056B30F6" w14:textId="77777777" w:rsidTr="0084099C">
        <w:trPr>
          <w:trHeight w:val="900"/>
        </w:trPr>
        <w:tc>
          <w:tcPr>
            <w:tcW w:w="3539" w:type="dxa"/>
            <w:hideMark/>
          </w:tcPr>
          <w:p w14:paraId="3470DE3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Ltd (Consulting Engineers)</w:t>
            </w:r>
          </w:p>
        </w:tc>
        <w:tc>
          <w:tcPr>
            <w:tcW w:w="3745" w:type="dxa"/>
            <w:hideMark/>
          </w:tcPr>
          <w:p w14:paraId="6909D91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Loughs Agency Sea Monitor Project</w:t>
            </w:r>
          </w:p>
        </w:tc>
        <w:tc>
          <w:tcPr>
            <w:tcW w:w="1732" w:type="dxa"/>
            <w:hideMark/>
          </w:tcPr>
          <w:p w14:paraId="39DA43E3"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5,929 </w:t>
            </w:r>
          </w:p>
        </w:tc>
      </w:tr>
      <w:tr w:rsidR="00874628" w:rsidRPr="00874628" w14:paraId="4F9F49D9" w14:textId="77777777" w:rsidTr="0084099C">
        <w:trPr>
          <w:trHeight w:val="900"/>
        </w:trPr>
        <w:tc>
          <w:tcPr>
            <w:tcW w:w="3539" w:type="dxa"/>
            <w:hideMark/>
          </w:tcPr>
          <w:p w14:paraId="7C420A8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Ltd (Consulting Engineers)</w:t>
            </w:r>
          </w:p>
        </w:tc>
        <w:tc>
          <w:tcPr>
            <w:tcW w:w="3745" w:type="dxa"/>
            <w:hideMark/>
          </w:tcPr>
          <w:p w14:paraId="0C99FF76" w14:textId="019DE225"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w:t>
            </w:r>
            <w:r w:rsidR="0084099C">
              <w:rPr>
                <w:rFonts w:ascii="Calibri" w:eastAsia="Times New Roman" w:hAnsi="Calibri" w:cs="Calibri"/>
                <w:color w:val="000000"/>
                <w:lang w:eastAsia="en-IE"/>
              </w:rPr>
              <w:t xml:space="preserve"> to Foreshore Application - Chec</w:t>
            </w:r>
            <w:r w:rsidRPr="00874628">
              <w:rPr>
                <w:rFonts w:ascii="Calibri" w:eastAsia="Times New Roman" w:hAnsi="Calibri" w:cs="Calibri"/>
                <w:color w:val="000000"/>
                <w:lang w:eastAsia="en-IE"/>
              </w:rPr>
              <w:t>kpoint Boat Owners Association Pontoon</w:t>
            </w:r>
          </w:p>
        </w:tc>
        <w:tc>
          <w:tcPr>
            <w:tcW w:w="1732" w:type="dxa"/>
            <w:hideMark/>
          </w:tcPr>
          <w:p w14:paraId="0AEA0A71"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14,127 </w:t>
            </w:r>
          </w:p>
        </w:tc>
      </w:tr>
      <w:tr w:rsidR="00874628" w:rsidRPr="00874628" w14:paraId="08E94D1D" w14:textId="77777777" w:rsidTr="0084099C">
        <w:trPr>
          <w:trHeight w:val="900"/>
        </w:trPr>
        <w:tc>
          <w:tcPr>
            <w:tcW w:w="3539" w:type="dxa"/>
            <w:hideMark/>
          </w:tcPr>
          <w:p w14:paraId="2CE0D78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Ltd (Consulting Engineers)</w:t>
            </w:r>
          </w:p>
        </w:tc>
        <w:tc>
          <w:tcPr>
            <w:tcW w:w="3745" w:type="dxa"/>
            <w:hideMark/>
          </w:tcPr>
          <w:p w14:paraId="48B9641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America Europe Connect 2 Transatlantic Cable</w:t>
            </w:r>
          </w:p>
        </w:tc>
        <w:tc>
          <w:tcPr>
            <w:tcW w:w="1732" w:type="dxa"/>
            <w:hideMark/>
          </w:tcPr>
          <w:p w14:paraId="0B4248A3"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21,033 </w:t>
            </w:r>
          </w:p>
        </w:tc>
      </w:tr>
      <w:tr w:rsidR="00874628" w:rsidRPr="00874628" w14:paraId="50B980F9" w14:textId="77777777" w:rsidTr="0084099C">
        <w:trPr>
          <w:trHeight w:val="900"/>
        </w:trPr>
        <w:tc>
          <w:tcPr>
            <w:tcW w:w="3539" w:type="dxa"/>
            <w:hideMark/>
          </w:tcPr>
          <w:p w14:paraId="7940185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Ltd (Consulting Engineers)</w:t>
            </w:r>
          </w:p>
        </w:tc>
        <w:tc>
          <w:tcPr>
            <w:tcW w:w="3745" w:type="dxa"/>
            <w:hideMark/>
          </w:tcPr>
          <w:p w14:paraId="2AF2B46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Cork County Council Dredging for Courtmacsherry Pier</w:t>
            </w:r>
          </w:p>
        </w:tc>
        <w:tc>
          <w:tcPr>
            <w:tcW w:w="1732" w:type="dxa"/>
            <w:hideMark/>
          </w:tcPr>
          <w:p w14:paraId="3BFF6B05"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15,264 </w:t>
            </w:r>
          </w:p>
        </w:tc>
      </w:tr>
      <w:tr w:rsidR="00874628" w:rsidRPr="00874628" w14:paraId="3008C9D0" w14:textId="77777777" w:rsidTr="0084099C">
        <w:trPr>
          <w:trHeight w:val="600"/>
        </w:trPr>
        <w:tc>
          <w:tcPr>
            <w:tcW w:w="3539" w:type="dxa"/>
            <w:hideMark/>
          </w:tcPr>
          <w:p w14:paraId="7795A85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Roughan &amp; O'Donovan Ltd</w:t>
            </w:r>
          </w:p>
        </w:tc>
        <w:tc>
          <w:tcPr>
            <w:tcW w:w="3745" w:type="dxa"/>
            <w:hideMark/>
          </w:tcPr>
          <w:p w14:paraId="43683AA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Environmental Assessment in relation to Foreshore Application - Statkraft </w:t>
            </w:r>
          </w:p>
        </w:tc>
        <w:tc>
          <w:tcPr>
            <w:tcW w:w="1732" w:type="dxa"/>
            <w:hideMark/>
          </w:tcPr>
          <w:p w14:paraId="109E9D64"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16,445 </w:t>
            </w:r>
          </w:p>
        </w:tc>
      </w:tr>
      <w:tr w:rsidR="00874628" w:rsidRPr="00874628" w14:paraId="0B2D09A5" w14:textId="77777777" w:rsidTr="0084099C">
        <w:trPr>
          <w:trHeight w:val="600"/>
        </w:trPr>
        <w:tc>
          <w:tcPr>
            <w:tcW w:w="3539" w:type="dxa"/>
            <w:hideMark/>
          </w:tcPr>
          <w:p w14:paraId="5C330B2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Roughan &amp; O'Donovan Ltd</w:t>
            </w:r>
          </w:p>
        </w:tc>
        <w:tc>
          <w:tcPr>
            <w:tcW w:w="3745" w:type="dxa"/>
            <w:hideMark/>
          </w:tcPr>
          <w:p w14:paraId="2D3FA1C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Foynes Jetty Extension</w:t>
            </w:r>
          </w:p>
        </w:tc>
        <w:tc>
          <w:tcPr>
            <w:tcW w:w="1732" w:type="dxa"/>
            <w:hideMark/>
          </w:tcPr>
          <w:p w14:paraId="7D2EE5A6"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44,219 </w:t>
            </w:r>
          </w:p>
        </w:tc>
      </w:tr>
      <w:tr w:rsidR="00874628" w:rsidRPr="00874628" w14:paraId="520B327E" w14:textId="77777777" w:rsidTr="0084099C">
        <w:trPr>
          <w:trHeight w:val="600"/>
        </w:trPr>
        <w:tc>
          <w:tcPr>
            <w:tcW w:w="3539" w:type="dxa"/>
            <w:hideMark/>
          </w:tcPr>
          <w:p w14:paraId="59D7A7A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Roughan &amp; O'Donovan Ltd</w:t>
            </w:r>
          </w:p>
        </w:tc>
        <w:tc>
          <w:tcPr>
            <w:tcW w:w="3745" w:type="dxa"/>
            <w:hideMark/>
          </w:tcPr>
          <w:p w14:paraId="4146972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Gibbon's Quay</w:t>
            </w:r>
          </w:p>
        </w:tc>
        <w:tc>
          <w:tcPr>
            <w:tcW w:w="1732" w:type="dxa"/>
            <w:hideMark/>
          </w:tcPr>
          <w:p w14:paraId="4C2211A1"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10,590 </w:t>
            </w:r>
          </w:p>
        </w:tc>
      </w:tr>
      <w:tr w:rsidR="00874628" w:rsidRPr="00874628" w14:paraId="685F9041" w14:textId="77777777" w:rsidTr="0084099C">
        <w:trPr>
          <w:trHeight w:val="900"/>
        </w:trPr>
        <w:tc>
          <w:tcPr>
            <w:tcW w:w="3539" w:type="dxa"/>
            <w:hideMark/>
          </w:tcPr>
          <w:p w14:paraId="129CDFE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Roughan &amp; O'Donovan Ltd</w:t>
            </w:r>
          </w:p>
        </w:tc>
        <w:tc>
          <w:tcPr>
            <w:tcW w:w="3745" w:type="dxa"/>
            <w:hideMark/>
          </w:tcPr>
          <w:p w14:paraId="2747138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Morrison's Island Flood Relief</w:t>
            </w:r>
          </w:p>
        </w:tc>
        <w:tc>
          <w:tcPr>
            <w:tcW w:w="1732" w:type="dxa"/>
            <w:hideMark/>
          </w:tcPr>
          <w:p w14:paraId="6CC54E73"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20,572 </w:t>
            </w:r>
          </w:p>
        </w:tc>
      </w:tr>
      <w:tr w:rsidR="00874628" w:rsidRPr="00874628" w14:paraId="76832020" w14:textId="77777777" w:rsidTr="0084099C">
        <w:trPr>
          <w:trHeight w:val="600"/>
        </w:trPr>
        <w:tc>
          <w:tcPr>
            <w:tcW w:w="3539" w:type="dxa"/>
            <w:hideMark/>
          </w:tcPr>
          <w:p w14:paraId="352DFED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Roughan &amp; O'Donovan Ltd</w:t>
            </w:r>
          </w:p>
        </w:tc>
        <w:tc>
          <w:tcPr>
            <w:tcW w:w="3745" w:type="dxa"/>
            <w:hideMark/>
          </w:tcPr>
          <w:p w14:paraId="4095F67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Glengarriff Pier</w:t>
            </w:r>
          </w:p>
        </w:tc>
        <w:tc>
          <w:tcPr>
            <w:tcW w:w="1732" w:type="dxa"/>
            <w:hideMark/>
          </w:tcPr>
          <w:p w14:paraId="541CF8D7"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11,009 </w:t>
            </w:r>
          </w:p>
        </w:tc>
      </w:tr>
      <w:tr w:rsidR="00874628" w:rsidRPr="00874628" w14:paraId="18821FD3" w14:textId="77777777" w:rsidTr="0084099C">
        <w:trPr>
          <w:trHeight w:val="900"/>
        </w:trPr>
        <w:tc>
          <w:tcPr>
            <w:tcW w:w="3539" w:type="dxa"/>
            <w:hideMark/>
          </w:tcPr>
          <w:p w14:paraId="1F746B8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Roughan &amp; O'Donovan Ltd</w:t>
            </w:r>
          </w:p>
        </w:tc>
        <w:tc>
          <w:tcPr>
            <w:tcW w:w="3745" w:type="dxa"/>
            <w:hideMark/>
          </w:tcPr>
          <w:p w14:paraId="504DF64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Simply Blue (Emerald) ORE Site Investigations</w:t>
            </w:r>
          </w:p>
        </w:tc>
        <w:tc>
          <w:tcPr>
            <w:tcW w:w="1732" w:type="dxa"/>
            <w:hideMark/>
          </w:tcPr>
          <w:p w14:paraId="59EDF2A2"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14,871 </w:t>
            </w:r>
          </w:p>
        </w:tc>
      </w:tr>
      <w:tr w:rsidR="00874628" w:rsidRPr="00874628" w14:paraId="08997E69" w14:textId="77777777" w:rsidTr="0084099C">
        <w:trPr>
          <w:trHeight w:val="900"/>
        </w:trPr>
        <w:tc>
          <w:tcPr>
            <w:tcW w:w="3539" w:type="dxa"/>
            <w:hideMark/>
          </w:tcPr>
          <w:p w14:paraId="530B958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7E73440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Review of Fenit Harbour Dredging</w:t>
            </w:r>
          </w:p>
        </w:tc>
        <w:tc>
          <w:tcPr>
            <w:tcW w:w="1732" w:type="dxa"/>
            <w:hideMark/>
          </w:tcPr>
          <w:p w14:paraId="2705123D"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13,329 </w:t>
            </w:r>
          </w:p>
        </w:tc>
      </w:tr>
      <w:tr w:rsidR="00874628" w:rsidRPr="00874628" w14:paraId="1AF8A778" w14:textId="77777777" w:rsidTr="0084099C">
        <w:trPr>
          <w:trHeight w:val="900"/>
        </w:trPr>
        <w:tc>
          <w:tcPr>
            <w:tcW w:w="3539" w:type="dxa"/>
            <w:hideMark/>
          </w:tcPr>
          <w:p w14:paraId="03934A3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449362D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Coiste Forbaithe na Sceilige Pontoon</w:t>
            </w:r>
          </w:p>
        </w:tc>
        <w:tc>
          <w:tcPr>
            <w:tcW w:w="1732" w:type="dxa"/>
            <w:hideMark/>
          </w:tcPr>
          <w:p w14:paraId="6544C9A5"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5,692 </w:t>
            </w:r>
          </w:p>
        </w:tc>
      </w:tr>
      <w:tr w:rsidR="00874628" w:rsidRPr="00874628" w14:paraId="7AE6664D" w14:textId="77777777" w:rsidTr="0084099C">
        <w:trPr>
          <w:trHeight w:val="600"/>
        </w:trPr>
        <w:tc>
          <w:tcPr>
            <w:tcW w:w="3539" w:type="dxa"/>
            <w:hideMark/>
          </w:tcPr>
          <w:p w14:paraId="503D68F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5EF13C7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Greenlink Interconnector</w:t>
            </w:r>
          </w:p>
        </w:tc>
        <w:tc>
          <w:tcPr>
            <w:tcW w:w="1732" w:type="dxa"/>
            <w:hideMark/>
          </w:tcPr>
          <w:p w14:paraId="67A9DF3F"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15,990 </w:t>
            </w:r>
          </w:p>
        </w:tc>
      </w:tr>
      <w:tr w:rsidR="00874628" w:rsidRPr="00874628" w14:paraId="7E833E3A" w14:textId="77777777" w:rsidTr="0084099C">
        <w:trPr>
          <w:trHeight w:val="600"/>
        </w:trPr>
        <w:tc>
          <w:tcPr>
            <w:tcW w:w="3539" w:type="dxa"/>
            <w:hideMark/>
          </w:tcPr>
          <w:p w14:paraId="73EF7FD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lastRenderedPageBreak/>
              <w:t>RPS Consulting Engineers Ltd</w:t>
            </w:r>
          </w:p>
        </w:tc>
        <w:tc>
          <w:tcPr>
            <w:tcW w:w="3745" w:type="dxa"/>
            <w:hideMark/>
          </w:tcPr>
          <w:p w14:paraId="4607923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Ion Organics Ltd</w:t>
            </w:r>
          </w:p>
        </w:tc>
        <w:tc>
          <w:tcPr>
            <w:tcW w:w="1732" w:type="dxa"/>
            <w:hideMark/>
          </w:tcPr>
          <w:p w14:paraId="2B80928F"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5,904 </w:t>
            </w:r>
          </w:p>
        </w:tc>
      </w:tr>
      <w:tr w:rsidR="00874628" w:rsidRPr="00874628" w14:paraId="79FD3131" w14:textId="77777777" w:rsidTr="0084099C">
        <w:trPr>
          <w:trHeight w:val="900"/>
        </w:trPr>
        <w:tc>
          <w:tcPr>
            <w:tcW w:w="3539" w:type="dxa"/>
            <w:hideMark/>
          </w:tcPr>
          <w:p w14:paraId="0BF745D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283DF11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AMETS Floating Wind Test Site Investigations</w:t>
            </w:r>
          </w:p>
        </w:tc>
        <w:tc>
          <w:tcPr>
            <w:tcW w:w="1732" w:type="dxa"/>
            <w:hideMark/>
          </w:tcPr>
          <w:p w14:paraId="6B56BF7E"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9,164 </w:t>
            </w:r>
          </w:p>
        </w:tc>
      </w:tr>
      <w:tr w:rsidR="00874628" w:rsidRPr="00874628" w14:paraId="46CEE0F1" w14:textId="77777777" w:rsidTr="0084099C">
        <w:trPr>
          <w:trHeight w:val="900"/>
        </w:trPr>
        <w:tc>
          <w:tcPr>
            <w:tcW w:w="3539" w:type="dxa"/>
            <w:hideMark/>
          </w:tcPr>
          <w:p w14:paraId="01551EB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3987F3F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Greenlink Interconnector DHPLG Foreshore Panel</w:t>
            </w:r>
          </w:p>
        </w:tc>
        <w:tc>
          <w:tcPr>
            <w:tcW w:w="1732" w:type="dxa"/>
            <w:hideMark/>
          </w:tcPr>
          <w:p w14:paraId="2FA778B7"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5,220 </w:t>
            </w:r>
          </w:p>
        </w:tc>
      </w:tr>
      <w:tr w:rsidR="00874628" w:rsidRPr="00874628" w14:paraId="35E83F8F" w14:textId="77777777" w:rsidTr="0084099C">
        <w:trPr>
          <w:trHeight w:val="900"/>
        </w:trPr>
        <w:tc>
          <w:tcPr>
            <w:tcW w:w="3539" w:type="dxa"/>
            <w:hideMark/>
          </w:tcPr>
          <w:p w14:paraId="09985CF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35321F6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DCC Dredging at Magheraroarty Pier</w:t>
            </w:r>
          </w:p>
        </w:tc>
        <w:tc>
          <w:tcPr>
            <w:tcW w:w="1732" w:type="dxa"/>
            <w:hideMark/>
          </w:tcPr>
          <w:p w14:paraId="5EEC9A4C"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11,839 </w:t>
            </w:r>
          </w:p>
        </w:tc>
      </w:tr>
      <w:tr w:rsidR="00874628" w:rsidRPr="00874628" w14:paraId="0EEF30EC" w14:textId="77777777" w:rsidTr="0084099C">
        <w:trPr>
          <w:trHeight w:val="600"/>
        </w:trPr>
        <w:tc>
          <w:tcPr>
            <w:tcW w:w="3539" w:type="dxa"/>
            <w:hideMark/>
          </w:tcPr>
          <w:p w14:paraId="29DB24A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5719A3A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Reen Pier</w:t>
            </w:r>
          </w:p>
        </w:tc>
        <w:tc>
          <w:tcPr>
            <w:tcW w:w="1732" w:type="dxa"/>
            <w:hideMark/>
          </w:tcPr>
          <w:p w14:paraId="0DA85C72"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9,213 </w:t>
            </w:r>
          </w:p>
        </w:tc>
      </w:tr>
      <w:tr w:rsidR="00874628" w:rsidRPr="00874628" w14:paraId="1F19A249" w14:textId="77777777" w:rsidTr="0084099C">
        <w:trPr>
          <w:trHeight w:val="900"/>
        </w:trPr>
        <w:tc>
          <w:tcPr>
            <w:tcW w:w="3539" w:type="dxa"/>
            <w:hideMark/>
          </w:tcPr>
          <w:p w14:paraId="0934875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3F397BA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Assessment in relation to Foreshore Application - Enniscorthy Flood Defence Scheme</w:t>
            </w:r>
          </w:p>
        </w:tc>
        <w:tc>
          <w:tcPr>
            <w:tcW w:w="1732" w:type="dxa"/>
            <w:hideMark/>
          </w:tcPr>
          <w:p w14:paraId="1B4AC94F"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3,486 </w:t>
            </w:r>
          </w:p>
        </w:tc>
      </w:tr>
      <w:tr w:rsidR="00874628" w:rsidRPr="00874628" w14:paraId="1B23D488" w14:textId="77777777" w:rsidTr="0084099C">
        <w:trPr>
          <w:trHeight w:val="300"/>
        </w:trPr>
        <w:tc>
          <w:tcPr>
            <w:tcW w:w="3539" w:type="dxa"/>
            <w:hideMark/>
          </w:tcPr>
          <w:p w14:paraId="3573820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Arthur Cox</w:t>
            </w:r>
          </w:p>
        </w:tc>
        <w:tc>
          <w:tcPr>
            <w:tcW w:w="3745" w:type="dxa"/>
            <w:hideMark/>
          </w:tcPr>
          <w:p w14:paraId="2B50AA5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Legal Services – for Transitional Protocol</w:t>
            </w:r>
          </w:p>
        </w:tc>
        <w:tc>
          <w:tcPr>
            <w:tcW w:w="1732" w:type="dxa"/>
            <w:hideMark/>
          </w:tcPr>
          <w:p w14:paraId="50A3132F"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15,514 </w:t>
            </w:r>
          </w:p>
        </w:tc>
      </w:tr>
      <w:tr w:rsidR="00874628" w:rsidRPr="00874628" w14:paraId="0C19AE2D" w14:textId="77777777" w:rsidTr="0084099C">
        <w:trPr>
          <w:trHeight w:val="300"/>
        </w:trPr>
        <w:tc>
          <w:tcPr>
            <w:tcW w:w="3539" w:type="dxa"/>
            <w:hideMark/>
          </w:tcPr>
          <w:p w14:paraId="489D32C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Arthur Cox</w:t>
            </w:r>
          </w:p>
        </w:tc>
        <w:tc>
          <w:tcPr>
            <w:tcW w:w="3745" w:type="dxa"/>
            <w:hideMark/>
          </w:tcPr>
          <w:p w14:paraId="51B2FB0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Legal Service - Arklow Banks windfarm</w:t>
            </w:r>
          </w:p>
        </w:tc>
        <w:tc>
          <w:tcPr>
            <w:tcW w:w="1732" w:type="dxa"/>
            <w:hideMark/>
          </w:tcPr>
          <w:p w14:paraId="5A550E7D"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7,406 </w:t>
            </w:r>
          </w:p>
        </w:tc>
      </w:tr>
      <w:tr w:rsidR="00874628" w:rsidRPr="00874628" w14:paraId="5FB0AD56" w14:textId="77777777" w:rsidTr="0084099C">
        <w:trPr>
          <w:trHeight w:val="600"/>
        </w:trPr>
        <w:tc>
          <w:tcPr>
            <w:tcW w:w="3539" w:type="dxa"/>
            <w:hideMark/>
          </w:tcPr>
          <w:p w14:paraId="503BA2E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Padraic Thornton</w:t>
            </w:r>
          </w:p>
        </w:tc>
        <w:tc>
          <w:tcPr>
            <w:tcW w:w="3745" w:type="dxa"/>
            <w:hideMark/>
          </w:tcPr>
          <w:p w14:paraId="1AE463D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Report re Marine Planning (Development Management) Bill 2019</w:t>
            </w:r>
          </w:p>
        </w:tc>
        <w:tc>
          <w:tcPr>
            <w:tcW w:w="1732" w:type="dxa"/>
            <w:hideMark/>
          </w:tcPr>
          <w:p w14:paraId="46D7CBC2"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10,950 </w:t>
            </w:r>
          </w:p>
        </w:tc>
      </w:tr>
      <w:tr w:rsidR="00874628" w:rsidRPr="00874628" w14:paraId="321479DE" w14:textId="77777777" w:rsidTr="0084099C">
        <w:trPr>
          <w:trHeight w:val="300"/>
        </w:trPr>
        <w:tc>
          <w:tcPr>
            <w:tcW w:w="3539" w:type="dxa"/>
            <w:hideMark/>
          </w:tcPr>
          <w:p w14:paraId="17F6B09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Version 1 Consulting</w:t>
            </w:r>
          </w:p>
        </w:tc>
        <w:tc>
          <w:tcPr>
            <w:tcW w:w="3745" w:type="dxa"/>
            <w:hideMark/>
          </w:tcPr>
          <w:p w14:paraId="6DE2078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Oracle upgrade assessment</w:t>
            </w:r>
          </w:p>
        </w:tc>
        <w:tc>
          <w:tcPr>
            <w:tcW w:w="1732" w:type="dxa"/>
            <w:hideMark/>
          </w:tcPr>
          <w:p w14:paraId="134751A9"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22,180 </w:t>
            </w:r>
          </w:p>
        </w:tc>
      </w:tr>
      <w:tr w:rsidR="00874628" w:rsidRPr="00874628" w14:paraId="2348EE47" w14:textId="77777777" w:rsidTr="0084099C">
        <w:trPr>
          <w:trHeight w:val="600"/>
        </w:trPr>
        <w:tc>
          <w:tcPr>
            <w:tcW w:w="3539" w:type="dxa"/>
            <w:hideMark/>
          </w:tcPr>
          <w:p w14:paraId="5693F95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Indecon</w:t>
            </w:r>
          </w:p>
        </w:tc>
        <w:tc>
          <w:tcPr>
            <w:tcW w:w="3745" w:type="dxa"/>
            <w:hideMark/>
          </w:tcPr>
          <w:p w14:paraId="05D1413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Review of Local Authority Mortgage Protection Insurance</w:t>
            </w:r>
          </w:p>
        </w:tc>
        <w:tc>
          <w:tcPr>
            <w:tcW w:w="1732" w:type="dxa"/>
            <w:hideMark/>
          </w:tcPr>
          <w:p w14:paraId="47BFC72D"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70,110 </w:t>
            </w:r>
          </w:p>
        </w:tc>
      </w:tr>
      <w:tr w:rsidR="00874628" w:rsidRPr="00874628" w14:paraId="153A9B80" w14:textId="77777777" w:rsidTr="0084099C">
        <w:trPr>
          <w:trHeight w:val="600"/>
        </w:trPr>
        <w:tc>
          <w:tcPr>
            <w:tcW w:w="3539" w:type="dxa"/>
            <w:hideMark/>
          </w:tcPr>
          <w:p w14:paraId="3FE9E6F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UCD</w:t>
            </w:r>
          </w:p>
        </w:tc>
        <w:tc>
          <w:tcPr>
            <w:tcW w:w="3745" w:type="dxa"/>
            <w:hideMark/>
          </w:tcPr>
          <w:p w14:paraId="0B4E956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Review of the role of Social Workers in Traveller accommodation</w:t>
            </w:r>
          </w:p>
        </w:tc>
        <w:tc>
          <w:tcPr>
            <w:tcW w:w="1732" w:type="dxa"/>
            <w:hideMark/>
          </w:tcPr>
          <w:p w14:paraId="60C5898C"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42,046 </w:t>
            </w:r>
          </w:p>
        </w:tc>
      </w:tr>
      <w:tr w:rsidR="00874628" w:rsidRPr="00874628" w14:paraId="7FF6FFB0" w14:textId="77777777" w:rsidTr="0084099C">
        <w:trPr>
          <w:trHeight w:val="600"/>
        </w:trPr>
        <w:tc>
          <w:tcPr>
            <w:tcW w:w="3539" w:type="dxa"/>
            <w:hideMark/>
          </w:tcPr>
          <w:p w14:paraId="046C369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Niall Crowley</w:t>
            </w:r>
          </w:p>
        </w:tc>
        <w:tc>
          <w:tcPr>
            <w:tcW w:w="3745" w:type="dxa"/>
            <w:hideMark/>
          </w:tcPr>
          <w:p w14:paraId="46774EC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Report re Traveller Accommodation Consultative Committees</w:t>
            </w:r>
          </w:p>
        </w:tc>
        <w:tc>
          <w:tcPr>
            <w:tcW w:w="1732" w:type="dxa"/>
            <w:hideMark/>
          </w:tcPr>
          <w:p w14:paraId="6A1698F6"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1,845 </w:t>
            </w:r>
          </w:p>
        </w:tc>
      </w:tr>
      <w:tr w:rsidR="00874628" w:rsidRPr="00874628" w14:paraId="7B11D4ED" w14:textId="77777777" w:rsidTr="0084099C">
        <w:trPr>
          <w:trHeight w:val="600"/>
        </w:trPr>
        <w:tc>
          <w:tcPr>
            <w:tcW w:w="3539" w:type="dxa"/>
            <w:hideMark/>
          </w:tcPr>
          <w:p w14:paraId="41BBF97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Ordinance Survey Ireland</w:t>
            </w:r>
          </w:p>
        </w:tc>
        <w:tc>
          <w:tcPr>
            <w:tcW w:w="3745" w:type="dxa"/>
            <w:hideMark/>
          </w:tcPr>
          <w:p w14:paraId="635E7E9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Development of I.T. Tool re housing for older people.  </w:t>
            </w:r>
          </w:p>
        </w:tc>
        <w:tc>
          <w:tcPr>
            <w:tcW w:w="1732" w:type="dxa"/>
            <w:hideMark/>
          </w:tcPr>
          <w:p w14:paraId="3B2AFBFC"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104,550 </w:t>
            </w:r>
          </w:p>
        </w:tc>
      </w:tr>
      <w:tr w:rsidR="00874628" w:rsidRPr="00874628" w14:paraId="3C9AC875" w14:textId="77777777" w:rsidTr="0084099C">
        <w:trPr>
          <w:trHeight w:val="600"/>
        </w:trPr>
        <w:tc>
          <w:tcPr>
            <w:tcW w:w="3539" w:type="dxa"/>
            <w:hideMark/>
          </w:tcPr>
          <w:p w14:paraId="762274E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Bruce McCormack Consulting</w:t>
            </w:r>
          </w:p>
        </w:tc>
        <w:tc>
          <w:tcPr>
            <w:tcW w:w="3745" w:type="dxa"/>
            <w:hideMark/>
          </w:tcPr>
          <w:p w14:paraId="22EB452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Review of EIA screening thresholds in the Planning and Development Regulations 2001-2022</w:t>
            </w:r>
          </w:p>
        </w:tc>
        <w:tc>
          <w:tcPr>
            <w:tcW w:w="1732" w:type="dxa"/>
            <w:hideMark/>
          </w:tcPr>
          <w:p w14:paraId="36C848BA"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3,880 </w:t>
            </w:r>
          </w:p>
        </w:tc>
      </w:tr>
      <w:tr w:rsidR="00874628" w:rsidRPr="00874628" w14:paraId="05DF6E8C" w14:textId="77777777" w:rsidTr="0084099C">
        <w:trPr>
          <w:trHeight w:val="300"/>
        </w:trPr>
        <w:tc>
          <w:tcPr>
            <w:tcW w:w="3539" w:type="dxa"/>
            <w:hideMark/>
          </w:tcPr>
          <w:p w14:paraId="190915E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Carla Mateus </w:t>
            </w:r>
          </w:p>
        </w:tc>
        <w:tc>
          <w:tcPr>
            <w:tcW w:w="3745" w:type="dxa"/>
            <w:hideMark/>
          </w:tcPr>
          <w:p w14:paraId="0C994FB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Met Éireann Researcher for Building Regs. </w:t>
            </w:r>
          </w:p>
        </w:tc>
        <w:tc>
          <w:tcPr>
            <w:tcW w:w="1732" w:type="dxa"/>
            <w:hideMark/>
          </w:tcPr>
          <w:p w14:paraId="70945721"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41,500 </w:t>
            </w:r>
          </w:p>
        </w:tc>
      </w:tr>
      <w:tr w:rsidR="00874628" w:rsidRPr="00874628" w14:paraId="23E5D531" w14:textId="77777777" w:rsidTr="0084099C">
        <w:trPr>
          <w:trHeight w:val="600"/>
        </w:trPr>
        <w:tc>
          <w:tcPr>
            <w:tcW w:w="3539" w:type="dxa"/>
            <w:hideMark/>
          </w:tcPr>
          <w:p w14:paraId="67A0B78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Whitney Moore</w:t>
            </w:r>
          </w:p>
        </w:tc>
        <w:tc>
          <w:tcPr>
            <w:tcW w:w="3745" w:type="dxa"/>
            <w:hideMark/>
          </w:tcPr>
          <w:p w14:paraId="1BAD27C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Legal Services - Affordable (Miscellaneous Provisions) Bill 2021</w:t>
            </w:r>
          </w:p>
        </w:tc>
        <w:tc>
          <w:tcPr>
            <w:tcW w:w="1732" w:type="dxa"/>
            <w:hideMark/>
          </w:tcPr>
          <w:p w14:paraId="5CDCF668" w14:textId="77777777" w:rsidR="00874628" w:rsidRPr="00874628" w:rsidRDefault="00874628" w:rsidP="00874628">
            <w:pPr>
              <w:jc w:val="right"/>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13,069 </w:t>
            </w:r>
          </w:p>
        </w:tc>
      </w:tr>
      <w:tr w:rsidR="00874628" w:rsidRPr="00874628" w14:paraId="6D811EC6" w14:textId="77777777" w:rsidTr="0084099C">
        <w:trPr>
          <w:trHeight w:val="300"/>
        </w:trPr>
        <w:tc>
          <w:tcPr>
            <w:tcW w:w="3539" w:type="dxa"/>
            <w:noWrap/>
            <w:hideMark/>
          </w:tcPr>
          <w:p w14:paraId="4330715F" w14:textId="4165EA56" w:rsidR="00874628" w:rsidRPr="00874628" w:rsidRDefault="00241A5A"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2022</w:t>
            </w:r>
          </w:p>
        </w:tc>
        <w:tc>
          <w:tcPr>
            <w:tcW w:w="3745" w:type="dxa"/>
            <w:noWrap/>
            <w:hideMark/>
          </w:tcPr>
          <w:p w14:paraId="347A28AC" w14:textId="7DDBB08B"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4D771C2F" w14:textId="733A97BF" w:rsidR="00874628" w:rsidRPr="00874628" w:rsidRDefault="00874628" w:rsidP="00874628">
            <w:pPr>
              <w:jc w:val="center"/>
              <w:rPr>
                <w:rFonts w:ascii="Calibri" w:eastAsia="Times New Roman" w:hAnsi="Calibri" w:cs="Calibri"/>
                <w:b/>
                <w:bCs/>
                <w:color w:val="000000"/>
                <w:lang w:eastAsia="en-IE"/>
              </w:rPr>
            </w:pPr>
          </w:p>
        </w:tc>
      </w:tr>
      <w:tr w:rsidR="00874628" w:rsidRPr="00874628" w14:paraId="2F43510B" w14:textId="77777777" w:rsidTr="0084099C">
        <w:trPr>
          <w:trHeight w:val="600"/>
        </w:trPr>
        <w:tc>
          <w:tcPr>
            <w:tcW w:w="3539" w:type="dxa"/>
            <w:hideMark/>
          </w:tcPr>
          <w:p w14:paraId="0D867AC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7B201C7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River Basin Management Plan (RBMP) - Research on behaviour, Water</w:t>
            </w:r>
          </w:p>
        </w:tc>
        <w:tc>
          <w:tcPr>
            <w:tcW w:w="1732" w:type="dxa"/>
            <w:hideMark/>
          </w:tcPr>
          <w:p w14:paraId="19F0358E"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107,980 </w:t>
            </w:r>
          </w:p>
        </w:tc>
      </w:tr>
      <w:tr w:rsidR="00874628" w:rsidRPr="00874628" w14:paraId="0D4E5715" w14:textId="77777777" w:rsidTr="0084099C">
        <w:trPr>
          <w:trHeight w:val="300"/>
        </w:trPr>
        <w:tc>
          <w:tcPr>
            <w:tcW w:w="3539" w:type="dxa"/>
            <w:noWrap/>
            <w:hideMark/>
          </w:tcPr>
          <w:p w14:paraId="4488DF46"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Conor Quinn B.L</w:t>
            </w:r>
          </w:p>
        </w:tc>
        <w:tc>
          <w:tcPr>
            <w:tcW w:w="3745" w:type="dxa"/>
            <w:hideMark/>
          </w:tcPr>
          <w:p w14:paraId="51EA56D2"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Legal Advice on the Martime Area Planning Bill</w:t>
            </w:r>
          </w:p>
        </w:tc>
        <w:tc>
          <w:tcPr>
            <w:tcW w:w="1732" w:type="dxa"/>
            <w:noWrap/>
            <w:hideMark/>
          </w:tcPr>
          <w:p w14:paraId="2611A0B0"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107,717 </w:t>
            </w:r>
          </w:p>
        </w:tc>
      </w:tr>
      <w:tr w:rsidR="00874628" w:rsidRPr="00874628" w14:paraId="592C61E1" w14:textId="77777777" w:rsidTr="0084099C">
        <w:trPr>
          <w:trHeight w:val="300"/>
        </w:trPr>
        <w:tc>
          <w:tcPr>
            <w:tcW w:w="3539" w:type="dxa"/>
            <w:hideMark/>
          </w:tcPr>
          <w:p w14:paraId="116F7DA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TOBIN Consulting Engineers</w:t>
            </w:r>
          </w:p>
        </w:tc>
        <w:tc>
          <w:tcPr>
            <w:tcW w:w="3745" w:type="dxa"/>
            <w:hideMark/>
          </w:tcPr>
          <w:p w14:paraId="7D33110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re Rural Water Sector</w:t>
            </w:r>
          </w:p>
        </w:tc>
        <w:tc>
          <w:tcPr>
            <w:tcW w:w="1732" w:type="dxa"/>
            <w:noWrap/>
            <w:hideMark/>
          </w:tcPr>
          <w:p w14:paraId="2B222D3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73,764 </w:t>
            </w:r>
          </w:p>
        </w:tc>
      </w:tr>
      <w:tr w:rsidR="00874628" w:rsidRPr="00874628" w14:paraId="4A2FD1DB" w14:textId="77777777" w:rsidTr="0084099C">
        <w:trPr>
          <w:trHeight w:val="600"/>
        </w:trPr>
        <w:tc>
          <w:tcPr>
            <w:tcW w:w="3539" w:type="dxa"/>
            <w:hideMark/>
          </w:tcPr>
          <w:p w14:paraId="16B3CD9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Limited</w:t>
            </w:r>
          </w:p>
        </w:tc>
        <w:tc>
          <w:tcPr>
            <w:tcW w:w="3745" w:type="dxa"/>
            <w:hideMark/>
          </w:tcPr>
          <w:p w14:paraId="0AE3771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SEA/AA for the third cycle of the River Basin Management Plan</w:t>
            </w:r>
          </w:p>
        </w:tc>
        <w:tc>
          <w:tcPr>
            <w:tcW w:w="1732" w:type="dxa"/>
            <w:noWrap/>
            <w:hideMark/>
          </w:tcPr>
          <w:p w14:paraId="535DA27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18,137 </w:t>
            </w:r>
          </w:p>
        </w:tc>
      </w:tr>
      <w:tr w:rsidR="00874628" w:rsidRPr="00874628" w14:paraId="61A4038B" w14:textId="77777777" w:rsidTr="0084099C">
        <w:trPr>
          <w:trHeight w:val="600"/>
        </w:trPr>
        <w:tc>
          <w:tcPr>
            <w:tcW w:w="3539" w:type="dxa"/>
            <w:hideMark/>
          </w:tcPr>
          <w:p w14:paraId="279291B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lastRenderedPageBreak/>
              <w:t>Bruce McCormack Consulting</w:t>
            </w:r>
          </w:p>
        </w:tc>
        <w:tc>
          <w:tcPr>
            <w:tcW w:w="3745" w:type="dxa"/>
            <w:hideMark/>
          </w:tcPr>
          <w:p w14:paraId="3CED7E3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Review of EIA screening thresholds in the Planning and Development Regulations 2001-2022</w:t>
            </w:r>
          </w:p>
        </w:tc>
        <w:tc>
          <w:tcPr>
            <w:tcW w:w="1732" w:type="dxa"/>
            <w:noWrap/>
            <w:hideMark/>
          </w:tcPr>
          <w:p w14:paraId="7E10B2B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15,320 </w:t>
            </w:r>
          </w:p>
        </w:tc>
      </w:tr>
      <w:tr w:rsidR="00874628" w:rsidRPr="00874628" w14:paraId="49DD19A3" w14:textId="77777777" w:rsidTr="0084099C">
        <w:trPr>
          <w:trHeight w:val="300"/>
        </w:trPr>
        <w:tc>
          <w:tcPr>
            <w:tcW w:w="3539" w:type="dxa"/>
            <w:hideMark/>
          </w:tcPr>
          <w:p w14:paraId="6C28E43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Carla Mateus </w:t>
            </w:r>
          </w:p>
        </w:tc>
        <w:tc>
          <w:tcPr>
            <w:tcW w:w="3745" w:type="dxa"/>
            <w:hideMark/>
          </w:tcPr>
          <w:p w14:paraId="77C790A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Met Éireann Researcher for Building Regs. </w:t>
            </w:r>
          </w:p>
        </w:tc>
        <w:tc>
          <w:tcPr>
            <w:tcW w:w="1732" w:type="dxa"/>
            <w:noWrap/>
            <w:hideMark/>
          </w:tcPr>
          <w:p w14:paraId="3E04668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49,000 </w:t>
            </w:r>
          </w:p>
        </w:tc>
      </w:tr>
      <w:tr w:rsidR="00874628" w:rsidRPr="00874628" w14:paraId="23D590F7" w14:textId="77777777" w:rsidTr="0084099C">
        <w:trPr>
          <w:trHeight w:val="600"/>
        </w:trPr>
        <w:tc>
          <w:tcPr>
            <w:tcW w:w="3539" w:type="dxa"/>
            <w:hideMark/>
          </w:tcPr>
          <w:p w14:paraId="422D539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Faith Wilson Ecological Consultant</w:t>
            </w:r>
          </w:p>
        </w:tc>
        <w:tc>
          <w:tcPr>
            <w:tcW w:w="3745" w:type="dxa"/>
            <w:hideMark/>
          </w:tcPr>
          <w:p w14:paraId="5FEC855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Assessment re temporary use of specified buildings</w:t>
            </w:r>
          </w:p>
        </w:tc>
        <w:tc>
          <w:tcPr>
            <w:tcW w:w="1732" w:type="dxa"/>
            <w:noWrap/>
            <w:hideMark/>
          </w:tcPr>
          <w:p w14:paraId="0FC56C3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2,460 </w:t>
            </w:r>
          </w:p>
        </w:tc>
      </w:tr>
      <w:tr w:rsidR="00874628" w:rsidRPr="00874628" w14:paraId="6A25B83E" w14:textId="77777777" w:rsidTr="0084099C">
        <w:trPr>
          <w:trHeight w:val="900"/>
        </w:trPr>
        <w:tc>
          <w:tcPr>
            <w:tcW w:w="3539" w:type="dxa"/>
            <w:hideMark/>
          </w:tcPr>
          <w:p w14:paraId="5327076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Ireland Ltd (Arup)</w:t>
            </w:r>
          </w:p>
        </w:tc>
        <w:tc>
          <w:tcPr>
            <w:tcW w:w="3745" w:type="dxa"/>
            <w:hideMark/>
          </w:tcPr>
          <w:p w14:paraId="1B54ED8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Conduct Regulation 42A screening for Appropriate Assessment on behalf of the Ecological Assessment Unit</w:t>
            </w:r>
          </w:p>
        </w:tc>
        <w:tc>
          <w:tcPr>
            <w:tcW w:w="1732" w:type="dxa"/>
            <w:noWrap/>
            <w:hideMark/>
          </w:tcPr>
          <w:p w14:paraId="2429942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5,597 </w:t>
            </w:r>
          </w:p>
        </w:tc>
      </w:tr>
      <w:tr w:rsidR="00874628" w:rsidRPr="00874628" w14:paraId="300C2686" w14:textId="77777777" w:rsidTr="0084099C">
        <w:trPr>
          <w:trHeight w:val="300"/>
        </w:trPr>
        <w:tc>
          <w:tcPr>
            <w:tcW w:w="3539" w:type="dxa"/>
            <w:hideMark/>
          </w:tcPr>
          <w:p w14:paraId="441A0A1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360155C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Nitrates SEA/AA Action Plan </w:t>
            </w:r>
          </w:p>
        </w:tc>
        <w:tc>
          <w:tcPr>
            <w:tcW w:w="1732" w:type="dxa"/>
            <w:noWrap/>
            <w:hideMark/>
          </w:tcPr>
          <w:p w14:paraId="6C450CE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33,457 </w:t>
            </w:r>
          </w:p>
        </w:tc>
      </w:tr>
      <w:tr w:rsidR="00874628" w:rsidRPr="00874628" w14:paraId="33F3812B" w14:textId="77777777" w:rsidTr="0084099C">
        <w:trPr>
          <w:trHeight w:val="300"/>
        </w:trPr>
        <w:tc>
          <w:tcPr>
            <w:tcW w:w="3539" w:type="dxa"/>
            <w:hideMark/>
          </w:tcPr>
          <w:p w14:paraId="5D2EB63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641196D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Analysis to MPA Public consultation </w:t>
            </w:r>
          </w:p>
        </w:tc>
        <w:tc>
          <w:tcPr>
            <w:tcW w:w="1732" w:type="dxa"/>
            <w:noWrap/>
            <w:hideMark/>
          </w:tcPr>
          <w:p w14:paraId="11D5037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66,826 </w:t>
            </w:r>
          </w:p>
        </w:tc>
      </w:tr>
      <w:tr w:rsidR="00874628" w:rsidRPr="00874628" w14:paraId="594DF1C6" w14:textId="77777777" w:rsidTr="0084099C">
        <w:trPr>
          <w:trHeight w:val="300"/>
        </w:trPr>
        <w:tc>
          <w:tcPr>
            <w:tcW w:w="3539" w:type="dxa"/>
            <w:noWrap/>
            <w:hideMark/>
          </w:tcPr>
          <w:p w14:paraId="1FAF0F4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Atlantic Technological University</w:t>
            </w:r>
          </w:p>
        </w:tc>
        <w:tc>
          <w:tcPr>
            <w:tcW w:w="3745" w:type="dxa"/>
            <w:hideMark/>
          </w:tcPr>
          <w:p w14:paraId="19EA33F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Scientific support re OSPAR task on listed whales</w:t>
            </w:r>
          </w:p>
        </w:tc>
        <w:tc>
          <w:tcPr>
            <w:tcW w:w="1732" w:type="dxa"/>
            <w:noWrap/>
            <w:hideMark/>
          </w:tcPr>
          <w:p w14:paraId="48D9744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10,282 </w:t>
            </w:r>
          </w:p>
        </w:tc>
      </w:tr>
      <w:tr w:rsidR="00874628" w:rsidRPr="00874628" w14:paraId="1D37F2ED" w14:textId="77777777" w:rsidTr="0084099C">
        <w:trPr>
          <w:trHeight w:val="600"/>
        </w:trPr>
        <w:tc>
          <w:tcPr>
            <w:tcW w:w="3539" w:type="dxa"/>
            <w:hideMark/>
          </w:tcPr>
          <w:p w14:paraId="1E41250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Carol Westrik, Westrik Consultancy</w:t>
            </w:r>
          </w:p>
        </w:tc>
        <w:tc>
          <w:tcPr>
            <w:tcW w:w="3745" w:type="dxa"/>
            <w:noWrap/>
            <w:hideMark/>
          </w:tcPr>
          <w:p w14:paraId="443741A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Tentative List Review</w:t>
            </w:r>
          </w:p>
        </w:tc>
        <w:tc>
          <w:tcPr>
            <w:tcW w:w="1732" w:type="dxa"/>
            <w:noWrap/>
            <w:hideMark/>
          </w:tcPr>
          <w:p w14:paraId="16DFA7E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7,000 </w:t>
            </w:r>
          </w:p>
        </w:tc>
      </w:tr>
      <w:tr w:rsidR="00874628" w:rsidRPr="00874628" w14:paraId="648253E0" w14:textId="77777777" w:rsidTr="0084099C">
        <w:trPr>
          <w:trHeight w:val="300"/>
        </w:trPr>
        <w:tc>
          <w:tcPr>
            <w:tcW w:w="3539" w:type="dxa"/>
            <w:noWrap/>
            <w:hideMark/>
          </w:tcPr>
          <w:p w14:paraId="066F2A9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Jane Jackson</w:t>
            </w:r>
          </w:p>
        </w:tc>
        <w:tc>
          <w:tcPr>
            <w:tcW w:w="3745" w:type="dxa"/>
            <w:noWrap/>
            <w:hideMark/>
          </w:tcPr>
          <w:p w14:paraId="71C0C68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Tentative List Review</w:t>
            </w:r>
          </w:p>
        </w:tc>
        <w:tc>
          <w:tcPr>
            <w:tcW w:w="1732" w:type="dxa"/>
            <w:noWrap/>
            <w:hideMark/>
          </w:tcPr>
          <w:p w14:paraId="0B8E132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2,325 </w:t>
            </w:r>
          </w:p>
        </w:tc>
      </w:tr>
      <w:tr w:rsidR="00874628" w:rsidRPr="00874628" w14:paraId="36E7118D" w14:textId="77777777" w:rsidTr="0084099C">
        <w:trPr>
          <w:trHeight w:val="300"/>
        </w:trPr>
        <w:tc>
          <w:tcPr>
            <w:tcW w:w="3539" w:type="dxa"/>
            <w:hideMark/>
          </w:tcPr>
          <w:p w14:paraId="76D8B0D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Jill Alison Sheridan Skinner</w:t>
            </w:r>
          </w:p>
        </w:tc>
        <w:tc>
          <w:tcPr>
            <w:tcW w:w="3745" w:type="dxa"/>
            <w:noWrap/>
            <w:hideMark/>
          </w:tcPr>
          <w:p w14:paraId="7205C4C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Tentative List Review</w:t>
            </w:r>
          </w:p>
        </w:tc>
        <w:tc>
          <w:tcPr>
            <w:tcW w:w="1732" w:type="dxa"/>
            <w:noWrap/>
            <w:hideMark/>
          </w:tcPr>
          <w:p w14:paraId="625A226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4,984 </w:t>
            </w:r>
          </w:p>
        </w:tc>
      </w:tr>
      <w:tr w:rsidR="00874628" w:rsidRPr="00874628" w14:paraId="146584BF" w14:textId="77777777" w:rsidTr="0084099C">
        <w:trPr>
          <w:trHeight w:val="300"/>
        </w:trPr>
        <w:tc>
          <w:tcPr>
            <w:tcW w:w="3539" w:type="dxa"/>
            <w:hideMark/>
          </w:tcPr>
          <w:p w14:paraId="59992E4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William P Megarry</w:t>
            </w:r>
          </w:p>
        </w:tc>
        <w:tc>
          <w:tcPr>
            <w:tcW w:w="3745" w:type="dxa"/>
            <w:noWrap/>
            <w:hideMark/>
          </w:tcPr>
          <w:p w14:paraId="649154C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Tentative List Review</w:t>
            </w:r>
          </w:p>
        </w:tc>
        <w:tc>
          <w:tcPr>
            <w:tcW w:w="1732" w:type="dxa"/>
            <w:noWrap/>
            <w:hideMark/>
          </w:tcPr>
          <w:p w14:paraId="366D265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3,658 </w:t>
            </w:r>
          </w:p>
        </w:tc>
      </w:tr>
      <w:tr w:rsidR="00874628" w:rsidRPr="00874628" w14:paraId="64F27755" w14:textId="77777777" w:rsidTr="0084099C">
        <w:trPr>
          <w:trHeight w:val="300"/>
        </w:trPr>
        <w:tc>
          <w:tcPr>
            <w:tcW w:w="3539" w:type="dxa"/>
            <w:noWrap/>
            <w:hideMark/>
          </w:tcPr>
          <w:p w14:paraId="15A2476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ICOMOS Ireland</w:t>
            </w:r>
          </w:p>
        </w:tc>
        <w:tc>
          <w:tcPr>
            <w:tcW w:w="3745" w:type="dxa"/>
            <w:noWrap/>
            <w:hideMark/>
          </w:tcPr>
          <w:p w14:paraId="0D997D0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Tentative List Review</w:t>
            </w:r>
          </w:p>
        </w:tc>
        <w:tc>
          <w:tcPr>
            <w:tcW w:w="1732" w:type="dxa"/>
            <w:noWrap/>
            <w:hideMark/>
          </w:tcPr>
          <w:p w14:paraId="545F3EA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6,600 </w:t>
            </w:r>
          </w:p>
        </w:tc>
      </w:tr>
      <w:tr w:rsidR="00874628" w:rsidRPr="00874628" w14:paraId="150BEB00" w14:textId="77777777" w:rsidTr="0084099C">
        <w:trPr>
          <w:trHeight w:val="1200"/>
        </w:trPr>
        <w:tc>
          <w:tcPr>
            <w:tcW w:w="3539" w:type="dxa"/>
            <w:hideMark/>
          </w:tcPr>
          <w:p w14:paraId="44D8F7B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Ireland Ltd (Arup)</w:t>
            </w:r>
          </w:p>
        </w:tc>
        <w:tc>
          <w:tcPr>
            <w:tcW w:w="3745" w:type="dxa"/>
            <w:hideMark/>
          </w:tcPr>
          <w:p w14:paraId="52A3AFF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Screening for Appropriate Assessment on draft Regulations that make changes to the circumstance where solar PV/thermal panels and equipment constitute exempted development </w:t>
            </w:r>
          </w:p>
        </w:tc>
        <w:tc>
          <w:tcPr>
            <w:tcW w:w="1732" w:type="dxa"/>
            <w:noWrap/>
            <w:hideMark/>
          </w:tcPr>
          <w:p w14:paraId="6CA1C4E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4,797 </w:t>
            </w:r>
          </w:p>
        </w:tc>
      </w:tr>
      <w:tr w:rsidR="00874628" w:rsidRPr="00874628" w14:paraId="67C8F1CA" w14:textId="77777777" w:rsidTr="0084099C">
        <w:trPr>
          <w:trHeight w:val="600"/>
        </w:trPr>
        <w:tc>
          <w:tcPr>
            <w:tcW w:w="3539" w:type="dxa"/>
            <w:hideMark/>
          </w:tcPr>
          <w:p w14:paraId="0543161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Aecom Ireland Limited</w:t>
            </w:r>
          </w:p>
        </w:tc>
        <w:tc>
          <w:tcPr>
            <w:tcW w:w="3745" w:type="dxa"/>
            <w:hideMark/>
          </w:tcPr>
          <w:p w14:paraId="79B29DC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Cost Optimal Study for Energy Performance of Buildings Directive</w:t>
            </w:r>
          </w:p>
        </w:tc>
        <w:tc>
          <w:tcPr>
            <w:tcW w:w="1732" w:type="dxa"/>
            <w:noWrap/>
            <w:hideMark/>
          </w:tcPr>
          <w:p w14:paraId="545BFB6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80,045 </w:t>
            </w:r>
          </w:p>
        </w:tc>
      </w:tr>
      <w:tr w:rsidR="00874628" w:rsidRPr="00874628" w14:paraId="5BB59B17" w14:textId="77777777" w:rsidTr="0084099C">
        <w:trPr>
          <w:trHeight w:val="600"/>
        </w:trPr>
        <w:tc>
          <w:tcPr>
            <w:tcW w:w="3539" w:type="dxa"/>
            <w:hideMark/>
          </w:tcPr>
          <w:p w14:paraId="22F0BBE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KPMG</w:t>
            </w:r>
          </w:p>
        </w:tc>
        <w:tc>
          <w:tcPr>
            <w:tcW w:w="3745" w:type="dxa"/>
            <w:hideMark/>
          </w:tcPr>
          <w:p w14:paraId="08649D5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External Assessment Process review of South Dublin County Council's Clonburris </w:t>
            </w:r>
          </w:p>
        </w:tc>
        <w:tc>
          <w:tcPr>
            <w:tcW w:w="1732" w:type="dxa"/>
            <w:noWrap/>
            <w:hideMark/>
          </w:tcPr>
          <w:p w14:paraId="16F54DC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57,466 </w:t>
            </w:r>
          </w:p>
        </w:tc>
      </w:tr>
      <w:tr w:rsidR="00874628" w:rsidRPr="00874628" w14:paraId="02201204" w14:textId="77777777" w:rsidTr="0084099C">
        <w:trPr>
          <w:trHeight w:val="300"/>
        </w:trPr>
        <w:tc>
          <w:tcPr>
            <w:tcW w:w="3539" w:type="dxa"/>
            <w:hideMark/>
          </w:tcPr>
          <w:p w14:paraId="610BAC5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Mitchell McDermott Cost Consultants</w:t>
            </w:r>
          </w:p>
        </w:tc>
        <w:tc>
          <w:tcPr>
            <w:tcW w:w="3745" w:type="dxa"/>
            <w:hideMark/>
          </w:tcPr>
          <w:p w14:paraId="17DFE13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Study re action of Housing for All Plan</w:t>
            </w:r>
          </w:p>
        </w:tc>
        <w:tc>
          <w:tcPr>
            <w:tcW w:w="1732" w:type="dxa"/>
            <w:noWrap/>
            <w:hideMark/>
          </w:tcPr>
          <w:p w14:paraId="02D00A1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92,757 </w:t>
            </w:r>
          </w:p>
        </w:tc>
      </w:tr>
      <w:tr w:rsidR="00874628" w:rsidRPr="00874628" w14:paraId="5C5A11BC" w14:textId="77777777" w:rsidTr="0084099C">
        <w:trPr>
          <w:trHeight w:val="900"/>
        </w:trPr>
        <w:tc>
          <w:tcPr>
            <w:tcW w:w="3539" w:type="dxa"/>
            <w:hideMark/>
          </w:tcPr>
          <w:p w14:paraId="235FC80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Remy Farrell S.C. </w:t>
            </w:r>
          </w:p>
        </w:tc>
        <w:tc>
          <w:tcPr>
            <w:tcW w:w="3745" w:type="dxa"/>
            <w:hideMark/>
          </w:tcPr>
          <w:p w14:paraId="2C894AD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Legal Services – Report into the management of conflicts of interest and relevant disclosures - An Bord Pleanala</w:t>
            </w:r>
          </w:p>
        </w:tc>
        <w:tc>
          <w:tcPr>
            <w:tcW w:w="1732" w:type="dxa"/>
            <w:noWrap/>
            <w:hideMark/>
          </w:tcPr>
          <w:p w14:paraId="2A09FDC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43,618 </w:t>
            </w:r>
          </w:p>
        </w:tc>
      </w:tr>
      <w:tr w:rsidR="00874628" w:rsidRPr="00874628" w14:paraId="048ECC19" w14:textId="77777777" w:rsidTr="0084099C">
        <w:trPr>
          <w:trHeight w:val="900"/>
        </w:trPr>
        <w:tc>
          <w:tcPr>
            <w:tcW w:w="3539" w:type="dxa"/>
            <w:hideMark/>
          </w:tcPr>
          <w:p w14:paraId="066753F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Christopher Mills</w:t>
            </w:r>
          </w:p>
        </w:tc>
        <w:tc>
          <w:tcPr>
            <w:tcW w:w="3745" w:type="dxa"/>
            <w:hideMark/>
          </w:tcPr>
          <w:p w14:paraId="450C9EB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Legal Services –Report into the management of conflicts of interest and relevant disclosures - An Bord Pleanala</w:t>
            </w:r>
          </w:p>
        </w:tc>
        <w:tc>
          <w:tcPr>
            <w:tcW w:w="1732" w:type="dxa"/>
            <w:noWrap/>
            <w:hideMark/>
          </w:tcPr>
          <w:p w14:paraId="1032B67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7,565 </w:t>
            </w:r>
          </w:p>
        </w:tc>
      </w:tr>
      <w:tr w:rsidR="00874628" w:rsidRPr="00874628" w14:paraId="52810898" w14:textId="77777777" w:rsidTr="0084099C">
        <w:trPr>
          <w:trHeight w:val="600"/>
        </w:trPr>
        <w:tc>
          <w:tcPr>
            <w:tcW w:w="3539" w:type="dxa"/>
            <w:hideMark/>
          </w:tcPr>
          <w:p w14:paraId="75389EE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Land Use Consultants       Limited</w:t>
            </w:r>
          </w:p>
        </w:tc>
        <w:tc>
          <w:tcPr>
            <w:tcW w:w="3745" w:type="dxa"/>
            <w:hideMark/>
          </w:tcPr>
          <w:p w14:paraId="1834796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Strategic Environmental Assessment of Draft Solar Regulations</w:t>
            </w:r>
          </w:p>
        </w:tc>
        <w:tc>
          <w:tcPr>
            <w:tcW w:w="1732" w:type="dxa"/>
            <w:noWrap/>
            <w:hideMark/>
          </w:tcPr>
          <w:p w14:paraId="30233A5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31,732 </w:t>
            </w:r>
          </w:p>
        </w:tc>
      </w:tr>
      <w:tr w:rsidR="00874628" w:rsidRPr="00874628" w14:paraId="056B4160" w14:textId="77777777" w:rsidTr="0084099C">
        <w:trPr>
          <w:trHeight w:val="600"/>
        </w:trPr>
        <w:tc>
          <w:tcPr>
            <w:tcW w:w="3539" w:type="dxa"/>
            <w:hideMark/>
          </w:tcPr>
          <w:p w14:paraId="3B33A0E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Roughan &amp; O’Donovan Consulting Engineers</w:t>
            </w:r>
          </w:p>
        </w:tc>
        <w:tc>
          <w:tcPr>
            <w:tcW w:w="3745" w:type="dxa"/>
            <w:hideMark/>
          </w:tcPr>
          <w:p w14:paraId="46AFECF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To provide consultancy support on environmental assessment of Foreshore Consent Applications.</w:t>
            </w:r>
          </w:p>
        </w:tc>
        <w:tc>
          <w:tcPr>
            <w:tcW w:w="1732" w:type="dxa"/>
            <w:noWrap/>
            <w:hideMark/>
          </w:tcPr>
          <w:p w14:paraId="6623C5E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46,645 </w:t>
            </w:r>
          </w:p>
        </w:tc>
      </w:tr>
      <w:tr w:rsidR="00874628" w:rsidRPr="00874628" w14:paraId="486EDA42" w14:textId="77777777" w:rsidTr="0084099C">
        <w:trPr>
          <w:trHeight w:val="900"/>
        </w:trPr>
        <w:tc>
          <w:tcPr>
            <w:tcW w:w="3539" w:type="dxa"/>
            <w:hideMark/>
          </w:tcPr>
          <w:p w14:paraId="7EB7C44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lastRenderedPageBreak/>
              <w:t>University College Dublin</w:t>
            </w:r>
          </w:p>
        </w:tc>
        <w:tc>
          <w:tcPr>
            <w:tcW w:w="3745" w:type="dxa"/>
            <w:hideMark/>
          </w:tcPr>
          <w:p w14:paraId="6AF1F82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Data Analysis for the Environmental Impact Assessment screening threshold traffic light review</w:t>
            </w:r>
          </w:p>
        </w:tc>
        <w:tc>
          <w:tcPr>
            <w:tcW w:w="1732" w:type="dxa"/>
            <w:noWrap/>
            <w:hideMark/>
          </w:tcPr>
          <w:p w14:paraId="5FC94BD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6,150 </w:t>
            </w:r>
          </w:p>
        </w:tc>
      </w:tr>
      <w:tr w:rsidR="00874628" w:rsidRPr="00874628" w14:paraId="50D229C7" w14:textId="77777777" w:rsidTr="0084099C">
        <w:trPr>
          <w:trHeight w:val="900"/>
        </w:trPr>
        <w:tc>
          <w:tcPr>
            <w:tcW w:w="3539" w:type="dxa"/>
            <w:hideMark/>
          </w:tcPr>
          <w:p w14:paraId="5FB7F27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Minogue Environmental Consultants</w:t>
            </w:r>
          </w:p>
        </w:tc>
        <w:tc>
          <w:tcPr>
            <w:tcW w:w="3745" w:type="dxa"/>
            <w:hideMark/>
          </w:tcPr>
          <w:p w14:paraId="2EDC921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SEA Screening of proposed amendments to Schedule 5 of Planning and Development Regulations</w:t>
            </w:r>
          </w:p>
        </w:tc>
        <w:tc>
          <w:tcPr>
            <w:tcW w:w="1732" w:type="dxa"/>
            <w:noWrap/>
            <w:hideMark/>
          </w:tcPr>
          <w:p w14:paraId="5EDC9F2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1,599 </w:t>
            </w:r>
          </w:p>
        </w:tc>
      </w:tr>
      <w:tr w:rsidR="00874628" w:rsidRPr="00874628" w14:paraId="1BACFCDD" w14:textId="77777777" w:rsidTr="0084099C">
        <w:trPr>
          <w:trHeight w:val="900"/>
        </w:trPr>
        <w:tc>
          <w:tcPr>
            <w:tcW w:w="3539" w:type="dxa"/>
            <w:hideMark/>
          </w:tcPr>
          <w:p w14:paraId="2999A13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Behaviour and Attitudes</w:t>
            </w:r>
          </w:p>
        </w:tc>
        <w:tc>
          <w:tcPr>
            <w:tcW w:w="3745" w:type="dxa"/>
            <w:hideMark/>
          </w:tcPr>
          <w:p w14:paraId="05CB9B3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To undertake a survey as part of a Departmental research project to understand household-level social housing outcomes.</w:t>
            </w:r>
          </w:p>
        </w:tc>
        <w:tc>
          <w:tcPr>
            <w:tcW w:w="1732" w:type="dxa"/>
            <w:noWrap/>
            <w:hideMark/>
          </w:tcPr>
          <w:p w14:paraId="6F0E890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50,000 </w:t>
            </w:r>
          </w:p>
        </w:tc>
      </w:tr>
      <w:tr w:rsidR="00874628" w:rsidRPr="00874628" w14:paraId="37C91DDE" w14:textId="77777777" w:rsidTr="0084099C">
        <w:trPr>
          <w:trHeight w:val="900"/>
        </w:trPr>
        <w:tc>
          <w:tcPr>
            <w:tcW w:w="3539" w:type="dxa"/>
            <w:hideMark/>
          </w:tcPr>
          <w:p w14:paraId="566D59D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Limited</w:t>
            </w:r>
          </w:p>
        </w:tc>
        <w:tc>
          <w:tcPr>
            <w:tcW w:w="3745" w:type="dxa"/>
            <w:hideMark/>
          </w:tcPr>
          <w:p w14:paraId="3C1D5A3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Environmental Consultancy Services to Develop a Framework for the Protection and Restoration of High Status River Waterbodies</w:t>
            </w:r>
          </w:p>
        </w:tc>
        <w:tc>
          <w:tcPr>
            <w:tcW w:w="1732" w:type="dxa"/>
            <w:noWrap/>
            <w:hideMark/>
          </w:tcPr>
          <w:p w14:paraId="4D1B9FA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126,346 </w:t>
            </w:r>
          </w:p>
        </w:tc>
      </w:tr>
      <w:tr w:rsidR="00874628" w:rsidRPr="00874628" w14:paraId="0E28EB67" w14:textId="77777777" w:rsidTr="0084099C">
        <w:trPr>
          <w:trHeight w:val="900"/>
        </w:trPr>
        <w:tc>
          <w:tcPr>
            <w:tcW w:w="3539" w:type="dxa"/>
            <w:hideMark/>
          </w:tcPr>
          <w:p w14:paraId="398B90B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Institute Of Public Administration (IPA)</w:t>
            </w:r>
          </w:p>
        </w:tc>
        <w:tc>
          <w:tcPr>
            <w:tcW w:w="3745" w:type="dxa"/>
            <w:hideMark/>
          </w:tcPr>
          <w:p w14:paraId="3A3B5F6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To devise and undertake a process of consultation with Mother and Baby and County Homes Survivor Advocacy Groups, and present the findings </w:t>
            </w:r>
          </w:p>
        </w:tc>
        <w:tc>
          <w:tcPr>
            <w:tcW w:w="1732" w:type="dxa"/>
            <w:noWrap/>
            <w:hideMark/>
          </w:tcPr>
          <w:p w14:paraId="12C7984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24,908 </w:t>
            </w:r>
          </w:p>
        </w:tc>
      </w:tr>
      <w:tr w:rsidR="00874628" w:rsidRPr="00874628" w14:paraId="4BF72509" w14:textId="77777777" w:rsidTr="0084099C">
        <w:trPr>
          <w:trHeight w:val="600"/>
        </w:trPr>
        <w:tc>
          <w:tcPr>
            <w:tcW w:w="3539" w:type="dxa"/>
            <w:noWrap/>
            <w:hideMark/>
          </w:tcPr>
          <w:p w14:paraId="52DB969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Mr. Donal Daly</w:t>
            </w:r>
          </w:p>
        </w:tc>
        <w:tc>
          <w:tcPr>
            <w:tcW w:w="3745" w:type="dxa"/>
            <w:hideMark/>
          </w:tcPr>
          <w:p w14:paraId="4D2C5C2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Scientific advice &amp; assistance re: draft River Basin Management Plan</w:t>
            </w:r>
          </w:p>
        </w:tc>
        <w:tc>
          <w:tcPr>
            <w:tcW w:w="1732" w:type="dxa"/>
            <w:noWrap/>
            <w:hideMark/>
          </w:tcPr>
          <w:p w14:paraId="39D8C48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1,170 </w:t>
            </w:r>
          </w:p>
        </w:tc>
      </w:tr>
      <w:tr w:rsidR="00874628" w:rsidRPr="00874628" w14:paraId="6F6DEEF7" w14:textId="77777777" w:rsidTr="0084099C">
        <w:trPr>
          <w:trHeight w:val="300"/>
        </w:trPr>
        <w:tc>
          <w:tcPr>
            <w:tcW w:w="3539" w:type="dxa"/>
            <w:hideMark/>
          </w:tcPr>
          <w:p w14:paraId="6354AF7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Maeve Thornberry &amp; Associates </w:t>
            </w:r>
          </w:p>
        </w:tc>
        <w:tc>
          <w:tcPr>
            <w:tcW w:w="3745" w:type="dxa"/>
            <w:hideMark/>
          </w:tcPr>
          <w:p w14:paraId="42DD843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Updating of the OceanWise WP 8.1 and 8.2 reports </w:t>
            </w:r>
          </w:p>
        </w:tc>
        <w:tc>
          <w:tcPr>
            <w:tcW w:w="1732" w:type="dxa"/>
            <w:noWrap/>
            <w:hideMark/>
          </w:tcPr>
          <w:p w14:paraId="4724F23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6,870 </w:t>
            </w:r>
          </w:p>
        </w:tc>
      </w:tr>
      <w:tr w:rsidR="00874628" w:rsidRPr="00874628" w14:paraId="281B5DE8" w14:textId="77777777" w:rsidTr="0084099C">
        <w:trPr>
          <w:trHeight w:val="900"/>
        </w:trPr>
        <w:tc>
          <w:tcPr>
            <w:tcW w:w="3539" w:type="dxa"/>
            <w:hideMark/>
          </w:tcPr>
          <w:p w14:paraId="67756DA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Wildeye Ltd.</w:t>
            </w:r>
          </w:p>
        </w:tc>
        <w:tc>
          <w:tcPr>
            <w:tcW w:w="3745" w:type="dxa"/>
            <w:hideMark/>
          </w:tcPr>
          <w:p w14:paraId="1EFC2CC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Provision of services for an assessment to inform the potential use of conservation detection dogs for Corncrake conservation</w:t>
            </w:r>
          </w:p>
        </w:tc>
        <w:tc>
          <w:tcPr>
            <w:tcW w:w="1732" w:type="dxa"/>
            <w:noWrap/>
            <w:hideMark/>
          </w:tcPr>
          <w:p w14:paraId="4B4EC65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9,310 </w:t>
            </w:r>
          </w:p>
        </w:tc>
      </w:tr>
      <w:tr w:rsidR="00874628" w:rsidRPr="00874628" w14:paraId="3ABDE7C7" w14:textId="77777777" w:rsidTr="0084099C">
        <w:trPr>
          <w:trHeight w:val="600"/>
        </w:trPr>
        <w:tc>
          <w:tcPr>
            <w:tcW w:w="3539" w:type="dxa"/>
            <w:hideMark/>
          </w:tcPr>
          <w:p w14:paraId="3CEE5B8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 Keeffe Social Research</w:t>
            </w:r>
          </w:p>
        </w:tc>
        <w:tc>
          <w:tcPr>
            <w:tcW w:w="3745" w:type="dxa"/>
            <w:hideMark/>
          </w:tcPr>
          <w:p w14:paraId="1F3955F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Evaluation of the socio-economic impact of the LIFE Atlantic Crex project actions </w:t>
            </w:r>
          </w:p>
        </w:tc>
        <w:tc>
          <w:tcPr>
            <w:tcW w:w="1732" w:type="dxa"/>
            <w:noWrap/>
            <w:hideMark/>
          </w:tcPr>
          <w:p w14:paraId="75A44A2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6,642 </w:t>
            </w:r>
          </w:p>
        </w:tc>
      </w:tr>
      <w:tr w:rsidR="00874628" w:rsidRPr="00874628" w14:paraId="029FD126" w14:textId="77777777" w:rsidTr="0084099C">
        <w:trPr>
          <w:trHeight w:val="300"/>
        </w:trPr>
        <w:tc>
          <w:tcPr>
            <w:tcW w:w="3539" w:type="dxa"/>
            <w:hideMark/>
          </w:tcPr>
          <w:p w14:paraId="227191E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Simon Beale &amp; Associates</w:t>
            </w:r>
          </w:p>
        </w:tc>
        <w:tc>
          <w:tcPr>
            <w:tcW w:w="3745" w:type="dxa"/>
            <w:hideMark/>
          </w:tcPr>
          <w:p w14:paraId="79F68E1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Preparation of Maps &amp; Reports - Land Purchase</w:t>
            </w:r>
          </w:p>
        </w:tc>
        <w:tc>
          <w:tcPr>
            <w:tcW w:w="1732" w:type="dxa"/>
            <w:noWrap/>
            <w:hideMark/>
          </w:tcPr>
          <w:p w14:paraId="02B55C3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1,213 </w:t>
            </w:r>
          </w:p>
        </w:tc>
      </w:tr>
      <w:tr w:rsidR="00874628" w:rsidRPr="00874628" w14:paraId="75C8ABC9" w14:textId="77777777" w:rsidTr="0084099C">
        <w:trPr>
          <w:trHeight w:val="600"/>
        </w:trPr>
        <w:tc>
          <w:tcPr>
            <w:tcW w:w="3539" w:type="dxa"/>
            <w:hideMark/>
          </w:tcPr>
          <w:p w14:paraId="48275B8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Byrne Biodiversity Ltd.</w:t>
            </w:r>
          </w:p>
        </w:tc>
        <w:tc>
          <w:tcPr>
            <w:tcW w:w="3745" w:type="dxa"/>
            <w:hideMark/>
          </w:tcPr>
          <w:p w14:paraId="28EE0CE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Services - To advise in the production of Early  &amp; Late Cover Crops</w:t>
            </w:r>
          </w:p>
        </w:tc>
        <w:tc>
          <w:tcPr>
            <w:tcW w:w="1732" w:type="dxa"/>
            <w:noWrap/>
            <w:hideMark/>
          </w:tcPr>
          <w:p w14:paraId="4F727A3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900 </w:t>
            </w:r>
          </w:p>
        </w:tc>
      </w:tr>
      <w:tr w:rsidR="00874628" w:rsidRPr="00874628" w14:paraId="06FA9B9D" w14:textId="77777777" w:rsidTr="0084099C">
        <w:trPr>
          <w:trHeight w:val="900"/>
        </w:trPr>
        <w:tc>
          <w:tcPr>
            <w:tcW w:w="3539" w:type="dxa"/>
            <w:hideMark/>
          </w:tcPr>
          <w:p w14:paraId="2E73234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Wetland Surveys Ltd.</w:t>
            </w:r>
          </w:p>
        </w:tc>
        <w:tc>
          <w:tcPr>
            <w:tcW w:w="3745" w:type="dxa"/>
            <w:hideMark/>
          </w:tcPr>
          <w:p w14:paraId="121C110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Natural Impact Statement in support of the Appropriate Assessment of the Corncrake Traonach LIFE Project 2020-2025</w:t>
            </w:r>
          </w:p>
        </w:tc>
        <w:tc>
          <w:tcPr>
            <w:tcW w:w="1732" w:type="dxa"/>
            <w:noWrap/>
            <w:hideMark/>
          </w:tcPr>
          <w:p w14:paraId="59C573D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5,812 </w:t>
            </w:r>
          </w:p>
        </w:tc>
      </w:tr>
      <w:tr w:rsidR="00874628" w:rsidRPr="00874628" w14:paraId="64217311" w14:textId="77777777" w:rsidTr="0084099C">
        <w:trPr>
          <w:trHeight w:val="600"/>
        </w:trPr>
        <w:tc>
          <w:tcPr>
            <w:tcW w:w="3539" w:type="dxa"/>
            <w:hideMark/>
          </w:tcPr>
          <w:p w14:paraId="57307D9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Land Use Consultants Ltd </w:t>
            </w:r>
          </w:p>
        </w:tc>
        <w:tc>
          <w:tcPr>
            <w:tcW w:w="3745" w:type="dxa"/>
            <w:hideMark/>
          </w:tcPr>
          <w:p w14:paraId="7A4F2CD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Strategic Environmental Assessment consultancy re Sustainable Rural Housing Guidelines</w:t>
            </w:r>
          </w:p>
        </w:tc>
        <w:tc>
          <w:tcPr>
            <w:tcW w:w="1732" w:type="dxa"/>
            <w:noWrap/>
            <w:hideMark/>
          </w:tcPr>
          <w:p w14:paraId="4A77771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7,914 </w:t>
            </w:r>
          </w:p>
        </w:tc>
      </w:tr>
      <w:tr w:rsidR="00874628" w:rsidRPr="00874628" w14:paraId="266309FD" w14:textId="77777777" w:rsidTr="0084099C">
        <w:trPr>
          <w:trHeight w:val="1200"/>
        </w:trPr>
        <w:tc>
          <w:tcPr>
            <w:tcW w:w="3539" w:type="dxa"/>
            <w:noWrap/>
            <w:hideMark/>
          </w:tcPr>
          <w:p w14:paraId="724843B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Ernst &amp; Young </w:t>
            </w:r>
          </w:p>
        </w:tc>
        <w:tc>
          <w:tcPr>
            <w:tcW w:w="3745" w:type="dxa"/>
            <w:hideMark/>
          </w:tcPr>
          <w:p w14:paraId="595ABCF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Strategic Workforce Plan - provision of Business, Management and ICT Consultancy Services) for Marine Area Regulatory Authority (MARA) Establishment Unit</w:t>
            </w:r>
          </w:p>
        </w:tc>
        <w:tc>
          <w:tcPr>
            <w:tcW w:w="1732" w:type="dxa"/>
            <w:noWrap/>
            <w:hideMark/>
          </w:tcPr>
          <w:p w14:paraId="090F2DF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61,499 </w:t>
            </w:r>
          </w:p>
        </w:tc>
      </w:tr>
      <w:tr w:rsidR="00874628" w:rsidRPr="00874628" w14:paraId="45B4096A" w14:textId="77777777" w:rsidTr="0084099C">
        <w:trPr>
          <w:trHeight w:val="900"/>
        </w:trPr>
        <w:tc>
          <w:tcPr>
            <w:tcW w:w="3539" w:type="dxa"/>
            <w:hideMark/>
          </w:tcPr>
          <w:p w14:paraId="4082FDA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Ireland Ltd</w:t>
            </w:r>
          </w:p>
        </w:tc>
        <w:tc>
          <w:tcPr>
            <w:tcW w:w="3745" w:type="dxa"/>
            <w:hideMark/>
          </w:tcPr>
          <w:p w14:paraId="7C4A128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Screenings for Appropriate Assuagements on draft Regulations relating to gas venting and draft Regulations relating to bus poles</w:t>
            </w:r>
          </w:p>
        </w:tc>
        <w:tc>
          <w:tcPr>
            <w:tcW w:w="1732" w:type="dxa"/>
            <w:noWrap/>
            <w:hideMark/>
          </w:tcPr>
          <w:p w14:paraId="40B6F3C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8,795 </w:t>
            </w:r>
          </w:p>
        </w:tc>
      </w:tr>
      <w:tr w:rsidR="00874628" w:rsidRPr="00874628" w14:paraId="55F403E8" w14:textId="77777777" w:rsidTr="0084099C">
        <w:trPr>
          <w:trHeight w:val="600"/>
        </w:trPr>
        <w:tc>
          <w:tcPr>
            <w:tcW w:w="3539" w:type="dxa"/>
            <w:hideMark/>
          </w:tcPr>
          <w:p w14:paraId="26DA10B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lastRenderedPageBreak/>
              <w:t>Fehily Timoney &amp; Company</w:t>
            </w:r>
          </w:p>
        </w:tc>
        <w:tc>
          <w:tcPr>
            <w:tcW w:w="3745" w:type="dxa"/>
            <w:hideMark/>
          </w:tcPr>
          <w:p w14:paraId="16BFCA7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Screening for Appropriate Assessments on proposed Guidelines on Sustainable Rural Housing </w:t>
            </w:r>
          </w:p>
        </w:tc>
        <w:tc>
          <w:tcPr>
            <w:tcW w:w="1732" w:type="dxa"/>
            <w:noWrap/>
            <w:hideMark/>
          </w:tcPr>
          <w:p w14:paraId="56C81C5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4,337 </w:t>
            </w:r>
          </w:p>
        </w:tc>
      </w:tr>
      <w:tr w:rsidR="00874628" w:rsidRPr="00874628" w14:paraId="594A3A17" w14:textId="77777777" w:rsidTr="0084099C">
        <w:trPr>
          <w:trHeight w:val="600"/>
        </w:trPr>
        <w:tc>
          <w:tcPr>
            <w:tcW w:w="3539" w:type="dxa"/>
            <w:hideMark/>
          </w:tcPr>
          <w:p w14:paraId="0D46AE0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DBFL Consulting Engineers Ltd</w:t>
            </w:r>
          </w:p>
        </w:tc>
        <w:tc>
          <w:tcPr>
            <w:tcW w:w="3745" w:type="dxa"/>
            <w:hideMark/>
          </w:tcPr>
          <w:p w14:paraId="6B8E243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Preparation of reports relating to the enhanced DCB Grant Scheme</w:t>
            </w:r>
          </w:p>
        </w:tc>
        <w:tc>
          <w:tcPr>
            <w:tcW w:w="1732" w:type="dxa"/>
            <w:noWrap/>
            <w:hideMark/>
          </w:tcPr>
          <w:p w14:paraId="4710599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25,000 </w:t>
            </w:r>
          </w:p>
        </w:tc>
      </w:tr>
      <w:tr w:rsidR="00874628" w:rsidRPr="00874628" w14:paraId="7B921CFD" w14:textId="77777777" w:rsidTr="0084099C">
        <w:trPr>
          <w:trHeight w:val="300"/>
        </w:trPr>
        <w:tc>
          <w:tcPr>
            <w:tcW w:w="3539" w:type="dxa"/>
            <w:noWrap/>
            <w:hideMark/>
          </w:tcPr>
          <w:p w14:paraId="0FA379B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Power Design Associates Ltd</w:t>
            </w:r>
          </w:p>
        </w:tc>
        <w:tc>
          <w:tcPr>
            <w:tcW w:w="3745" w:type="dxa"/>
            <w:hideMark/>
          </w:tcPr>
          <w:p w14:paraId="0D80666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Advice re Housing Publication &amp; Printing</w:t>
            </w:r>
          </w:p>
        </w:tc>
        <w:tc>
          <w:tcPr>
            <w:tcW w:w="1732" w:type="dxa"/>
            <w:noWrap/>
            <w:hideMark/>
          </w:tcPr>
          <w:p w14:paraId="11E43A0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18,056 </w:t>
            </w:r>
          </w:p>
        </w:tc>
      </w:tr>
      <w:tr w:rsidR="00874628" w:rsidRPr="00874628" w14:paraId="1F6E1012" w14:textId="77777777" w:rsidTr="0084099C">
        <w:trPr>
          <w:trHeight w:val="300"/>
        </w:trPr>
        <w:tc>
          <w:tcPr>
            <w:tcW w:w="3539" w:type="dxa"/>
            <w:hideMark/>
          </w:tcPr>
          <w:p w14:paraId="2F6F13F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Hilary Hogan</w:t>
            </w:r>
          </w:p>
        </w:tc>
        <w:tc>
          <w:tcPr>
            <w:tcW w:w="3745" w:type="dxa"/>
            <w:hideMark/>
          </w:tcPr>
          <w:p w14:paraId="535CCC1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Services re The Housing Commission</w:t>
            </w:r>
          </w:p>
        </w:tc>
        <w:tc>
          <w:tcPr>
            <w:tcW w:w="1732" w:type="dxa"/>
            <w:noWrap/>
            <w:hideMark/>
          </w:tcPr>
          <w:p w14:paraId="2A0F138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12,000 </w:t>
            </w:r>
          </w:p>
        </w:tc>
      </w:tr>
      <w:tr w:rsidR="00874628" w:rsidRPr="00874628" w14:paraId="2EC2DA53" w14:textId="77777777" w:rsidTr="0084099C">
        <w:trPr>
          <w:trHeight w:val="300"/>
        </w:trPr>
        <w:tc>
          <w:tcPr>
            <w:tcW w:w="3539" w:type="dxa"/>
            <w:hideMark/>
          </w:tcPr>
          <w:p w14:paraId="5C6B421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Finn Keys</w:t>
            </w:r>
          </w:p>
        </w:tc>
        <w:tc>
          <w:tcPr>
            <w:tcW w:w="3745" w:type="dxa"/>
            <w:hideMark/>
          </w:tcPr>
          <w:p w14:paraId="19D2D44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Services re The Housing Commission</w:t>
            </w:r>
          </w:p>
        </w:tc>
        <w:tc>
          <w:tcPr>
            <w:tcW w:w="1732" w:type="dxa"/>
            <w:noWrap/>
            <w:hideMark/>
          </w:tcPr>
          <w:p w14:paraId="4827826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12,920 </w:t>
            </w:r>
          </w:p>
        </w:tc>
      </w:tr>
      <w:tr w:rsidR="00874628" w:rsidRPr="00874628" w14:paraId="5F429880" w14:textId="77777777" w:rsidTr="0084099C">
        <w:trPr>
          <w:trHeight w:val="300"/>
        </w:trPr>
        <w:tc>
          <w:tcPr>
            <w:tcW w:w="3539" w:type="dxa"/>
            <w:hideMark/>
          </w:tcPr>
          <w:p w14:paraId="043E766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Jamie McLoughlin</w:t>
            </w:r>
          </w:p>
        </w:tc>
        <w:tc>
          <w:tcPr>
            <w:tcW w:w="3745" w:type="dxa"/>
            <w:hideMark/>
          </w:tcPr>
          <w:p w14:paraId="6B4FFAA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Services re The Housing Commission</w:t>
            </w:r>
          </w:p>
        </w:tc>
        <w:tc>
          <w:tcPr>
            <w:tcW w:w="1732" w:type="dxa"/>
            <w:noWrap/>
            <w:hideMark/>
          </w:tcPr>
          <w:p w14:paraId="764F678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3,900 </w:t>
            </w:r>
          </w:p>
        </w:tc>
      </w:tr>
      <w:tr w:rsidR="00874628" w:rsidRPr="00874628" w14:paraId="3B4A10F3" w14:textId="77777777" w:rsidTr="0084099C">
        <w:trPr>
          <w:trHeight w:val="300"/>
        </w:trPr>
        <w:tc>
          <w:tcPr>
            <w:tcW w:w="3539" w:type="dxa"/>
            <w:hideMark/>
          </w:tcPr>
          <w:p w14:paraId="18E1623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Cliodhna Bairéad</w:t>
            </w:r>
          </w:p>
        </w:tc>
        <w:tc>
          <w:tcPr>
            <w:tcW w:w="3745" w:type="dxa"/>
            <w:hideMark/>
          </w:tcPr>
          <w:p w14:paraId="198160D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Services re The Housing Commission</w:t>
            </w:r>
          </w:p>
        </w:tc>
        <w:tc>
          <w:tcPr>
            <w:tcW w:w="1732" w:type="dxa"/>
            <w:hideMark/>
          </w:tcPr>
          <w:p w14:paraId="136C42C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4,800 </w:t>
            </w:r>
          </w:p>
        </w:tc>
      </w:tr>
      <w:tr w:rsidR="00874628" w:rsidRPr="00874628" w14:paraId="09729EDD" w14:textId="77777777" w:rsidTr="0084099C">
        <w:trPr>
          <w:trHeight w:val="300"/>
        </w:trPr>
        <w:tc>
          <w:tcPr>
            <w:tcW w:w="3539" w:type="dxa"/>
            <w:hideMark/>
          </w:tcPr>
          <w:p w14:paraId="2379198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Christopher McMahon</w:t>
            </w:r>
          </w:p>
        </w:tc>
        <w:tc>
          <w:tcPr>
            <w:tcW w:w="3745" w:type="dxa"/>
            <w:hideMark/>
          </w:tcPr>
          <w:p w14:paraId="77D48B4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Services re The Housing Commission</w:t>
            </w:r>
          </w:p>
        </w:tc>
        <w:tc>
          <w:tcPr>
            <w:tcW w:w="1732" w:type="dxa"/>
            <w:hideMark/>
          </w:tcPr>
          <w:p w14:paraId="2FEF468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1,800 </w:t>
            </w:r>
          </w:p>
        </w:tc>
      </w:tr>
      <w:tr w:rsidR="00874628" w:rsidRPr="00874628" w14:paraId="201D8FB4" w14:textId="77777777" w:rsidTr="0084099C">
        <w:trPr>
          <w:trHeight w:val="300"/>
        </w:trPr>
        <w:tc>
          <w:tcPr>
            <w:tcW w:w="3539" w:type="dxa"/>
            <w:hideMark/>
          </w:tcPr>
          <w:p w14:paraId="0D453FA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KHSK Economic Consultants</w:t>
            </w:r>
          </w:p>
        </w:tc>
        <w:tc>
          <w:tcPr>
            <w:tcW w:w="3745" w:type="dxa"/>
            <w:hideMark/>
          </w:tcPr>
          <w:p w14:paraId="34A6D7E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Services re The Housing Commission</w:t>
            </w:r>
          </w:p>
        </w:tc>
        <w:tc>
          <w:tcPr>
            <w:tcW w:w="1732" w:type="dxa"/>
            <w:hideMark/>
          </w:tcPr>
          <w:p w14:paraId="7FB6BA7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13,192 </w:t>
            </w:r>
          </w:p>
        </w:tc>
      </w:tr>
      <w:tr w:rsidR="00874628" w:rsidRPr="00874628" w14:paraId="360D2A88" w14:textId="77777777" w:rsidTr="0084099C">
        <w:trPr>
          <w:trHeight w:val="300"/>
        </w:trPr>
        <w:tc>
          <w:tcPr>
            <w:tcW w:w="3539" w:type="dxa"/>
            <w:hideMark/>
          </w:tcPr>
          <w:p w14:paraId="291E9FB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TASC</w:t>
            </w:r>
          </w:p>
        </w:tc>
        <w:tc>
          <w:tcPr>
            <w:tcW w:w="3745" w:type="dxa"/>
            <w:hideMark/>
          </w:tcPr>
          <w:p w14:paraId="16E2199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Services re The Housing Commission</w:t>
            </w:r>
          </w:p>
        </w:tc>
        <w:tc>
          <w:tcPr>
            <w:tcW w:w="1732" w:type="dxa"/>
            <w:noWrap/>
            <w:hideMark/>
          </w:tcPr>
          <w:p w14:paraId="7AFC246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4,400 </w:t>
            </w:r>
          </w:p>
        </w:tc>
      </w:tr>
      <w:tr w:rsidR="00874628" w:rsidRPr="00874628" w14:paraId="1A42132E" w14:textId="77777777" w:rsidTr="0084099C">
        <w:trPr>
          <w:trHeight w:val="300"/>
        </w:trPr>
        <w:tc>
          <w:tcPr>
            <w:tcW w:w="3539" w:type="dxa"/>
            <w:hideMark/>
          </w:tcPr>
          <w:p w14:paraId="3225765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Sarah Sheridan</w:t>
            </w:r>
          </w:p>
        </w:tc>
        <w:tc>
          <w:tcPr>
            <w:tcW w:w="3745" w:type="dxa"/>
            <w:hideMark/>
          </w:tcPr>
          <w:p w14:paraId="623A377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Report Drafting</w:t>
            </w:r>
          </w:p>
        </w:tc>
        <w:tc>
          <w:tcPr>
            <w:tcW w:w="1732" w:type="dxa"/>
            <w:noWrap/>
            <w:hideMark/>
          </w:tcPr>
          <w:p w14:paraId="6E6E586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2,800 </w:t>
            </w:r>
          </w:p>
        </w:tc>
      </w:tr>
      <w:tr w:rsidR="00874628" w:rsidRPr="00874628" w14:paraId="458D7F77" w14:textId="77777777" w:rsidTr="0084099C">
        <w:trPr>
          <w:trHeight w:val="300"/>
        </w:trPr>
        <w:tc>
          <w:tcPr>
            <w:tcW w:w="3539" w:type="dxa"/>
            <w:hideMark/>
          </w:tcPr>
          <w:p w14:paraId="73E6822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Geo-Directory</w:t>
            </w:r>
          </w:p>
        </w:tc>
        <w:tc>
          <w:tcPr>
            <w:tcW w:w="3745" w:type="dxa"/>
            <w:hideMark/>
          </w:tcPr>
          <w:p w14:paraId="6D1D20E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Data Services</w:t>
            </w:r>
          </w:p>
        </w:tc>
        <w:tc>
          <w:tcPr>
            <w:tcW w:w="1732" w:type="dxa"/>
            <w:noWrap/>
            <w:hideMark/>
          </w:tcPr>
          <w:p w14:paraId="1185655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6,150 </w:t>
            </w:r>
          </w:p>
        </w:tc>
      </w:tr>
      <w:tr w:rsidR="00874628" w:rsidRPr="00874628" w14:paraId="16F8CE74" w14:textId="77777777" w:rsidTr="0084099C">
        <w:trPr>
          <w:trHeight w:val="300"/>
        </w:trPr>
        <w:tc>
          <w:tcPr>
            <w:tcW w:w="3539" w:type="dxa"/>
            <w:hideMark/>
          </w:tcPr>
          <w:p w14:paraId="605FCF4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KHSK Economic Consultants</w:t>
            </w:r>
          </w:p>
        </w:tc>
        <w:tc>
          <w:tcPr>
            <w:tcW w:w="3745" w:type="dxa"/>
            <w:hideMark/>
          </w:tcPr>
          <w:p w14:paraId="56A072F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Services re The Housing Commission</w:t>
            </w:r>
          </w:p>
        </w:tc>
        <w:tc>
          <w:tcPr>
            <w:tcW w:w="1732" w:type="dxa"/>
            <w:noWrap/>
            <w:hideMark/>
          </w:tcPr>
          <w:p w14:paraId="6468790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10,793 </w:t>
            </w:r>
          </w:p>
        </w:tc>
      </w:tr>
      <w:tr w:rsidR="00874628" w:rsidRPr="00874628" w14:paraId="655BF8BA" w14:textId="77777777" w:rsidTr="0084099C">
        <w:trPr>
          <w:trHeight w:val="300"/>
        </w:trPr>
        <w:tc>
          <w:tcPr>
            <w:tcW w:w="3539" w:type="dxa"/>
            <w:hideMark/>
          </w:tcPr>
          <w:p w14:paraId="6214ECB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TASC</w:t>
            </w:r>
          </w:p>
        </w:tc>
        <w:tc>
          <w:tcPr>
            <w:tcW w:w="3745" w:type="dxa"/>
            <w:hideMark/>
          </w:tcPr>
          <w:p w14:paraId="57CAFC2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Research Services re The Housing Commission</w:t>
            </w:r>
          </w:p>
        </w:tc>
        <w:tc>
          <w:tcPr>
            <w:tcW w:w="1732" w:type="dxa"/>
            <w:noWrap/>
            <w:hideMark/>
          </w:tcPr>
          <w:p w14:paraId="2137664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5,200 </w:t>
            </w:r>
          </w:p>
        </w:tc>
      </w:tr>
      <w:tr w:rsidR="00874628" w:rsidRPr="00874628" w14:paraId="5D486536" w14:textId="77777777" w:rsidTr="0084099C">
        <w:trPr>
          <w:trHeight w:val="600"/>
        </w:trPr>
        <w:tc>
          <w:tcPr>
            <w:tcW w:w="3539" w:type="dxa"/>
            <w:hideMark/>
          </w:tcPr>
          <w:p w14:paraId="1461DB3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Fitzpatrick Associates</w:t>
            </w:r>
          </w:p>
        </w:tc>
        <w:tc>
          <w:tcPr>
            <w:tcW w:w="3745" w:type="dxa"/>
            <w:hideMark/>
          </w:tcPr>
          <w:p w14:paraId="092409E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Preliminary and Final Business case for Custom House redevelopment project</w:t>
            </w:r>
          </w:p>
        </w:tc>
        <w:tc>
          <w:tcPr>
            <w:tcW w:w="1732" w:type="dxa"/>
            <w:noWrap/>
            <w:hideMark/>
          </w:tcPr>
          <w:p w14:paraId="469BACF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25,031 </w:t>
            </w:r>
          </w:p>
        </w:tc>
      </w:tr>
      <w:tr w:rsidR="00874628" w:rsidRPr="00874628" w14:paraId="241B3EF3" w14:textId="77777777" w:rsidTr="00241A5A">
        <w:trPr>
          <w:trHeight w:val="300"/>
        </w:trPr>
        <w:tc>
          <w:tcPr>
            <w:tcW w:w="3539" w:type="dxa"/>
            <w:noWrap/>
            <w:hideMark/>
          </w:tcPr>
          <w:p w14:paraId="3D5FB9C2" w14:textId="68B86041" w:rsidR="00874628" w:rsidRPr="00874628" w:rsidRDefault="00241A5A" w:rsidP="00874628">
            <w:pPr>
              <w:rPr>
                <w:rFonts w:ascii="Calibri" w:eastAsia="Times New Roman" w:hAnsi="Calibri" w:cs="Calibri"/>
                <w:b/>
                <w:bCs/>
                <w:color w:val="000000"/>
                <w:lang w:eastAsia="en-IE"/>
              </w:rPr>
            </w:pPr>
            <w:r>
              <w:rPr>
                <w:rFonts w:ascii="Calibri" w:eastAsia="Times New Roman" w:hAnsi="Calibri" w:cs="Calibri"/>
                <w:b/>
                <w:bCs/>
                <w:color w:val="000000"/>
                <w:lang w:eastAsia="en-IE"/>
              </w:rPr>
              <w:t>2023</w:t>
            </w:r>
          </w:p>
        </w:tc>
        <w:tc>
          <w:tcPr>
            <w:tcW w:w="3745" w:type="dxa"/>
            <w:noWrap/>
          </w:tcPr>
          <w:p w14:paraId="1C662BF5" w14:textId="04517C40" w:rsidR="00874628" w:rsidRPr="00874628" w:rsidRDefault="00874628" w:rsidP="00874628">
            <w:pPr>
              <w:rPr>
                <w:rFonts w:ascii="Calibri" w:eastAsia="Times New Roman" w:hAnsi="Calibri" w:cs="Calibri"/>
                <w:b/>
                <w:bCs/>
                <w:color w:val="000000"/>
                <w:lang w:eastAsia="en-IE"/>
              </w:rPr>
            </w:pPr>
          </w:p>
        </w:tc>
        <w:tc>
          <w:tcPr>
            <w:tcW w:w="1732" w:type="dxa"/>
            <w:noWrap/>
            <w:hideMark/>
          </w:tcPr>
          <w:p w14:paraId="16B11FBC" w14:textId="48C73DD8" w:rsidR="00874628" w:rsidRPr="00874628" w:rsidRDefault="00874628" w:rsidP="00874628">
            <w:pPr>
              <w:jc w:val="center"/>
              <w:rPr>
                <w:rFonts w:ascii="Calibri" w:eastAsia="Times New Roman" w:hAnsi="Calibri" w:cs="Calibri"/>
                <w:b/>
                <w:bCs/>
                <w:color w:val="000000"/>
                <w:lang w:eastAsia="en-IE"/>
              </w:rPr>
            </w:pPr>
          </w:p>
        </w:tc>
      </w:tr>
      <w:tr w:rsidR="00874628" w:rsidRPr="00874628" w14:paraId="0D75AF18" w14:textId="77777777" w:rsidTr="0084099C">
        <w:trPr>
          <w:trHeight w:val="600"/>
        </w:trPr>
        <w:tc>
          <w:tcPr>
            <w:tcW w:w="3539" w:type="dxa"/>
            <w:hideMark/>
          </w:tcPr>
          <w:p w14:paraId="444AA6FA" w14:textId="77777777" w:rsidR="00874628" w:rsidRPr="00874628" w:rsidRDefault="00874628" w:rsidP="00874628">
            <w:pPr>
              <w:rPr>
                <w:rFonts w:ascii="Arial" w:eastAsia="Times New Roman" w:hAnsi="Arial" w:cs="Arial"/>
                <w:sz w:val="20"/>
                <w:szCs w:val="20"/>
                <w:lang w:eastAsia="en-IE"/>
              </w:rPr>
            </w:pPr>
            <w:r w:rsidRPr="00874628">
              <w:rPr>
                <w:rFonts w:ascii="Arial" w:eastAsia="Times New Roman" w:hAnsi="Arial" w:cs="Arial"/>
                <w:sz w:val="20"/>
                <w:szCs w:val="20"/>
                <w:lang w:eastAsia="en-IE"/>
              </w:rPr>
              <w:t>Economic and Social Research Institute (ESRI)</w:t>
            </w:r>
          </w:p>
        </w:tc>
        <w:tc>
          <w:tcPr>
            <w:tcW w:w="3745" w:type="dxa"/>
            <w:hideMark/>
          </w:tcPr>
          <w:p w14:paraId="7EF48F3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River Basin Management Plan (RBMP) - Research on behaviour, Water</w:t>
            </w:r>
          </w:p>
        </w:tc>
        <w:tc>
          <w:tcPr>
            <w:tcW w:w="1732" w:type="dxa"/>
            <w:hideMark/>
          </w:tcPr>
          <w:p w14:paraId="072765B6" w14:textId="77777777" w:rsidR="00874628" w:rsidRPr="00874628" w:rsidRDefault="00874628" w:rsidP="00874628">
            <w:pPr>
              <w:jc w:val="right"/>
              <w:rPr>
                <w:rFonts w:ascii="Arial" w:eastAsia="Times New Roman" w:hAnsi="Arial" w:cs="Arial"/>
                <w:sz w:val="20"/>
                <w:szCs w:val="20"/>
                <w:lang w:eastAsia="en-IE"/>
              </w:rPr>
            </w:pPr>
            <w:r w:rsidRPr="00874628">
              <w:rPr>
                <w:rFonts w:ascii="Arial" w:eastAsia="Times New Roman" w:hAnsi="Arial" w:cs="Arial"/>
                <w:sz w:val="20"/>
                <w:szCs w:val="20"/>
                <w:lang w:eastAsia="en-IE"/>
              </w:rPr>
              <w:t xml:space="preserve">      46,947 </w:t>
            </w:r>
          </w:p>
        </w:tc>
      </w:tr>
      <w:tr w:rsidR="00874628" w:rsidRPr="00874628" w14:paraId="61BD16CD" w14:textId="77777777" w:rsidTr="0084099C">
        <w:trPr>
          <w:trHeight w:val="300"/>
        </w:trPr>
        <w:tc>
          <w:tcPr>
            <w:tcW w:w="3539" w:type="dxa"/>
            <w:hideMark/>
          </w:tcPr>
          <w:p w14:paraId="76CAD32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 Ltd</w:t>
            </w:r>
          </w:p>
        </w:tc>
        <w:tc>
          <w:tcPr>
            <w:tcW w:w="3745" w:type="dxa"/>
            <w:hideMark/>
          </w:tcPr>
          <w:p w14:paraId="5E1287A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Nitrates SEA/AA Action Plan </w:t>
            </w:r>
          </w:p>
        </w:tc>
        <w:tc>
          <w:tcPr>
            <w:tcW w:w="1732" w:type="dxa"/>
            <w:noWrap/>
            <w:hideMark/>
          </w:tcPr>
          <w:p w14:paraId="07EB1CD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104,231 </w:t>
            </w:r>
          </w:p>
        </w:tc>
      </w:tr>
      <w:tr w:rsidR="00874628" w:rsidRPr="00874628" w14:paraId="61FF6CCB" w14:textId="77777777" w:rsidTr="0084099C">
        <w:trPr>
          <w:trHeight w:val="600"/>
        </w:trPr>
        <w:tc>
          <w:tcPr>
            <w:tcW w:w="3539" w:type="dxa"/>
            <w:hideMark/>
          </w:tcPr>
          <w:p w14:paraId="2E209C0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Carol Westrik, Westrik Consultancy</w:t>
            </w:r>
          </w:p>
        </w:tc>
        <w:tc>
          <w:tcPr>
            <w:tcW w:w="3745" w:type="dxa"/>
            <w:noWrap/>
            <w:hideMark/>
          </w:tcPr>
          <w:p w14:paraId="340D8A9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Tentative List Review</w:t>
            </w:r>
          </w:p>
        </w:tc>
        <w:tc>
          <w:tcPr>
            <w:tcW w:w="1732" w:type="dxa"/>
            <w:noWrap/>
            <w:hideMark/>
          </w:tcPr>
          <w:p w14:paraId="068972A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2,300 </w:t>
            </w:r>
          </w:p>
        </w:tc>
      </w:tr>
      <w:tr w:rsidR="00874628" w:rsidRPr="00874628" w14:paraId="64B213F9" w14:textId="77777777" w:rsidTr="0084099C">
        <w:trPr>
          <w:trHeight w:val="300"/>
        </w:trPr>
        <w:tc>
          <w:tcPr>
            <w:tcW w:w="3539" w:type="dxa"/>
            <w:noWrap/>
            <w:hideMark/>
          </w:tcPr>
          <w:p w14:paraId="1EFD8D9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Jane Jackson</w:t>
            </w:r>
          </w:p>
        </w:tc>
        <w:tc>
          <w:tcPr>
            <w:tcW w:w="3745" w:type="dxa"/>
            <w:noWrap/>
            <w:hideMark/>
          </w:tcPr>
          <w:p w14:paraId="002D147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Tentative List Review</w:t>
            </w:r>
          </w:p>
        </w:tc>
        <w:tc>
          <w:tcPr>
            <w:tcW w:w="1732" w:type="dxa"/>
            <w:noWrap/>
            <w:hideMark/>
          </w:tcPr>
          <w:p w14:paraId="5C77382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1,598 </w:t>
            </w:r>
          </w:p>
        </w:tc>
      </w:tr>
      <w:tr w:rsidR="00874628" w:rsidRPr="00874628" w14:paraId="53C15356" w14:textId="77777777" w:rsidTr="0084099C">
        <w:trPr>
          <w:trHeight w:val="300"/>
        </w:trPr>
        <w:tc>
          <w:tcPr>
            <w:tcW w:w="3539" w:type="dxa"/>
            <w:hideMark/>
          </w:tcPr>
          <w:p w14:paraId="1EB51D9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Jill Alison Sheridan Skinner</w:t>
            </w:r>
          </w:p>
        </w:tc>
        <w:tc>
          <w:tcPr>
            <w:tcW w:w="3745" w:type="dxa"/>
            <w:noWrap/>
            <w:hideMark/>
          </w:tcPr>
          <w:p w14:paraId="253CCD1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Tentative List Review</w:t>
            </w:r>
          </w:p>
        </w:tc>
        <w:tc>
          <w:tcPr>
            <w:tcW w:w="1732" w:type="dxa"/>
            <w:noWrap/>
            <w:hideMark/>
          </w:tcPr>
          <w:p w14:paraId="2894139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1,560 </w:t>
            </w:r>
          </w:p>
        </w:tc>
      </w:tr>
      <w:tr w:rsidR="00874628" w:rsidRPr="00874628" w14:paraId="272BD408" w14:textId="77777777" w:rsidTr="0084099C">
        <w:trPr>
          <w:trHeight w:val="300"/>
        </w:trPr>
        <w:tc>
          <w:tcPr>
            <w:tcW w:w="3539" w:type="dxa"/>
            <w:hideMark/>
          </w:tcPr>
          <w:p w14:paraId="3AA6FA4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William P Megarry</w:t>
            </w:r>
          </w:p>
        </w:tc>
        <w:tc>
          <w:tcPr>
            <w:tcW w:w="3745" w:type="dxa"/>
            <w:noWrap/>
            <w:hideMark/>
          </w:tcPr>
          <w:p w14:paraId="32DBA50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World Heritage Tentative List Review</w:t>
            </w:r>
          </w:p>
        </w:tc>
        <w:tc>
          <w:tcPr>
            <w:tcW w:w="1732" w:type="dxa"/>
            <w:noWrap/>
            <w:hideMark/>
          </w:tcPr>
          <w:p w14:paraId="2F56920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1,300 </w:t>
            </w:r>
          </w:p>
        </w:tc>
      </w:tr>
      <w:tr w:rsidR="00874628" w:rsidRPr="00874628" w14:paraId="5BA34F5E" w14:textId="77777777" w:rsidTr="0084099C">
        <w:trPr>
          <w:trHeight w:val="600"/>
        </w:trPr>
        <w:tc>
          <w:tcPr>
            <w:tcW w:w="3539" w:type="dxa"/>
            <w:hideMark/>
          </w:tcPr>
          <w:p w14:paraId="5771FC10"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Aecom Ireland Limited</w:t>
            </w:r>
          </w:p>
        </w:tc>
        <w:tc>
          <w:tcPr>
            <w:tcW w:w="3745" w:type="dxa"/>
            <w:hideMark/>
          </w:tcPr>
          <w:p w14:paraId="4ADFE4C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Cost Optimal Study for Energy Performance of Buildings Directive</w:t>
            </w:r>
          </w:p>
        </w:tc>
        <w:tc>
          <w:tcPr>
            <w:tcW w:w="1732" w:type="dxa"/>
            <w:noWrap/>
            <w:hideMark/>
          </w:tcPr>
          <w:p w14:paraId="0A578C0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127,549 </w:t>
            </w:r>
          </w:p>
        </w:tc>
      </w:tr>
      <w:tr w:rsidR="00874628" w:rsidRPr="00874628" w14:paraId="43100F4C" w14:textId="77777777" w:rsidTr="0084099C">
        <w:trPr>
          <w:trHeight w:val="300"/>
        </w:trPr>
        <w:tc>
          <w:tcPr>
            <w:tcW w:w="3539" w:type="dxa"/>
            <w:hideMark/>
          </w:tcPr>
          <w:p w14:paraId="2328A1C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Mitchell McDermott Cost Consultants</w:t>
            </w:r>
          </w:p>
        </w:tc>
        <w:tc>
          <w:tcPr>
            <w:tcW w:w="3745" w:type="dxa"/>
            <w:hideMark/>
          </w:tcPr>
          <w:p w14:paraId="68D397A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Study re action of Housing for All Plan</w:t>
            </w:r>
          </w:p>
        </w:tc>
        <w:tc>
          <w:tcPr>
            <w:tcW w:w="1732" w:type="dxa"/>
            <w:noWrap/>
            <w:hideMark/>
          </w:tcPr>
          <w:p w14:paraId="186DB04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68,434 </w:t>
            </w:r>
          </w:p>
        </w:tc>
      </w:tr>
      <w:tr w:rsidR="00874628" w:rsidRPr="00874628" w14:paraId="1916D065" w14:textId="77777777" w:rsidTr="0084099C">
        <w:trPr>
          <w:trHeight w:val="600"/>
        </w:trPr>
        <w:tc>
          <w:tcPr>
            <w:tcW w:w="3539" w:type="dxa"/>
            <w:noWrap/>
            <w:hideMark/>
          </w:tcPr>
          <w:p w14:paraId="5A27B45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Mr. Donal Daly</w:t>
            </w:r>
          </w:p>
        </w:tc>
        <w:tc>
          <w:tcPr>
            <w:tcW w:w="3745" w:type="dxa"/>
            <w:hideMark/>
          </w:tcPr>
          <w:p w14:paraId="403E76B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Scientific advice &amp; assistance re: draft River Basin Management Plan</w:t>
            </w:r>
          </w:p>
        </w:tc>
        <w:tc>
          <w:tcPr>
            <w:tcW w:w="1732" w:type="dxa"/>
            <w:noWrap/>
            <w:hideMark/>
          </w:tcPr>
          <w:p w14:paraId="375D807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1,170 </w:t>
            </w:r>
          </w:p>
        </w:tc>
      </w:tr>
      <w:tr w:rsidR="00874628" w:rsidRPr="00874628" w14:paraId="625443D7" w14:textId="77777777" w:rsidTr="0084099C">
        <w:trPr>
          <w:trHeight w:val="600"/>
        </w:trPr>
        <w:tc>
          <w:tcPr>
            <w:tcW w:w="3539" w:type="dxa"/>
            <w:hideMark/>
          </w:tcPr>
          <w:p w14:paraId="1B4560C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Land Use Consultants Ltd </w:t>
            </w:r>
          </w:p>
        </w:tc>
        <w:tc>
          <w:tcPr>
            <w:tcW w:w="3745" w:type="dxa"/>
            <w:hideMark/>
          </w:tcPr>
          <w:p w14:paraId="4F9E5A9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Strategic Environmental Assessment consultancy re Sustainable Rural Housing Guidelines</w:t>
            </w:r>
          </w:p>
        </w:tc>
        <w:tc>
          <w:tcPr>
            <w:tcW w:w="1732" w:type="dxa"/>
            <w:noWrap/>
            <w:hideMark/>
          </w:tcPr>
          <w:p w14:paraId="0906BB8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8,940 </w:t>
            </w:r>
          </w:p>
        </w:tc>
      </w:tr>
      <w:tr w:rsidR="00874628" w:rsidRPr="00874628" w14:paraId="5D403178" w14:textId="77777777" w:rsidTr="0084099C">
        <w:trPr>
          <w:trHeight w:val="300"/>
        </w:trPr>
        <w:tc>
          <w:tcPr>
            <w:tcW w:w="3539" w:type="dxa"/>
            <w:hideMark/>
          </w:tcPr>
          <w:p w14:paraId="55BB723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Irish Centre for Diversity</w:t>
            </w:r>
          </w:p>
        </w:tc>
        <w:tc>
          <w:tcPr>
            <w:tcW w:w="3745" w:type="dxa"/>
            <w:hideMark/>
          </w:tcPr>
          <w:p w14:paraId="131A4D8D"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Diversity Policy Development</w:t>
            </w:r>
          </w:p>
        </w:tc>
        <w:tc>
          <w:tcPr>
            <w:tcW w:w="1732" w:type="dxa"/>
            <w:noWrap/>
            <w:hideMark/>
          </w:tcPr>
          <w:p w14:paraId="731DE75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15,990 </w:t>
            </w:r>
          </w:p>
        </w:tc>
      </w:tr>
      <w:tr w:rsidR="00874628" w:rsidRPr="00874628" w14:paraId="4E4A50BA" w14:textId="77777777" w:rsidTr="0084099C">
        <w:trPr>
          <w:trHeight w:val="600"/>
        </w:trPr>
        <w:tc>
          <w:tcPr>
            <w:tcW w:w="3539" w:type="dxa"/>
            <w:hideMark/>
          </w:tcPr>
          <w:p w14:paraId="02B6AC0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lastRenderedPageBreak/>
              <w:t>Fitzpatrick Associates</w:t>
            </w:r>
          </w:p>
        </w:tc>
        <w:tc>
          <w:tcPr>
            <w:tcW w:w="3745" w:type="dxa"/>
            <w:hideMark/>
          </w:tcPr>
          <w:p w14:paraId="34F23D7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Preliminary and Final Business case for Custom House redevelopment project</w:t>
            </w:r>
          </w:p>
        </w:tc>
        <w:tc>
          <w:tcPr>
            <w:tcW w:w="1732" w:type="dxa"/>
            <w:noWrap/>
            <w:hideMark/>
          </w:tcPr>
          <w:p w14:paraId="4C2BFB0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25,031 </w:t>
            </w:r>
          </w:p>
        </w:tc>
      </w:tr>
      <w:tr w:rsidR="00874628" w:rsidRPr="00874628" w14:paraId="68447DF3" w14:textId="77777777" w:rsidTr="0084099C">
        <w:trPr>
          <w:trHeight w:val="600"/>
        </w:trPr>
        <w:tc>
          <w:tcPr>
            <w:tcW w:w="3539" w:type="dxa"/>
            <w:hideMark/>
          </w:tcPr>
          <w:p w14:paraId="1407BBD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Risk and Resilience</w:t>
            </w:r>
          </w:p>
        </w:tc>
        <w:tc>
          <w:tcPr>
            <w:tcW w:w="3745" w:type="dxa"/>
            <w:hideMark/>
          </w:tcPr>
          <w:p w14:paraId="07BE4A3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Audit Support Services for Business Continuity Management Audit </w:t>
            </w:r>
          </w:p>
        </w:tc>
        <w:tc>
          <w:tcPr>
            <w:tcW w:w="1732" w:type="dxa"/>
            <w:noWrap/>
            <w:hideMark/>
          </w:tcPr>
          <w:p w14:paraId="2A32571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19,500 </w:t>
            </w:r>
          </w:p>
        </w:tc>
      </w:tr>
      <w:tr w:rsidR="00874628" w:rsidRPr="00874628" w14:paraId="5925D6F0" w14:textId="77777777" w:rsidTr="0084099C">
        <w:trPr>
          <w:trHeight w:val="300"/>
        </w:trPr>
        <w:tc>
          <w:tcPr>
            <w:tcW w:w="3539" w:type="dxa"/>
            <w:hideMark/>
          </w:tcPr>
          <w:p w14:paraId="26A0B6A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Waystone Compliance Solutions</w:t>
            </w:r>
          </w:p>
        </w:tc>
        <w:tc>
          <w:tcPr>
            <w:tcW w:w="3745" w:type="dxa"/>
            <w:hideMark/>
          </w:tcPr>
          <w:p w14:paraId="7E8B392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Audit Support for cyber reviews</w:t>
            </w:r>
          </w:p>
        </w:tc>
        <w:tc>
          <w:tcPr>
            <w:tcW w:w="1732" w:type="dxa"/>
            <w:noWrap/>
            <w:hideMark/>
          </w:tcPr>
          <w:p w14:paraId="3E1C278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46,068 </w:t>
            </w:r>
          </w:p>
        </w:tc>
      </w:tr>
      <w:tr w:rsidR="00874628" w:rsidRPr="00874628" w14:paraId="34516C1A" w14:textId="77777777" w:rsidTr="0084099C">
        <w:trPr>
          <w:trHeight w:val="300"/>
        </w:trPr>
        <w:tc>
          <w:tcPr>
            <w:tcW w:w="3539" w:type="dxa"/>
            <w:hideMark/>
          </w:tcPr>
          <w:p w14:paraId="1BB38E0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WS ATKINSREALIS IRELAND LTD</w:t>
            </w:r>
          </w:p>
        </w:tc>
        <w:tc>
          <w:tcPr>
            <w:tcW w:w="3745" w:type="dxa"/>
            <w:hideMark/>
          </w:tcPr>
          <w:p w14:paraId="525D72E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Urban Waste Water Treatment Directive (UWWTD) </w:t>
            </w:r>
          </w:p>
        </w:tc>
        <w:tc>
          <w:tcPr>
            <w:tcW w:w="1732" w:type="dxa"/>
            <w:noWrap/>
            <w:hideMark/>
          </w:tcPr>
          <w:p w14:paraId="660DA3C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30,627 </w:t>
            </w:r>
          </w:p>
        </w:tc>
      </w:tr>
      <w:tr w:rsidR="00874628" w:rsidRPr="00874628" w14:paraId="5B8249FA" w14:textId="77777777" w:rsidTr="0084099C">
        <w:trPr>
          <w:trHeight w:val="600"/>
        </w:trPr>
        <w:tc>
          <w:tcPr>
            <w:tcW w:w="3539" w:type="dxa"/>
            <w:hideMark/>
          </w:tcPr>
          <w:p w14:paraId="32ACF49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UCC</w:t>
            </w:r>
          </w:p>
        </w:tc>
        <w:tc>
          <w:tcPr>
            <w:tcW w:w="3745" w:type="dxa"/>
            <w:hideMark/>
          </w:tcPr>
          <w:p w14:paraId="30311CB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Policy development and guidance for 'out of season' bathing</w:t>
            </w:r>
          </w:p>
        </w:tc>
        <w:tc>
          <w:tcPr>
            <w:tcW w:w="1732" w:type="dxa"/>
            <w:noWrap/>
            <w:hideMark/>
          </w:tcPr>
          <w:p w14:paraId="6726EDE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22,718 </w:t>
            </w:r>
          </w:p>
        </w:tc>
      </w:tr>
      <w:tr w:rsidR="00874628" w:rsidRPr="00874628" w14:paraId="20B9333D" w14:textId="77777777" w:rsidTr="0084099C">
        <w:trPr>
          <w:trHeight w:val="900"/>
        </w:trPr>
        <w:tc>
          <w:tcPr>
            <w:tcW w:w="3539" w:type="dxa"/>
            <w:noWrap/>
            <w:hideMark/>
          </w:tcPr>
          <w:p w14:paraId="305CF47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LTD ( CONSULTING ENGINEERS)</w:t>
            </w:r>
          </w:p>
        </w:tc>
        <w:tc>
          <w:tcPr>
            <w:tcW w:w="3745" w:type="dxa"/>
            <w:hideMark/>
          </w:tcPr>
          <w:p w14:paraId="791AF0E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Evaluation of the applicability of the Water Reuse Regulations in Ireland and Reporting to the EU Commission under the Water Reuse Regulations</w:t>
            </w:r>
          </w:p>
        </w:tc>
        <w:tc>
          <w:tcPr>
            <w:tcW w:w="1732" w:type="dxa"/>
            <w:noWrap/>
            <w:hideMark/>
          </w:tcPr>
          <w:p w14:paraId="199914A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30,651 </w:t>
            </w:r>
          </w:p>
        </w:tc>
      </w:tr>
      <w:tr w:rsidR="00874628" w:rsidRPr="00874628" w14:paraId="5F2A5A89" w14:textId="77777777" w:rsidTr="0084099C">
        <w:trPr>
          <w:trHeight w:val="600"/>
        </w:trPr>
        <w:tc>
          <w:tcPr>
            <w:tcW w:w="3539" w:type="dxa"/>
            <w:hideMark/>
          </w:tcPr>
          <w:p w14:paraId="7BEF815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McCarthy Keville O'Sullivan Ltd T/A MKO</w:t>
            </w:r>
          </w:p>
        </w:tc>
        <w:tc>
          <w:tcPr>
            <w:tcW w:w="3745" w:type="dxa"/>
            <w:hideMark/>
          </w:tcPr>
          <w:p w14:paraId="2E41490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Implementation of Nature-Based Solutions (NbS) in Coastal and Transitional Waters in Ireland </w:t>
            </w:r>
          </w:p>
        </w:tc>
        <w:tc>
          <w:tcPr>
            <w:tcW w:w="1732" w:type="dxa"/>
            <w:noWrap/>
            <w:hideMark/>
          </w:tcPr>
          <w:p w14:paraId="199AB54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49,200 </w:t>
            </w:r>
          </w:p>
        </w:tc>
      </w:tr>
      <w:tr w:rsidR="00874628" w:rsidRPr="00874628" w14:paraId="590CFFD2" w14:textId="77777777" w:rsidTr="0084099C">
        <w:trPr>
          <w:trHeight w:val="600"/>
        </w:trPr>
        <w:tc>
          <w:tcPr>
            <w:tcW w:w="3539" w:type="dxa"/>
            <w:hideMark/>
          </w:tcPr>
          <w:p w14:paraId="76E0148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Institute of Public Administration</w:t>
            </w:r>
          </w:p>
        </w:tc>
        <w:tc>
          <w:tcPr>
            <w:tcW w:w="3745" w:type="dxa"/>
            <w:hideMark/>
          </w:tcPr>
          <w:p w14:paraId="0D7F97C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Research and report on local authority strategic policy committees </w:t>
            </w:r>
          </w:p>
        </w:tc>
        <w:tc>
          <w:tcPr>
            <w:tcW w:w="1732" w:type="dxa"/>
            <w:noWrap/>
            <w:hideMark/>
          </w:tcPr>
          <w:p w14:paraId="72EF153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62,900 </w:t>
            </w:r>
          </w:p>
        </w:tc>
      </w:tr>
      <w:tr w:rsidR="00874628" w:rsidRPr="00874628" w14:paraId="26802E80" w14:textId="77777777" w:rsidTr="0084099C">
        <w:trPr>
          <w:trHeight w:val="2100"/>
        </w:trPr>
        <w:tc>
          <w:tcPr>
            <w:tcW w:w="3539" w:type="dxa"/>
            <w:hideMark/>
          </w:tcPr>
          <w:p w14:paraId="62BF016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RPS Consulting Engineers</w:t>
            </w:r>
          </w:p>
        </w:tc>
        <w:tc>
          <w:tcPr>
            <w:tcW w:w="3745" w:type="dxa"/>
            <w:hideMark/>
          </w:tcPr>
          <w:p w14:paraId="54A62F7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Guidelines on Offshore Wind Energy Marine Planning Guideline and Designated Maritime Area Plans (DMAP) Guidelines - effects of a plan or project (in combination with other plans or projects) on Special Areas of Conservation and Special Protection Areas. These sites are protected by National and European Law.</w:t>
            </w:r>
          </w:p>
        </w:tc>
        <w:tc>
          <w:tcPr>
            <w:tcW w:w="1732" w:type="dxa"/>
            <w:noWrap/>
            <w:hideMark/>
          </w:tcPr>
          <w:p w14:paraId="067736D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33,748 </w:t>
            </w:r>
          </w:p>
        </w:tc>
      </w:tr>
      <w:tr w:rsidR="00874628" w:rsidRPr="00874628" w14:paraId="50CA3F80" w14:textId="77777777" w:rsidTr="0084099C">
        <w:trPr>
          <w:trHeight w:val="825"/>
        </w:trPr>
        <w:tc>
          <w:tcPr>
            <w:tcW w:w="3539" w:type="dxa"/>
            <w:hideMark/>
          </w:tcPr>
          <w:p w14:paraId="1E84AE2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OVE ARUP &amp; PARTNERS LTD ( CONSULTING ENGINEERS)</w:t>
            </w:r>
          </w:p>
        </w:tc>
        <w:tc>
          <w:tcPr>
            <w:tcW w:w="3745" w:type="dxa"/>
            <w:hideMark/>
          </w:tcPr>
          <w:p w14:paraId="6319FD3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AA Sustainable Compact Settlement Guidelines</w:t>
            </w:r>
          </w:p>
        </w:tc>
        <w:tc>
          <w:tcPr>
            <w:tcW w:w="1732" w:type="dxa"/>
            <w:noWrap/>
            <w:hideMark/>
          </w:tcPr>
          <w:p w14:paraId="7713E1CC"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42,553 </w:t>
            </w:r>
          </w:p>
        </w:tc>
      </w:tr>
      <w:tr w:rsidR="00874628" w:rsidRPr="00874628" w14:paraId="16DC7BF9" w14:textId="77777777" w:rsidTr="0084099C">
        <w:trPr>
          <w:trHeight w:val="825"/>
        </w:trPr>
        <w:tc>
          <w:tcPr>
            <w:tcW w:w="3539" w:type="dxa"/>
            <w:hideMark/>
          </w:tcPr>
          <w:p w14:paraId="79F2FD0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Land Use Consultants Ltd </w:t>
            </w:r>
          </w:p>
        </w:tc>
        <w:tc>
          <w:tcPr>
            <w:tcW w:w="3745" w:type="dxa"/>
            <w:hideMark/>
          </w:tcPr>
          <w:p w14:paraId="79E19BC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Strategic Environmental Assessment on Sustainable Compact Settlement Guidelines </w:t>
            </w:r>
          </w:p>
        </w:tc>
        <w:tc>
          <w:tcPr>
            <w:tcW w:w="1732" w:type="dxa"/>
            <w:noWrap/>
            <w:hideMark/>
          </w:tcPr>
          <w:p w14:paraId="5F212D8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41,804 </w:t>
            </w:r>
          </w:p>
        </w:tc>
      </w:tr>
      <w:tr w:rsidR="00874628" w:rsidRPr="00874628" w14:paraId="35DE1B94" w14:textId="77777777" w:rsidTr="0084099C">
        <w:trPr>
          <w:trHeight w:val="300"/>
        </w:trPr>
        <w:tc>
          <w:tcPr>
            <w:tcW w:w="3539" w:type="dxa"/>
            <w:hideMark/>
          </w:tcPr>
          <w:p w14:paraId="238CB076"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ROUGHAN &amp; O'DONOVAN LTD</w:t>
            </w:r>
          </w:p>
        </w:tc>
        <w:tc>
          <w:tcPr>
            <w:tcW w:w="3745" w:type="dxa"/>
            <w:hideMark/>
          </w:tcPr>
          <w:p w14:paraId="675A70C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Water Framework Directive guidance SEA</w:t>
            </w:r>
          </w:p>
        </w:tc>
        <w:tc>
          <w:tcPr>
            <w:tcW w:w="1732" w:type="dxa"/>
            <w:noWrap/>
            <w:hideMark/>
          </w:tcPr>
          <w:p w14:paraId="13A4D723"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25,443 </w:t>
            </w:r>
          </w:p>
        </w:tc>
      </w:tr>
      <w:tr w:rsidR="00874628" w:rsidRPr="00874628" w14:paraId="412D518D" w14:textId="77777777" w:rsidTr="0084099C">
        <w:trPr>
          <w:trHeight w:val="600"/>
        </w:trPr>
        <w:tc>
          <w:tcPr>
            <w:tcW w:w="3539" w:type="dxa"/>
            <w:hideMark/>
          </w:tcPr>
          <w:p w14:paraId="24D4C9A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Version 1</w:t>
            </w:r>
          </w:p>
        </w:tc>
        <w:tc>
          <w:tcPr>
            <w:tcW w:w="3745" w:type="dxa"/>
            <w:hideMark/>
          </w:tcPr>
          <w:p w14:paraId="1248805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Development of business case and plan for the Observations Processing and Storage Project</w:t>
            </w:r>
          </w:p>
        </w:tc>
        <w:tc>
          <w:tcPr>
            <w:tcW w:w="1732" w:type="dxa"/>
            <w:noWrap/>
            <w:hideMark/>
          </w:tcPr>
          <w:p w14:paraId="0270EC7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59,170 </w:t>
            </w:r>
          </w:p>
        </w:tc>
      </w:tr>
      <w:tr w:rsidR="00874628" w:rsidRPr="00874628" w14:paraId="32F8D4DD" w14:textId="77777777" w:rsidTr="0084099C">
        <w:trPr>
          <w:trHeight w:val="900"/>
        </w:trPr>
        <w:tc>
          <w:tcPr>
            <w:tcW w:w="3539" w:type="dxa"/>
            <w:hideMark/>
          </w:tcPr>
          <w:p w14:paraId="029E556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University College Dublin </w:t>
            </w:r>
          </w:p>
        </w:tc>
        <w:tc>
          <w:tcPr>
            <w:tcW w:w="3745" w:type="dxa"/>
            <w:hideMark/>
          </w:tcPr>
          <w:p w14:paraId="0F3F56B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Expertise relating to the Convention on International Trade in Endangered Species of Wild Fauna and Flora</w:t>
            </w:r>
          </w:p>
        </w:tc>
        <w:tc>
          <w:tcPr>
            <w:tcW w:w="1732" w:type="dxa"/>
            <w:noWrap/>
            <w:hideMark/>
          </w:tcPr>
          <w:p w14:paraId="0BED8AF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51,014 </w:t>
            </w:r>
          </w:p>
        </w:tc>
      </w:tr>
      <w:tr w:rsidR="00874628" w:rsidRPr="00874628" w14:paraId="15912A92" w14:textId="77777777" w:rsidTr="0084099C">
        <w:trPr>
          <w:trHeight w:val="900"/>
        </w:trPr>
        <w:tc>
          <w:tcPr>
            <w:tcW w:w="3539" w:type="dxa"/>
            <w:hideMark/>
          </w:tcPr>
          <w:p w14:paraId="0F0ADF6E"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KRC Ecological Ltd.</w:t>
            </w:r>
          </w:p>
        </w:tc>
        <w:tc>
          <w:tcPr>
            <w:tcW w:w="3745" w:type="dxa"/>
            <w:hideMark/>
          </w:tcPr>
          <w:p w14:paraId="2F2A3AD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Public Consultation Engagement process for proposed UNESCO Biosphere for Lough Ree &amp; environs.</w:t>
            </w:r>
          </w:p>
        </w:tc>
        <w:tc>
          <w:tcPr>
            <w:tcW w:w="1732" w:type="dxa"/>
            <w:noWrap/>
            <w:hideMark/>
          </w:tcPr>
          <w:p w14:paraId="021FB5E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42,172 </w:t>
            </w:r>
          </w:p>
        </w:tc>
      </w:tr>
      <w:tr w:rsidR="00874628" w:rsidRPr="00874628" w14:paraId="1BA7C2A9" w14:textId="77777777" w:rsidTr="0084099C">
        <w:trPr>
          <w:trHeight w:val="600"/>
        </w:trPr>
        <w:tc>
          <w:tcPr>
            <w:tcW w:w="3539" w:type="dxa"/>
            <w:noWrap/>
            <w:hideMark/>
          </w:tcPr>
          <w:p w14:paraId="7D1ACE7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Atlantic Technological University Galway (ATU)</w:t>
            </w:r>
          </w:p>
        </w:tc>
        <w:tc>
          <w:tcPr>
            <w:tcW w:w="3745" w:type="dxa"/>
            <w:hideMark/>
          </w:tcPr>
          <w:p w14:paraId="0870DC7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Develop high status catchments and Results Based Agriculture Payment Scheme (and guidance)</w:t>
            </w:r>
          </w:p>
        </w:tc>
        <w:tc>
          <w:tcPr>
            <w:tcW w:w="1732" w:type="dxa"/>
            <w:noWrap/>
            <w:hideMark/>
          </w:tcPr>
          <w:p w14:paraId="6CC6A4A8"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18,696 </w:t>
            </w:r>
          </w:p>
        </w:tc>
      </w:tr>
      <w:tr w:rsidR="00874628" w:rsidRPr="00874628" w14:paraId="1D10D12D" w14:textId="77777777" w:rsidTr="0084099C">
        <w:trPr>
          <w:trHeight w:val="600"/>
        </w:trPr>
        <w:tc>
          <w:tcPr>
            <w:tcW w:w="3539" w:type="dxa"/>
            <w:noWrap/>
            <w:hideMark/>
          </w:tcPr>
          <w:p w14:paraId="0DE38A2A"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Dr. Brendan Dunford</w:t>
            </w:r>
          </w:p>
        </w:tc>
        <w:tc>
          <w:tcPr>
            <w:tcW w:w="3745" w:type="dxa"/>
            <w:hideMark/>
          </w:tcPr>
          <w:p w14:paraId="6D382CA5"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Develop HS catchments RBAP scheme (and guidance)</w:t>
            </w:r>
          </w:p>
        </w:tc>
        <w:tc>
          <w:tcPr>
            <w:tcW w:w="1732" w:type="dxa"/>
            <w:noWrap/>
            <w:hideMark/>
          </w:tcPr>
          <w:p w14:paraId="1F15A969"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2,500 </w:t>
            </w:r>
          </w:p>
        </w:tc>
      </w:tr>
      <w:tr w:rsidR="00874628" w:rsidRPr="00874628" w14:paraId="3B172A89" w14:textId="77777777" w:rsidTr="0084099C">
        <w:trPr>
          <w:trHeight w:val="1020"/>
        </w:trPr>
        <w:tc>
          <w:tcPr>
            <w:tcW w:w="3539" w:type="dxa"/>
            <w:hideMark/>
          </w:tcPr>
          <w:p w14:paraId="29356F62"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lastRenderedPageBreak/>
              <w:t>CBEC ECO ENGINEERING UK LTD</w:t>
            </w:r>
          </w:p>
        </w:tc>
        <w:tc>
          <w:tcPr>
            <w:tcW w:w="3745" w:type="dxa"/>
            <w:hideMark/>
          </w:tcPr>
          <w:p w14:paraId="01FED9BF"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Hydromorological assessment and restoration plan. </w:t>
            </w:r>
          </w:p>
        </w:tc>
        <w:tc>
          <w:tcPr>
            <w:tcW w:w="1732" w:type="dxa"/>
            <w:noWrap/>
            <w:hideMark/>
          </w:tcPr>
          <w:p w14:paraId="28F43161"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16,297 </w:t>
            </w:r>
          </w:p>
        </w:tc>
      </w:tr>
      <w:tr w:rsidR="00874628" w:rsidRPr="00874628" w14:paraId="29209EF9" w14:textId="77777777" w:rsidTr="0084099C">
        <w:trPr>
          <w:trHeight w:val="600"/>
        </w:trPr>
        <w:tc>
          <w:tcPr>
            <w:tcW w:w="3539" w:type="dxa"/>
            <w:hideMark/>
          </w:tcPr>
          <w:p w14:paraId="02C7A184"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JBA CONSULTING ENGINEERS &amp; SCIENTISTS LTD</w:t>
            </w:r>
          </w:p>
        </w:tc>
        <w:tc>
          <w:tcPr>
            <w:tcW w:w="3745" w:type="dxa"/>
            <w:hideMark/>
          </w:tcPr>
          <w:p w14:paraId="3F8BECF7"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Land potential assessment mapping</w:t>
            </w:r>
          </w:p>
        </w:tc>
        <w:tc>
          <w:tcPr>
            <w:tcW w:w="1732" w:type="dxa"/>
            <w:noWrap/>
            <w:hideMark/>
          </w:tcPr>
          <w:p w14:paraId="760E996B" w14:textId="77777777" w:rsidR="00874628" w:rsidRPr="00874628" w:rsidRDefault="00874628" w:rsidP="00874628">
            <w:pPr>
              <w:rPr>
                <w:rFonts w:ascii="Calibri" w:eastAsia="Times New Roman" w:hAnsi="Calibri" w:cs="Calibri"/>
                <w:color w:val="000000"/>
                <w:lang w:eastAsia="en-IE"/>
              </w:rPr>
            </w:pPr>
            <w:r w:rsidRPr="00874628">
              <w:rPr>
                <w:rFonts w:ascii="Calibri" w:eastAsia="Times New Roman" w:hAnsi="Calibri" w:cs="Calibri"/>
                <w:color w:val="000000"/>
                <w:lang w:eastAsia="en-IE"/>
              </w:rPr>
              <w:t xml:space="preserve">         14,968 </w:t>
            </w:r>
          </w:p>
        </w:tc>
      </w:tr>
      <w:tr w:rsidR="0084099C" w:rsidRPr="00496ECA" w14:paraId="5120F345" w14:textId="77777777" w:rsidTr="0084099C">
        <w:trPr>
          <w:trHeight w:val="600"/>
        </w:trPr>
        <w:tc>
          <w:tcPr>
            <w:tcW w:w="3539" w:type="dxa"/>
            <w:noWrap/>
          </w:tcPr>
          <w:p w14:paraId="020415A0" w14:textId="633B802F" w:rsidR="0084099C" w:rsidRPr="0084099C" w:rsidRDefault="0084099C" w:rsidP="00496ECA">
            <w:pPr>
              <w:rPr>
                <w:rFonts w:ascii="Calibri" w:eastAsia="Times New Roman" w:hAnsi="Calibri" w:cs="Calibri"/>
                <w:b/>
                <w:color w:val="000000"/>
                <w:lang w:eastAsia="en-IE"/>
              </w:rPr>
            </w:pPr>
            <w:r w:rsidRPr="0084099C">
              <w:rPr>
                <w:rFonts w:ascii="Calibri" w:eastAsia="Times New Roman" w:hAnsi="Calibri" w:cs="Calibri"/>
                <w:b/>
                <w:color w:val="000000"/>
                <w:lang w:eastAsia="en-IE"/>
              </w:rPr>
              <w:t>2024</w:t>
            </w:r>
          </w:p>
        </w:tc>
        <w:tc>
          <w:tcPr>
            <w:tcW w:w="3745" w:type="dxa"/>
          </w:tcPr>
          <w:p w14:paraId="71BE4CF3"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2C9AFE77" w14:textId="77777777" w:rsidR="0084099C" w:rsidRPr="00496ECA" w:rsidRDefault="0084099C" w:rsidP="00496ECA">
            <w:pPr>
              <w:rPr>
                <w:rFonts w:ascii="Calibri" w:eastAsia="Times New Roman" w:hAnsi="Calibri" w:cs="Calibri"/>
                <w:color w:val="000000"/>
                <w:lang w:eastAsia="en-IE"/>
              </w:rPr>
            </w:pPr>
          </w:p>
        </w:tc>
      </w:tr>
      <w:tr w:rsidR="00460D75" w:rsidRPr="00496ECA" w14:paraId="727AAD36" w14:textId="77777777" w:rsidTr="0084099C">
        <w:trPr>
          <w:trHeight w:val="600"/>
        </w:trPr>
        <w:tc>
          <w:tcPr>
            <w:tcW w:w="3539" w:type="dxa"/>
            <w:noWrap/>
          </w:tcPr>
          <w:p w14:paraId="19FB9900" w14:textId="64296313" w:rsidR="00460D75" w:rsidRDefault="00460D75" w:rsidP="00460D75">
            <w:pPr>
              <w:rPr>
                <w:rFonts w:ascii="Arial" w:hAnsi="Arial" w:cs="Arial"/>
                <w:sz w:val="20"/>
                <w:szCs w:val="20"/>
              </w:rPr>
            </w:pPr>
            <w:r>
              <w:rPr>
                <w:rFonts w:ascii="Arial" w:hAnsi="Arial" w:cs="Arial"/>
                <w:sz w:val="20"/>
                <w:szCs w:val="20"/>
              </w:rPr>
              <w:t>Economic and Social Research Institute (ESRI)</w:t>
            </w:r>
          </w:p>
          <w:p w14:paraId="2C082740" w14:textId="77777777" w:rsidR="00460D75" w:rsidRDefault="00460D75" w:rsidP="0084099C">
            <w:pPr>
              <w:rPr>
                <w:rFonts w:ascii="Calibri" w:eastAsia="Times New Roman" w:hAnsi="Calibri" w:cs="Calibri"/>
                <w:color w:val="000000"/>
                <w:lang w:eastAsia="en-IE"/>
              </w:rPr>
            </w:pPr>
          </w:p>
        </w:tc>
        <w:tc>
          <w:tcPr>
            <w:tcW w:w="3745" w:type="dxa"/>
          </w:tcPr>
          <w:p w14:paraId="08C43D1F" w14:textId="77777777" w:rsidR="00460D75" w:rsidRDefault="00460D75" w:rsidP="00460D75">
            <w:pPr>
              <w:rPr>
                <w:rFonts w:ascii="Calibri" w:hAnsi="Calibri" w:cs="Calibri"/>
                <w:color w:val="000000"/>
              </w:rPr>
            </w:pPr>
            <w:r>
              <w:rPr>
                <w:rFonts w:ascii="Calibri" w:hAnsi="Calibri" w:cs="Calibri"/>
                <w:color w:val="000000"/>
              </w:rPr>
              <w:t>River Basin Management Plan (RBMP) - Research on behaviour, Water</w:t>
            </w:r>
          </w:p>
          <w:p w14:paraId="4FD699D7" w14:textId="77777777" w:rsidR="00460D75" w:rsidRDefault="00460D75" w:rsidP="0084099C">
            <w:pPr>
              <w:rPr>
                <w:rFonts w:ascii="Calibri" w:hAnsi="Calibri" w:cs="Calibri"/>
                <w:color w:val="000000"/>
              </w:rPr>
            </w:pPr>
          </w:p>
        </w:tc>
        <w:tc>
          <w:tcPr>
            <w:tcW w:w="1732" w:type="dxa"/>
            <w:noWrap/>
          </w:tcPr>
          <w:p w14:paraId="0CD211D7" w14:textId="77777777" w:rsidR="00460D75" w:rsidRDefault="00460D75" w:rsidP="00460D75">
            <w:pPr>
              <w:rPr>
                <w:rFonts w:ascii="Arial" w:hAnsi="Arial" w:cs="Arial"/>
                <w:sz w:val="20"/>
                <w:szCs w:val="20"/>
              </w:rPr>
            </w:pPr>
            <w:r>
              <w:rPr>
                <w:rFonts w:ascii="Arial" w:hAnsi="Arial" w:cs="Arial"/>
                <w:sz w:val="20"/>
                <w:szCs w:val="20"/>
              </w:rPr>
              <w:t xml:space="preserve">       13,053 </w:t>
            </w:r>
          </w:p>
          <w:p w14:paraId="76D8B3E7" w14:textId="77777777" w:rsidR="00460D75" w:rsidRDefault="00460D75" w:rsidP="0084099C">
            <w:pPr>
              <w:rPr>
                <w:rFonts w:ascii="Calibri" w:hAnsi="Calibri" w:cs="Calibri"/>
                <w:color w:val="000000"/>
              </w:rPr>
            </w:pPr>
          </w:p>
        </w:tc>
      </w:tr>
      <w:tr w:rsidR="00460D75" w:rsidRPr="00496ECA" w14:paraId="7B54E2A3" w14:textId="77777777" w:rsidTr="0084099C">
        <w:trPr>
          <w:trHeight w:val="600"/>
        </w:trPr>
        <w:tc>
          <w:tcPr>
            <w:tcW w:w="3539" w:type="dxa"/>
            <w:noWrap/>
          </w:tcPr>
          <w:p w14:paraId="74B1DE7D" w14:textId="66B166DB" w:rsidR="00460D75" w:rsidRDefault="00460D75" w:rsidP="00460D75">
            <w:pPr>
              <w:rPr>
                <w:rFonts w:ascii="Calibri" w:hAnsi="Calibri" w:cs="Calibri"/>
                <w:color w:val="000000"/>
              </w:rPr>
            </w:pPr>
            <w:r>
              <w:rPr>
                <w:rFonts w:ascii="Calibri" w:hAnsi="Calibri" w:cs="Calibri"/>
                <w:color w:val="000000"/>
              </w:rPr>
              <w:t>RPS Consulting Engineers Limited</w:t>
            </w:r>
          </w:p>
          <w:p w14:paraId="48FDA619" w14:textId="77777777" w:rsidR="00460D75" w:rsidRDefault="00460D75" w:rsidP="00460D75">
            <w:pPr>
              <w:rPr>
                <w:rFonts w:ascii="Calibri" w:eastAsia="Times New Roman" w:hAnsi="Calibri" w:cs="Calibri"/>
                <w:color w:val="000000"/>
                <w:lang w:eastAsia="en-IE"/>
              </w:rPr>
            </w:pPr>
          </w:p>
        </w:tc>
        <w:tc>
          <w:tcPr>
            <w:tcW w:w="3745" w:type="dxa"/>
          </w:tcPr>
          <w:p w14:paraId="068DCD01" w14:textId="77777777" w:rsidR="00460D75" w:rsidRDefault="00460D75" w:rsidP="00460D75">
            <w:pPr>
              <w:rPr>
                <w:rFonts w:ascii="Calibri" w:hAnsi="Calibri" w:cs="Calibri"/>
                <w:color w:val="000000"/>
              </w:rPr>
            </w:pPr>
            <w:r>
              <w:rPr>
                <w:rFonts w:ascii="Calibri" w:hAnsi="Calibri" w:cs="Calibri"/>
                <w:color w:val="000000"/>
              </w:rPr>
              <w:t>SEA/</w:t>
            </w:r>
            <w:bookmarkStart w:id="0" w:name="_GoBack"/>
            <w:r>
              <w:rPr>
                <w:rFonts w:ascii="Calibri" w:hAnsi="Calibri" w:cs="Calibri"/>
                <w:color w:val="000000"/>
              </w:rPr>
              <w:t>AA fo</w:t>
            </w:r>
            <w:bookmarkEnd w:id="0"/>
            <w:r>
              <w:rPr>
                <w:rFonts w:ascii="Calibri" w:hAnsi="Calibri" w:cs="Calibri"/>
                <w:color w:val="000000"/>
              </w:rPr>
              <w:t>r the third cycle of the River Basin Management Plan</w:t>
            </w:r>
          </w:p>
          <w:p w14:paraId="45D9E7F8" w14:textId="77777777" w:rsidR="00460D75" w:rsidRDefault="00460D75" w:rsidP="00460D75">
            <w:pPr>
              <w:rPr>
                <w:rFonts w:ascii="Calibri" w:hAnsi="Calibri" w:cs="Calibri"/>
                <w:color w:val="000000"/>
              </w:rPr>
            </w:pPr>
          </w:p>
        </w:tc>
        <w:tc>
          <w:tcPr>
            <w:tcW w:w="1732" w:type="dxa"/>
            <w:noWrap/>
          </w:tcPr>
          <w:p w14:paraId="6807D421" w14:textId="77777777" w:rsidR="00460D75" w:rsidRDefault="00460D75" w:rsidP="00460D75">
            <w:pPr>
              <w:rPr>
                <w:rFonts w:ascii="Calibri" w:hAnsi="Calibri" w:cs="Calibri"/>
                <w:color w:val="000000"/>
              </w:rPr>
            </w:pPr>
            <w:r>
              <w:rPr>
                <w:rFonts w:ascii="Calibri" w:hAnsi="Calibri" w:cs="Calibri"/>
                <w:color w:val="000000"/>
              </w:rPr>
              <w:t xml:space="preserve">          18,137 </w:t>
            </w:r>
          </w:p>
          <w:p w14:paraId="53A4FB98" w14:textId="77777777" w:rsidR="00460D75" w:rsidRDefault="00460D75" w:rsidP="00460D75">
            <w:pPr>
              <w:rPr>
                <w:rFonts w:ascii="Arial" w:hAnsi="Arial" w:cs="Arial"/>
                <w:sz w:val="20"/>
                <w:szCs w:val="20"/>
              </w:rPr>
            </w:pPr>
          </w:p>
        </w:tc>
      </w:tr>
      <w:tr w:rsidR="0084099C" w:rsidRPr="00496ECA" w14:paraId="5F9873BC" w14:textId="77777777" w:rsidTr="0084099C">
        <w:trPr>
          <w:trHeight w:val="600"/>
        </w:trPr>
        <w:tc>
          <w:tcPr>
            <w:tcW w:w="3539" w:type="dxa"/>
            <w:noWrap/>
          </w:tcPr>
          <w:p w14:paraId="05CE67EE" w14:textId="5A75C2B7" w:rsidR="0084099C" w:rsidRDefault="0084099C" w:rsidP="0084099C">
            <w:pPr>
              <w:rPr>
                <w:rFonts w:ascii="Calibri" w:hAnsi="Calibri" w:cs="Calibri"/>
                <w:color w:val="000000"/>
              </w:rPr>
            </w:pPr>
            <w:r>
              <w:rPr>
                <w:rFonts w:ascii="Calibri" w:hAnsi="Calibri" w:cs="Calibri"/>
                <w:color w:val="000000"/>
              </w:rPr>
              <w:t>RPS Consulting Engineers Ltd</w:t>
            </w:r>
          </w:p>
          <w:p w14:paraId="5EDF6625" w14:textId="77777777" w:rsidR="0084099C" w:rsidRDefault="0084099C" w:rsidP="00496ECA">
            <w:pPr>
              <w:rPr>
                <w:rFonts w:ascii="Calibri" w:eastAsia="Times New Roman" w:hAnsi="Calibri" w:cs="Calibri"/>
                <w:color w:val="000000"/>
                <w:lang w:eastAsia="en-IE"/>
              </w:rPr>
            </w:pPr>
          </w:p>
        </w:tc>
        <w:tc>
          <w:tcPr>
            <w:tcW w:w="3745" w:type="dxa"/>
          </w:tcPr>
          <w:p w14:paraId="261ADF20" w14:textId="77777777" w:rsidR="0084099C" w:rsidRDefault="0084099C" w:rsidP="0084099C">
            <w:pPr>
              <w:rPr>
                <w:rFonts w:ascii="Calibri" w:hAnsi="Calibri" w:cs="Calibri"/>
                <w:color w:val="000000"/>
              </w:rPr>
            </w:pPr>
            <w:r>
              <w:rPr>
                <w:rFonts w:ascii="Calibri" w:hAnsi="Calibri" w:cs="Calibri"/>
                <w:color w:val="000000"/>
              </w:rPr>
              <w:t xml:space="preserve">Nitrates SEA/AA Action Plan </w:t>
            </w:r>
          </w:p>
          <w:p w14:paraId="3B5E77DA"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1AB02316" w14:textId="77777777" w:rsidR="0084099C" w:rsidRDefault="0084099C" w:rsidP="0084099C">
            <w:pPr>
              <w:rPr>
                <w:rFonts w:ascii="Calibri" w:hAnsi="Calibri" w:cs="Calibri"/>
                <w:color w:val="000000"/>
              </w:rPr>
            </w:pPr>
            <w:r>
              <w:rPr>
                <w:rFonts w:ascii="Calibri" w:hAnsi="Calibri" w:cs="Calibri"/>
                <w:color w:val="000000"/>
              </w:rPr>
              <w:t xml:space="preserve">          44,447 </w:t>
            </w:r>
          </w:p>
          <w:p w14:paraId="3228BAF1" w14:textId="77777777" w:rsidR="0084099C" w:rsidRDefault="0084099C" w:rsidP="00496ECA">
            <w:pPr>
              <w:rPr>
                <w:rFonts w:ascii="Calibri" w:eastAsia="Times New Roman" w:hAnsi="Calibri" w:cs="Calibri"/>
                <w:color w:val="000000"/>
                <w:lang w:eastAsia="en-IE"/>
              </w:rPr>
            </w:pPr>
          </w:p>
        </w:tc>
      </w:tr>
      <w:tr w:rsidR="00460D75" w:rsidRPr="00496ECA" w14:paraId="32A31723" w14:textId="77777777" w:rsidTr="0084099C">
        <w:trPr>
          <w:trHeight w:val="600"/>
        </w:trPr>
        <w:tc>
          <w:tcPr>
            <w:tcW w:w="3539" w:type="dxa"/>
            <w:noWrap/>
          </w:tcPr>
          <w:p w14:paraId="7066D8A1" w14:textId="34918C8E" w:rsidR="00460D75" w:rsidRDefault="00460D75" w:rsidP="00460D75">
            <w:pPr>
              <w:rPr>
                <w:rFonts w:ascii="Calibri" w:hAnsi="Calibri" w:cs="Calibri"/>
                <w:color w:val="000000"/>
              </w:rPr>
            </w:pPr>
            <w:r>
              <w:rPr>
                <w:rFonts w:ascii="Calibri" w:hAnsi="Calibri" w:cs="Calibri"/>
                <w:color w:val="000000"/>
              </w:rPr>
              <w:t>Dr. Carol Westrik, Westrik Consultancy</w:t>
            </w:r>
          </w:p>
          <w:p w14:paraId="63DC32F1" w14:textId="77777777" w:rsidR="00460D75" w:rsidRDefault="00460D75" w:rsidP="0084099C">
            <w:pPr>
              <w:rPr>
                <w:rFonts w:ascii="Calibri" w:eastAsia="Times New Roman" w:hAnsi="Calibri" w:cs="Calibri"/>
                <w:color w:val="000000"/>
                <w:lang w:eastAsia="en-IE"/>
              </w:rPr>
            </w:pPr>
          </w:p>
        </w:tc>
        <w:tc>
          <w:tcPr>
            <w:tcW w:w="3745" w:type="dxa"/>
          </w:tcPr>
          <w:p w14:paraId="7E12811F" w14:textId="77777777" w:rsidR="00460D75" w:rsidRDefault="00460D75" w:rsidP="00460D75">
            <w:pPr>
              <w:rPr>
                <w:rFonts w:ascii="Calibri" w:hAnsi="Calibri" w:cs="Calibri"/>
                <w:color w:val="000000"/>
              </w:rPr>
            </w:pPr>
            <w:r>
              <w:rPr>
                <w:rFonts w:ascii="Calibri" w:hAnsi="Calibri" w:cs="Calibri"/>
                <w:color w:val="000000"/>
              </w:rPr>
              <w:t>World Heritage Tentative List Review</w:t>
            </w:r>
          </w:p>
          <w:p w14:paraId="119B3C4B" w14:textId="77777777" w:rsidR="00460D75" w:rsidRDefault="00460D75" w:rsidP="0084099C">
            <w:pPr>
              <w:rPr>
                <w:rFonts w:ascii="Calibri" w:hAnsi="Calibri" w:cs="Calibri"/>
                <w:color w:val="000000"/>
              </w:rPr>
            </w:pPr>
          </w:p>
        </w:tc>
        <w:tc>
          <w:tcPr>
            <w:tcW w:w="1732" w:type="dxa"/>
            <w:noWrap/>
          </w:tcPr>
          <w:p w14:paraId="6FAFE1A7" w14:textId="77777777" w:rsidR="00460D75" w:rsidRDefault="00460D75" w:rsidP="00460D75">
            <w:pPr>
              <w:rPr>
                <w:rFonts w:ascii="Calibri" w:hAnsi="Calibri" w:cs="Calibri"/>
                <w:color w:val="000000"/>
              </w:rPr>
            </w:pPr>
            <w:r>
              <w:rPr>
                <w:rFonts w:ascii="Calibri" w:hAnsi="Calibri" w:cs="Calibri"/>
                <w:color w:val="000000"/>
              </w:rPr>
              <w:t xml:space="preserve">                900 </w:t>
            </w:r>
          </w:p>
          <w:p w14:paraId="0B64BC93" w14:textId="75D2297E" w:rsidR="00460D75" w:rsidRDefault="00460D75" w:rsidP="0084099C">
            <w:pPr>
              <w:rPr>
                <w:rFonts w:ascii="Calibri" w:hAnsi="Calibri" w:cs="Calibri"/>
                <w:color w:val="000000"/>
              </w:rPr>
            </w:pPr>
          </w:p>
        </w:tc>
      </w:tr>
      <w:tr w:rsidR="00460D75" w:rsidRPr="00496ECA" w14:paraId="63E07DAF" w14:textId="77777777" w:rsidTr="0084099C">
        <w:trPr>
          <w:trHeight w:val="600"/>
        </w:trPr>
        <w:tc>
          <w:tcPr>
            <w:tcW w:w="3539" w:type="dxa"/>
            <w:noWrap/>
          </w:tcPr>
          <w:p w14:paraId="5F474BD0" w14:textId="4D3445E6" w:rsidR="00460D75" w:rsidRDefault="00460D75" w:rsidP="00460D75">
            <w:pPr>
              <w:rPr>
                <w:rFonts w:ascii="Calibri" w:hAnsi="Calibri" w:cs="Calibri"/>
                <w:color w:val="000000"/>
              </w:rPr>
            </w:pPr>
            <w:r>
              <w:rPr>
                <w:rFonts w:ascii="Calibri" w:hAnsi="Calibri" w:cs="Calibri"/>
                <w:color w:val="000000"/>
              </w:rPr>
              <w:t>Dr. William P Megarry</w:t>
            </w:r>
          </w:p>
          <w:p w14:paraId="556A1040" w14:textId="77777777" w:rsidR="00460D75" w:rsidRDefault="00460D75" w:rsidP="0084099C">
            <w:pPr>
              <w:rPr>
                <w:rFonts w:ascii="Calibri" w:eastAsia="Times New Roman" w:hAnsi="Calibri" w:cs="Calibri"/>
                <w:color w:val="000000"/>
                <w:lang w:eastAsia="en-IE"/>
              </w:rPr>
            </w:pPr>
          </w:p>
        </w:tc>
        <w:tc>
          <w:tcPr>
            <w:tcW w:w="3745" w:type="dxa"/>
          </w:tcPr>
          <w:p w14:paraId="32F1ABD2" w14:textId="77777777" w:rsidR="00460D75" w:rsidRDefault="00460D75" w:rsidP="00460D75">
            <w:pPr>
              <w:rPr>
                <w:rFonts w:ascii="Calibri" w:hAnsi="Calibri" w:cs="Calibri"/>
                <w:color w:val="000000"/>
              </w:rPr>
            </w:pPr>
            <w:r>
              <w:rPr>
                <w:rFonts w:ascii="Calibri" w:hAnsi="Calibri" w:cs="Calibri"/>
                <w:color w:val="000000"/>
              </w:rPr>
              <w:t>World Heritage Tentative List Review</w:t>
            </w:r>
          </w:p>
          <w:p w14:paraId="60FE44AF" w14:textId="77777777" w:rsidR="00460D75" w:rsidRDefault="00460D75" w:rsidP="0084099C">
            <w:pPr>
              <w:rPr>
                <w:rFonts w:ascii="Calibri" w:hAnsi="Calibri" w:cs="Calibri"/>
                <w:color w:val="000000"/>
              </w:rPr>
            </w:pPr>
          </w:p>
        </w:tc>
        <w:tc>
          <w:tcPr>
            <w:tcW w:w="1732" w:type="dxa"/>
            <w:noWrap/>
          </w:tcPr>
          <w:p w14:paraId="2226DA3E" w14:textId="77777777" w:rsidR="00460D75" w:rsidRDefault="00460D75" w:rsidP="00460D75">
            <w:pPr>
              <w:rPr>
                <w:rFonts w:ascii="Calibri" w:hAnsi="Calibri" w:cs="Calibri"/>
                <w:color w:val="000000"/>
              </w:rPr>
            </w:pPr>
            <w:r>
              <w:rPr>
                <w:rFonts w:ascii="Calibri" w:hAnsi="Calibri" w:cs="Calibri"/>
                <w:color w:val="000000"/>
              </w:rPr>
              <w:t xml:space="preserve">                300 </w:t>
            </w:r>
          </w:p>
          <w:p w14:paraId="159DDAD3" w14:textId="77777777" w:rsidR="00460D75" w:rsidRDefault="00460D75" w:rsidP="0084099C">
            <w:pPr>
              <w:rPr>
                <w:rFonts w:ascii="Calibri" w:hAnsi="Calibri" w:cs="Calibri"/>
                <w:color w:val="000000"/>
              </w:rPr>
            </w:pPr>
          </w:p>
        </w:tc>
      </w:tr>
      <w:tr w:rsidR="00460D75" w:rsidRPr="00496ECA" w14:paraId="6EEFDEAF" w14:textId="77777777" w:rsidTr="0084099C">
        <w:trPr>
          <w:trHeight w:val="600"/>
        </w:trPr>
        <w:tc>
          <w:tcPr>
            <w:tcW w:w="3539" w:type="dxa"/>
            <w:noWrap/>
          </w:tcPr>
          <w:p w14:paraId="2DAA61DE" w14:textId="7C793EDD" w:rsidR="00460D75" w:rsidRDefault="00460D75" w:rsidP="00460D75">
            <w:pPr>
              <w:rPr>
                <w:rFonts w:ascii="Calibri" w:hAnsi="Calibri" w:cs="Calibri"/>
                <w:color w:val="000000"/>
              </w:rPr>
            </w:pPr>
            <w:r>
              <w:rPr>
                <w:rFonts w:ascii="Calibri" w:hAnsi="Calibri" w:cs="Calibri"/>
                <w:color w:val="000000"/>
              </w:rPr>
              <w:t>Aecom Ireland Limited</w:t>
            </w:r>
          </w:p>
          <w:p w14:paraId="3517CFA1" w14:textId="77777777" w:rsidR="00460D75" w:rsidRDefault="00460D75" w:rsidP="0084099C">
            <w:pPr>
              <w:rPr>
                <w:rFonts w:ascii="Calibri" w:eastAsia="Times New Roman" w:hAnsi="Calibri" w:cs="Calibri"/>
                <w:color w:val="000000"/>
                <w:lang w:eastAsia="en-IE"/>
              </w:rPr>
            </w:pPr>
          </w:p>
        </w:tc>
        <w:tc>
          <w:tcPr>
            <w:tcW w:w="3745" w:type="dxa"/>
          </w:tcPr>
          <w:p w14:paraId="576C61A8" w14:textId="77777777" w:rsidR="00460D75" w:rsidRDefault="00460D75" w:rsidP="00460D75">
            <w:pPr>
              <w:rPr>
                <w:rFonts w:ascii="Calibri" w:hAnsi="Calibri" w:cs="Calibri"/>
                <w:color w:val="000000"/>
              </w:rPr>
            </w:pPr>
            <w:r>
              <w:rPr>
                <w:rFonts w:ascii="Calibri" w:hAnsi="Calibri" w:cs="Calibri"/>
                <w:color w:val="000000"/>
              </w:rPr>
              <w:t>Cost Optimal Study for Energy Performance of Buildings Directive</w:t>
            </w:r>
          </w:p>
          <w:p w14:paraId="6D851160" w14:textId="77777777" w:rsidR="00460D75" w:rsidRDefault="00460D75" w:rsidP="0084099C">
            <w:pPr>
              <w:rPr>
                <w:rFonts w:ascii="Calibri" w:hAnsi="Calibri" w:cs="Calibri"/>
                <w:color w:val="000000"/>
              </w:rPr>
            </w:pPr>
          </w:p>
        </w:tc>
        <w:tc>
          <w:tcPr>
            <w:tcW w:w="1732" w:type="dxa"/>
            <w:noWrap/>
          </w:tcPr>
          <w:p w14:paraId="6F6A0005" w14:textId="77777777" w:rsidR="00460D75" w:rsidRDefault="00460D75" w:rsidP="00460D75">
            <w:pPr>
              <w:rPr>
                <w:rFonts w:ascii="Calibri" w:hAnsi="Calibri" w:cs="Calibri"/>
                <w:color w:val="000000"/>
              </w:rPr>
            </w:pPr>
            <w:r>
              <w:rPr>
                <w:rFonts w:ascii="Calibri" w:hAnsi="Calibri" w:cs="Calibri"/>
                <w:color w:val="000000"/>
              </w:rPr>
              <w:t xml:space="preserve">          72,751 </w:t>
            </w:r>
          </w:p>
          <w:p w14:paraId="24F8916E" w14:textId="77777777" w:rsidR="00460D75" w:rsidRDefault="00460D75" w:rsidP="0084099C">
            <w:pPr>
              <w:rPr>
                <w:rFonts w:ascii="Calibri" w:hAnsi="Calibri" w:cs="Calibri"/>
                <w:color w:val="000000"/>
              </w:rPr>
            </w:pPr>
          </w:p>
        </w:tc>
      </w:tr>
      <w:tr w:rsidR="0084099C" w:rsidRPr="00496ECA" w14:paraId="37C4BDF9" w14:textId="77777777" w:rsidTr="0084099C">
        <w:trPr>
          <w:trHeight w:val="600"/>
        </w:trPr>
        <w:tc>
          <w:tcPr>
            <w:tcW w:w="3539" w:type="dxa"/>
            <w:noWrap/>
          </w:tcPr>
          <w:p w14:paraId="04590CB6" w14:textId="67495A29" w:rsidR="0084099C" w:rsidRDefault="0084099C" w:rsidP="0084099C">
            <w:pPr>
              <w:rPr>
                <w:rFonts w:ascii="Calibri" w:hAnsi="Calibri" w:cs="Calibri"/>
                <w:color w:val="000000"/>
              </w:rPr>
            </w:pPr>
            <w:r>
              <w:rPr>
                <w:rFonts w:ascii="Calibri" w:hAnsi="Calibri" w:cs="Calibri"/>
                <w:color w:val="000000"/>
              </w:rPr>
              <w:t>Fitzpatrick Associates</w:t>
            </w:r>
          </w:p>
          <w:p w14:paraId="081B0561" w14:textId="77777777" w:rsidR="0084099C" w:rsidRDefault="0084099C" w:rsidP="00496ECA">
            <w:pPr>
              <w:rPr>
                <w:rFonts w:ascii="Calibri" w:eastAsia="Times New Roman" w:hAnsi="Calibri" w:cs="Calibri"/>
                <w:color w:val="000000"/>
                <w:lang w:eastAsia="en-IE"/>
              </w:rPr>
            </w:pPr>
          </w:p>
        </w:tc>
        <w:tc>
          <w:tcPr>
            <w:tcW w:w="3745" w:type="dxa"/>
          </w:tcPr>
          <w:p w14:paraId="58A1CED9" w14:textId="77777777" w:rsidR="0084099C" w:rsidRDefault="0084099C" w:rsidP="0084099C">
            <w:pPr>
              <w:rPr>
                <w:rFonts w:ascii="Calibri" w:hAnsi="Calibri" w:cs="Calibri"/>
                <w:color w:val="000000"/>
              </w:rPr>
            </w:pPr>
            <w:r>
              <w:rPr>
                <w:rFonts w:ascii="Calibri" w:hAnsi="Calibri" w:cs="Calibri"/>
                <w:color w:val="000000"/>
              </w:rPr>
              <w:t>Preliminary and Final Business case for Custom House redevelopment project</w:t>
            </w:r>
          </w:p>
          <w:p w14:paraId="0FAA1A75"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1C5552C2" w14:textId="77777777" w:rsidR="0084099C" w:rsidRDefault="0084099C" w:rsidP="0084099C">
            <w:pPr>
              <w:rPr>
                <w:rFonts w:ascii="Calibri" w:hAnsi="Calibri" w:cs="Calibri"/>
                <w:color w:val="000000"/>
              </w:rPr>
            </w:pPr>
            <w:r>
              <w:rPr>
                <w:rFonts w:ascii="Calibri" w:hAnsi="Calibri" w:cs="Calibri"/>
                <w:color w:val="000000"/>
              </w:rPr>
              <w:t xml:space="preserve">          25,031 </w:t>
            </w:r>
          </w:p>
          <w:p w14:paraId="0BC5A12C" w14:textId="77777777" w:rsidR="0084099C" w:rsidRDefault="0084099C" w:rsidP="00496ECA">
            <w:pPr>
              <w:rPr>
                <w:rFonts w:ascii="Calibri" w:eastAsia="Times New Roman" w:hAnsi="Calibri" w:cs="Calibri"/>
                <w:color w:val="000000"/>
                <w:lang w:eastAsia="en-IE"/>
              </w:rPr>
            </w:pPr>
          </w:p>
        </w:tc>
      </w:tr>
      <w:tr w:rsidR="0084099C" w:rsidRPr="00496ECA" w14:paraId="7366C70C" w14:textId="77777777" w:rsidTr="0084099C">
        <w:trPr>
          <w:trHeight w:val="600"/>
        </w:trPr>
        <w:tc>
          <w:tcPr>
            <w:tcW w:w="3539" w:type="dxa"/>
            <w:noWrap/>
          </w:tcPr>
          <w:p w14:paraId="2045FDC8" w14:textId="38259A14" w:rsidR="0084099C" w:rsidRDefault="0084099C" w:rsidP="0084099C">
            <w:pPr>
              <w:rPr>
                <w:rFonts w:ascii="Calibri" w:hAnsi="Calibri" w:cs="Calibri"/>
                <w:color w:val="000000"/>
              </w:rPr>
            </w:pPr>
            <w:r>
              <w:rPr>
                <w:rFonts w:ascii="Calibri" w:hAnsi="Calibri" w:cs="Calibri"/>
                <w:color w:val="000000"/>
              </w:rPr>
              <w:t>Aon Consulting</w:t>
            </w:r>
          </w:p>
          <w:p w14:paraId="120388DA" w14:textId="77777777" w:rsidR="0084099C" w:rsidRDefault="0084099C" w:rsidP="00496ECA">
            <w:pPr>
              <w:rPr>
                <w:rFonts w:ascii="Calibri" w:eastAsia="Times New Roman" w:hAnsi="Calibri" w:cs="Calibri"/>
                <w:color w:val="000000"/>
                <w:lang w:eastAsia="en-IE"/>
              </w:rPr>
            </w:pPr>
          </w:p>
        </w:tc>
        <w:tc>
          <w:tcPr>
            <w:tcW w:w="3745" w:type="dxa"/>
          </w:tcPr>
          <w:p w14:paraId="183E739B" w14:textId="77777777" w:rsidR="0084099C" w:rsidRDefault="0084099C" w:rsidP="0084099C">
            <w:pPr>
              <w:rPr>
                <w:rFonts w:ascii="Calibri" w:hAnsi="Calibri" w:cs="Calibri"/>
                <w:color w:val="000000"/>
              </w:rPr>
            </w:pPr>
            <w:r>
              <w:rPr>
                <w:rFonts w:ascii="Calibri" w:hAnsi="Calibri" w:cs="Calibri"/>
                <w:color w:val="000000"/>
              </w:rPr>
              <w:t>Analysis of costs in Local Government Sector</w:t>
            </w:r>
          </w:p>
          <w:p w14:paraId="2CA5D0DD"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7A283092" w14:textId="77777777" w:rsidR="0084099C" w:rsidRDefault="0084099C" w:rsidP="0084099C">
            <w:pPr>
              <w:rPr>
                <w:rFonts w:ascii="Calibri" w:hAnsi="Calibri" w:cs="Calibri"/>
                <w:color w:val="000000"/>
              </w:rPr>
            </w:pPr>
            <w:r>
              <w:rPr>
                <w:rFonts w:ascii="Calibri" w:hAnsi="Calibri" w:cs="Calibri"/>
                <w:color w:val="000000"/>
              </w:rPr>
              <w:t xml:space="preserve">          12,000 </w:t>
            </w:r>
          </w:p>
          <w:p w14:paraId="704A7491" w14:textId="77777777" w:rsidR="0084099C" w:rsidRDefault="0084099C" w:rsidP="00496ECA">
            <w:pPr>
              <w:rPr>
                <w:rFonts w:ascii="Calibri" w:eastAsia="Times New Roman" w:hAnsi="Calibri" w:cs="Calibri"/>
                <w:color w:val="000000"/>
                <w:lang w:eastAsia="en-IE"/>
              </w:rPr>
            </w:pPr>
          </w:p>
        </w:tc>
      </w:tr>
      <w:tr w:rsidR="00460D75" w:rsidRPr="00496ECA" w14:paraId="700946AF" w14:textId="77777777" w:rsidTr="0084099C">
        <w:trPr>
          <w:trHeight w:val="600"/>
        </w:trPr>
        <w:tc>
          <w:tcPr>
            <w:tcW w:w="3539" w:type="dxa"/>
            <w:noWrap/>
          </w:tcPr>
          <w:p w14:paraId="05AE67A4" w14:textId="0ECAAE63" w:rsidR="00460D75" w:rsidRDefault="00460D75" w:rsidP="00460D75">
            <w:pPr>
              <w:rPr>
                <w:rFonts w:ascii="Calibri" w:hAnsi="Calibri" w:cs="Calibri"/>
                <w:color w:val="000000"/>
              </w:rPr>
            </w:pPr>
            <w:r>
              <w:rPr>
                <w:rFonts w:ascii="Calibri" w:hAnsi="Calibri" w:cs="Calibri"/>
                <w:color w:val="000000"/>
              </w:rPr>
              <w:t>Barry Gamble</w:t>
            </w:r>
          </w:p>
          <w:p w14:paraId="6B73526A" w14:textId="77777777" w:rsidR="00460D75" w:rsidRDefault="00460D75" w:rsidP="0084099C">
            <w:pPr>
              <w:rPr>
                <w:rFonts w:ascii="Calibri" w:eastAsia="Times New Roman" w:hAnsi="Calibri" w:cs="Calibri"/>
                <w:color w:val="000000"/>
                <w:lang w:eastAsia="en-IE"/>
              </w:rPr>
            </w:pPr>
          </w:p>
        </w:tc>
        <w:tc>
          <w:tcPr>
            <w:tcW w:w="3745" w:type="dxa"/>
          </w:tcPr>
          <w:p w14:paraId="7ED8D656" w14:textId="77777777" w:rsidR="00460D75" w:rsidRDefault="00460D75" w:rsidP="00460D75">
            <w:pPr>
              <w:rPr>
                <w:rFonts w:ascii="Calibri" w:hAnsi="Calibri" w:cs="Calibri"/>
                <w:color w:val="000000"/>
              </w:rPr>
            </w:pPr>
            <w:r>
              <w:rPr>
                <w:rFonts w:ascii="Calibri" w:hAnsi="Calibri" w:cs="Calibri"/>
                <w:color w:val="000000"/>
              </w:rPr>
              <w:t>Brú na Bóinne management plan</w:t>
            </w:r>
          </w:p>
          <w:p w14:paraId="422DAA8A" w14:textId="77777777" w:rsidR="00460D75" w:rsidRDefault="00460D75" w:rsidP="0084099C">
            <w:pPr>
              <w:rPr>
                <w:rFonts w:ascii="Calibri" w:hAnsi="Calibri" w:cs="Calibri"/>
                <w:color w:val="000000"/>
              </w:rPr>
            </w:pPr>
          </w:p>
        </w:tc>
        <w:tc>
          <w:tcPr>
            <w:tcW w:w="1732" w:type="dxa"/>
            <w:noWrap/>
          </w:tcPr>
          <w:p w14:paraId="3A256DE9" w14:textId="77777777" w:rsidR="00460D75" w:rsidRDefault="00460D75" w:rsidP="00460D75">
            <w:pPr>
              <w:rPr>
                <w:rFonts w:ascii="Calibri" w:hAnsi="Calibri" w:cs="Calibri"/>
                <w:color w:val="000000"/>
              </w:rPr>
            </w:pPr>
            <w:r>
              <w:rPr>
                <w:rFonts w:ascii="Calibri" w:hAnsi="Calibri" w:cs="Calibri"/>
                <w:color w:val="000000"/>
              </w:rPr>
              <w:t xml:space="preserve">             3,600 </w:t>
            </w:r>
          </w:p>
          <w:p w14:paraId="6CF437B0" w14:textId="77777777" w:rsidR="00460D75" w:rsidRDefault="00460D75" w:rsidP="0084099C">
            <w:pPr>
              <w:rPr>
                <w:rFonts w:ascii="Calibri" w:hAnsi="Calibri" w:cs="Calibri"/>
                <w:color w:val="000000"/>
              </w:rPr>
            </w:pPr>
          </w:p>
        </w:tc>
      </w:tr>
      <w:tr w:rsidR="00460D75" w:rsidRPr="00496ECA" w14:paraId="63B593AA" w14:textId="77777777" w:rsidTr="0084099C">
        <w:trPr>
          <w:trHeight w:val="600"/>
        </w:trPr>
        <w:tc>
          <w:tcPr>
            <w:tcW w:w="3539" w:type="dxa"/>
            <w:noWrap/>
          </w:tcPr>
          <w:p w14:paraId="6BEF3EE5" w14:textId="544CC808" w:rsidR="00460D75" w:rsidRDefault="00460D75" w:rsidP="00460D75">
            <w:pPr>
              <w:rPr>
                <w:rFonts w:ascii="Calibri" w:hAnsi="Calibri" w:cs="Calibri"/>
                <w:color w:val="000000"/>
              </w:rPr>
            </w:pPr>
            <w:r>
              <w:rPr>
                <w:rFonts w:ascii="Calibri" w:hAnsi="Calibri" w:cs="Calibri"/>
                <w:color w:val="000000"/>
              </w:rPr>
              <w:t>UCC</w:t>
            </w:r>
          </w:p>
          <w:p w14:paraId="38763021" w14:textId="77777777" w:rsidR="00460D75" w:rsidRDefault="00460D75" w:rsidP="0084099C">
            <w:pPr>
              <w:rPr>
                <w:rFonts w:ascii="Calibri" w:eastAsia="Times New Roman" w:hAnsi="Calibri" w:cs="Calibri"/>
                <w:color w:val="000000"/>
                <w:lang w:eastAsia="en-IE"/>
              </w:rPr>
            </w:pPr>
          </w:p>
        </w:tc>
        <w:tc>
          <w:tcPr>
            <w:tcW w:w="3745" w:type="dxa"/>
          </w:tcPr>
          <w:p w14:paraId="29252A46" w14:textId="77777777" w:rsidR="00460D75" w:rsidRDefault="00460D75" w:rsidP="00460D75">
            <w:pPr>
              <w:rPr>
                <w:rFonts w:ascii="Calibri" w:hAnsi="Calibri" w:cs="Calibri"/>
                <w:color w:val="000000"/>
              </w:rPr>
            </w:pPr>
            <w:r>
              <w:rPr>
                <w:rFonts w:ascii="Calibri" w:hAnsi="Calibri" w:cs="Calibri"/>
                <w:color w:val="000000"/>
              </w:rPr>
              <w:t>Policy development and guidance for 'out of season' bathing</w:t>
            </w:r>
          </w:p>
          <w:p w14:paraId="292132B0" w14:textId="77777777" w:rsidR="00460D75" w:rsidRDefault="00460D75" w:rsidP="0084099C">
            <w:pPr>
              <w:rPr>
                <w:rFonts w:ascii="Calibri" w:hAnsi="Calibri" w:cs="Calibri"/>
                <w:color w:val="000000"/>
              </w:rPr>
            </w:pPr>
          </w:p>
        </w:tc>
        <w:tc>
          <w:tcPr>
            <w:tcW w:w="1732" w:type="dxa"/>
            <w:noWrap/>
          </w:tcPr>
          <w:p w14:paraId="1A786FCC" w14:textId="77777777" w:rsidR="00460D75" w:rsidRDefault="00460D75" w:rsidP="00460D75">
            <w:pPr>
              <w:rPr>
                <w:rFonts w:ascii="Calibri" w:hAnsi="Calibri" w:cs="Calibri"/>
                <w:color w:val="000000"/>
              </w:rPr>
            </w:pPr>
            <w:r>
              <w:rPr>
                <w:rFonts w:ascii="Calibri" w:hAnsi="Calibri" w:cs="Calibri"/>
                <w:color w:val="000000"/>
              </w:rPr>
              <w:t xml:space="preserve">             5,680 </w:t>
            </w:r>
          </w:p>
          <w:p w14:paraId="79A25576" w14:textId="77777777" w:rsidR="00460D75" w:rsidRDefault="00460D75" w:rsidP="0084099C">
            <w:pPr>
              <w:rPr>
                <w:rFonts w:ascii="Calibri" w:hAnsi="Calibri" w:cs="Calibri"/>
                <w:color w:val="000000"/>
              </w:rPr>
            </w:pPr>
          </w:p>
        </w:tc>
      </w:tr>
      <w:tr w:rsidR="00460D75" w:rsidRPr="00496ECA" w14:paraId="0D88C4F6" w14:textId="77777777" w:rsidTr="0084099C">
        <w:trPr>
          <w:trHeight w:val="600"/>
        </w:trPr>
        <w:tc>
          <w:tcPr>
            <w:tcW w:w="3539" w:type="dxa"/>
            <w:noWrap/>
          </w:tcPr>
          <w:p w14:paraId="73BA672F" w14:textId="51156BDC" w:rsidR="00460D75" w:rsidRDefault="00460D75" w:rsidP="00460D75">
            <w:pPr>
              <w:rPr>
                <w:rFonts w:ascii="Calibri" w:hAnsi="Calibri" w:cs="Calibri"/>
                <w:color w:val="000000"/>
              </w:rPr>
            </w:pPr>
            <w:r>
              <w:rPr>
                <w:rFonts w:ascii="Calibri" w:hAnsi="Calibri" w:cs="Calibri"/>
                <w:color w:val="000000"/>
              </w:rPr>
              <w:t>OVE ARUP &amp; PARTNERS LTD ( CONSULTING ENGINEERS)</w:t>
            </w:r>
          </w:p>
          <w:p w14:paraId="642CCA3F" w14:textId="77777777" w:rsidR="00460D75" w:rsidRDefault="00460D75" w:rsidP="0084099C">
            <w:pPr>
              <w:rPr>
                <w:rFonts w:ascii="Calibri" w:eastAsia="Times New Roman" w:hAnsi="Calibri" w:cs="Calibri"/>
                <w:color w:val="000000"/>
                <w:lang w:eastAsia="en-IE"/>
              </w:rPr>
            </w:pPr>
          </w:p>
        </w:tc>
        <w:tc>
          <w:tcPr>
            <w:tcW w:w="3745" w:type="dxa"/>
          </w:tcPr>
          <w:p w14:paraId="013A1723" w14:textId="77777777" w:rsidR="00460D75" w:rsidRDefault="00460D75" w:rsidP="00460D75">
            <w:pPr>
              <w:rPr>
                <w:rFonts w:ascii="Calibri" w:hAnsi="Calibri" w:cs="Calibri"/>
                <w:color w:val="000000"/>
              </w:rPr>
            </w:pPr>
            <w:r>
              <w:rPr>
                <w:rFonts w:ascii="Calibri" w:hAnsi="Calibri" w:cs="Calibri"/>
                <w:color w:val="000000"/>
              </w:rPr>
              <w:t>Evaluation of the applicability of the Water Reuse Regulations in Ireland and Reporting to the EU Commission under the Water Reuse Regulations</w:t>
            </w:r>
          </w:p>
          <w:p w14:paraId="2557CAD9" w14:textId="77777777" w:rsidR="00460D75" w:rsidRDefault="00460D75" w:rsidP="0084099C">
            <w:pPr>
              <w:rPr>
                <w:rFonts w:ascii="Calibri" w:hAnsi="Calibri" w:cs="Calibri"/>
                <w:color w:val="000000"/>
              </w:rPr>
            </w:pPr>
          </w:p>
        </w:tc>
        <w:tc>
          <w:tcPr>
            <w:tcW w:w="1732" w:type="dxa"/>
            <w:noWrap/>
          </w:tcPr>
          <w:p w14:paraId="4A842811" w14:textId="77777777" w:rsidR="00460D75" w:rsidRDefault="00460D75" w:rsidP="00460D75">
            <w:pPr>
              <w:rPr>
                <w:rFonts w:ascii="Calibri" w:hAnsi="Calibri" w:cs="Calibri"/>
                <w:color w:val="000000"/>
              </w:rPr>
            </w:pPr>
            <w:r>
              <w:rPr>
                <w:rFonts w:ascii="Calibri" w:hAnsi="Calibri" w:cs="Calibri"/>
                <w:color w:val="000000"/>
              </w:rPr>
              <w:t xml:space="preserve">          13,136 </w:t>
            </w:r>
          </w:p>
          <w:p w14:paraId="340DB941" w14:textId="77777777" w:rsidR="00460D75" w:rsidRDefault="00460D75" w:rsidP="0084099C">
            <w:pPr>
              <w:rPr>
                <w:rFonts w:ascii="Calibri" w:hAnsi="Calibri" w:cs="Calibri"/>
                <w:color w:val="000000"/>
              </w:rPr>
            </w:pPr>
          </w:p>
        </w:tc>
      </w:tr>
      <w:tr w:rsidR="00460D75" w:rsidRPr="00496ECA" w14:paraId="033E5C83" w14:textId="77777777" w:rsidTr="0084099C">
        <w:trPr>
          <w:trHeight w:val="600"/>
        </w:trPr>
        <w:tc>
          <w:tcPr>
            <w:tcW w:w="3539" w:type="dxa"/>
            <w:noWrap/>
          </w:tcPr>
          <w:p w14:paraId="6253442F" w14:textId="2F6B9CA9" w:rsidR="00460D75" w:rsidRDefault="00460D75" w:rsidP="00460D75">
            <w:pPr>
              <w:rPr>
                <w:rFonts w:ascii="Calibri" w:hAnsi="Calibri" w:cs="Calibri"/>
                <w:color w:val="000000"/>
              </w:rPr>
            </w:pPr>
            <w:r>
              <w:rPr>
                <w:rFonts w:ascii="Calibri" w:hAnsi="Calibri" w:cs="Calibri"/>
                <w:color w:val="000000"/>
              </w:rPr>
              <w:t xml:space="preserve">Land Use Consultants Ltd </w:t>
            </w:r>
          </w:p>
          <w:p w14:paraId="28C56105" w14:textId="77777777" w:rsidR="00460D75" w:rsidRDefault="00460D75" w:rsidP="0084099C">
            <w:pPr>
              <w:rPr>
                <w:rFonts w:ascii="Calibri" w:eastAsia="Times New Roman" w:hAnsi="Calibri" w:cs="Calibri"/>
                <w:color w:val="000000"/>
                <w:lang w:eastAsia="en-IE"/>
              </w:rPr>
            </w:pPr>
          </w:p>
        </w:tc>
        <w:tc>
          <w:tcPr>
            <w:tcW w:w="3745" w:type="dxa"/>
          </w:tcPr>
          <w:p w14:paraId="17C1DE2C" w14:textId="77777777" w:rsidR="00460D75" w:rsidRDefault="00460D75" w:rsidP="00460D75">
            <w:pPr>
              <w:rPr>
                <w:rFonts w:ascii="Calibri" w:hAnsi="Calibri" w:cs="Calibri"/>
                <w:color w:val="000000"/>
              </w:rPr>
            </w:pPr>
            <w:r>
              <w:rPr>
                <w:rFonts w:ascii="Calibri" w:hAnsi="Calibri" w:cs="Calibri"/>
                <w:color w:val="000000"/>
              </w:rPr>
              <w:t xml:space="preserve">Strategic Environmental Assessment on Sustainable Compact Settlement Guidelines </w:t>
            </w:r>
          </w:p>
          <w:p w14:paraId="3727C666" w14:textId="77777777" w:rsidR="00460D75" w:rsidRDefault="00460D75" w:rsidP="0084099C">
            <w:pPr>
              <w:rPr>
                <w:rFonts w:ascii="Calibri" w:hAnsi="Calibri" w:cs="Calibri"/>
                <w:color w:val="000000"/>
              </w:rPr>
            </w:pPr>
          </w:p>
        </w:tc>
        <w:tc>
          <w:tcPr>
            <w:tcW w:w="1732" w:type="dxa"/>
            <w:noWrap/>
          </w:tcPr>
          <w:p w14:paraId="20DDEED9" w14:textId="77777777" w:rsidR="00460D75" w:rsidRDefault="00460D75" w:rsidP="00460D75">
            <w:pPr>
              <w:rPr>
                <w:rFonts w:ascii="Calibri" w:hAnsi="Calibri" w:cs="Calibri"/>
                <w:color w:val="000000"/>
              </w:rPr>
            </w:pPr>
            <w:r>
              <w:rPr>
                <w:rFonts w:ascii="Calibri" w:hAnsi="Calibri" w:cs="Calibri"/>
                <w:color w:val="000000"/>
              </w:rPr>
              <w:t xml:space="preserve">             5,782 </w:t>
            </w:r>
          </w:p>
          <w:p w14:paraId="0BF2F8C5" w14:textId="77777777" w:rsidR="00460D75" w:rsidRDefault="00460D75" w:rsidP="0084099C">
            <w:pPr>
              <w:rPr>
                <w:rFonts w:ascii="Calibri" w:hAnsi="Calibri" w:cs="Calibri"/>
                <w:color w:val="000000"/>
              </w:rPr>
            </w:pPr>
          </w:p>
        </w:tc>
      </w:tr>
      <w:tr w:rsidR="00460D75" w:rsidRPr="00496ECA" w14:paraId="5F76A93D" w14:textId="77777777" w:rsidTr="0084099C">
        <w:trPr>
          <w:trHeight w:val="600"/>
        </w:trPr>
        <w:tc>
          <w:tcPr>
            <w:tcW w:w="3539" w:type="dxa"/>
            <w:noWrap/>
          </w:tcPr>
          <w:p w14:paraId="6ACDE209" w14:textId="776570C5" w:rsidR="00460D75" w:rsidRDefault="00460D75" w:rsidP="00460D75">
            <w:pPr>
              <w:rPr>
                <w:rFonts w:ascii="Calibri" w:hAnsi="Calibri" w:cs="Calibri"/>
                <w:color w:val="000000"/>
              </w:rPr>
            </w:pPr>
            <w:r>
              <w:rPr>
                <w:rFonts w:ascii="Calibri" w:hAnsi="Calibri" w:cs="Calibri"/>
                <w:color w:val="000000"/>
              </w:rPr>
              <w:t>CBEC ECO ENGINEERING UK LTD</w:t>
            </w:r>
          </w:p>
          <w:p w14:paraId="5DD36367" w14:textId="77777777" w:rsidR="00460D75" w:rsidRDefault="00460D75" w:rsidP="0084099C">
            <w:pPr>
              <w:rPr>
                <w:rFonts w:ascii="Calibri" w:eastAsia="Times New Roman" w:hAnsi="Calibri" w:cs="Calibri"/>
                <w:color w:val="000000"/>
                <w:lang w:eastAsia="en-IE"/>
              </w:rPr>
            </w:pPr>
          </w:p>
        </w:tc>
        <w:tc>
          <w:tcPr>
            <w:tcW w:w="3745" w:type="dxa"/>
          </w:tcPr>
          <w:p w14:paraId="7D03A6B1" w14:textId="77777777" w:rsidR="00460D75" w:rsidRDefault="00460D75" w:rsidP="00460D75">
            <w:pPr>
              <w:rPr>
                <w:rFonts w:ascii="Calibri" w:hAnsi="Calibri" w:cs="Calibri"/>
                <w:color w:val="000000"/>
              </w:rPr>
            </w:pPr>
            <w:r>
              <w:rPr>
                <w:rFonts w:ascii="Calibri" w:hAnsi="Calibri" w:cs="Calibri"/>
                <w:color w:val="000000"/>
              </w:rPr>
              <w:t xml:space="preserve">Hydromorological assessment and restoration plan. </w:t>
            </w:r>
          </w:p>
          <w:p w14:paraId="11993FE3" w14:textId="77777777" w:rsidR="00460D75" w:rsidRDefault="00460D75" w:rsidP="0084099C">
            <w:pPr>
              <w:rPr>
                <w:rFonts w:ascii="Calibri" w:hAnsi="Calibri" w:cs="Calibri"/>
                <w:color w:val="000000"/>
              </w:rPr>
            </w:pPr>
          </w:p>
        </w:tc>
        <w:tc>
          <w:tcPr>
            <w:tcW w:w="1732" w:type="dxa"/>
            <w:noWrap/>
          </w:tcPr>
          <w:p w14:paraId="1EC0C0F0" w14:textId="77777777" w:rsidR="00460D75" w:rsidRDefault="00460D75" w:rsidP="00460D75">
            <w:pPr>
              <w:rPr>
                <w:rFonts w:ascii="Calibri" w:hAnsi="Calibri" w:cs="Calibri"/>
                <w:color w:val="000000"/>
              </w:rPr>
            </w:pPr>
            <w:r>
              <w:rPr>
                <w:rFonts w:ascii="Calibri" w:hAnsi="Calibri" w:cs="Calibri"/>
                <w:color w:val="000000"/>
              </w:rPr>
              <w:t xml:space="preserve">          32,594 </w:t>
            </w:r>
          </w:p>
          <w:p w14:paraId="3F34964C" w14:textId="77777777" w:rsidR="00460D75" w:rsidRDefault="00460D75" w:rsidP="0084099C">
            <w:pPr>
              <w:rPr>
                <w:rFonts w:ascii="Calibri" w:hAnsi="Calibri" w:cs="Calibri"/>
                <w:color w:val="000000"/>
              </w:rPr>
            </w:pPr>
          </w:p>
        </w:tc>
      </w:tr>
      <w:tr w:rsidR="00460D75" w:rsidRPr="00496ECA" w14:paraId="47546F79" w14:textId="77777777" w:rsidTr="0084099C">
        <w:trPr>
          <w:trHeight w:val="600"/>
        </w:trPr>
        <w:tc>
          <w:tcPr>
            <w:tcW w:w="3539" w:type="dxa"/>
            <w:noWrap/>
          </w:tcPr>
          <w:p w14:paraId="6EFB0EAF" w14:textId="306F448A" w:rsidR="00460D75" w:rsidRDefault="00460D75" w:rsidP="00460D75">
            <w:pPr>
              <w:rPr>
                <w:rFonts w:ascii="Calibri" w:hAnsi="Calibri" w:cs="Calibri"/>
                <w:color w:val="000000"/>
              </w:rPr>
            </w:pPr>
            <w:r>
              <w:rPr>
                <w:rFonts w:ascii="Calibri" w:hAnsi="Calibri" w:cs="Calibri"/>
                <w:color w:val="000000"/>
              </w:rPr>
              <w:t>JBA CONSULTING ENGINEERS &amp; SCIENTISTS LTD</w:t>
            </w:r>
          </w:p>
          <w:p w14:paraId="1E052C8F" w14:textId="77777777" w:rsidR="00460D75" w:rsidRDefault="00460D75" w:rsidP="0084099C">
            <w:pPr>
              <w:rPr>
                <w:rFonts w:ascii="Calibri" w:eastAsia="Times New Roman" w:hAnsi="Calibri" w:cs="Calibri"/>
                <w:color w:val="000000"/>
                <w:lang w:eastAsia="en-IE"/>
              </w:rPr>
            </w:pPr>
          </w:p>
        </w:tc>
        <w:tc>
          <w:tcPr>
            <w:tcW w:w="3745" w:type="dxa"/>
          </w:tcPr>
          <w:p w14:paraId="59E83B7E" w14:textId="77777777" w:rsidR="00460D75" w:rsidRDefault="00460D75" w:rsidP="00460D75">
            <w:pPr>
              <w:rPr>
                <w:rFonts w:ascii="Calibri" w:hAnsi="Calibri" w:cs="Calibri"/>
                <w:color w:val="000000"/>
              </w:rPr>
            </w:pPr>
            <w:r>
              <w:rPr>
                <w:rFonts w:ascii="Calibri" w:hAnsi="Calibri" w:cs="Calibri"/>
                <w:color w:val="000000"/>
              </w:rPr>
              <w:t>Land potential assessment mapping</w:t>
            </w:r>
          </w:p>
          <w:p w14:paraId="478B3EFE" w14:textId="77777777" w:rsidR="00460D75" w:rsidRDefault="00460D75" w:rsidP="0084099C">
            <w:pPr>
              <w:rPr>
                <w:rFonts w:ascii="Calibri" w:hAnsi="Calibri" w:cs="Calibri"/>
                <w:color w:val="000000"/>
              </w:rPr>
            </w:pPr>
          </w:p>
        </w:tc>
        <w:tc>
          <w:tcPr>
            <w:tcW w:w="1732" w:type="dxa"/>
            <w:noWrap/>
          </w:tcPr>
          <w:p w14:paraId="5862CD4E" w14:textId="77777777" w:rsidR="00460D75" w:rsidRDefault="00460D75" w:rsidP="00460D75">
            <w:pPr>
              <w:rPr>
                <w:rFonts w:ascii="Calibri" w:hAnsi="Calibri" w:cs="Calibri"/>
                <w:color w:val="000000"/>
              </w:rPr>
            </w:pPr>
            <w:r>
              <w:rPr>
                <w:rFonts w:ascii="Calibri" w:hAnsi="Calibri" w:cs="Calibri"/>
                <w:color w:val="000000"/>
              </w:rPr>
              <w:t xml:space="preserve">          23,079 </w:t>
            </w:r>
          </w:p>
          <w:p w14:paraId="43FC7655" w14:textId="77777777" w:rsidR="00460D75" w:rsidRDefault="00460D75" w:rsidP="0084099C">
            <w:pPr>
              <w:rPr>
                <w:rFonts w:ascii="Calibri" w:hAnsi="Calibri" w:cs="Calibri"/>
                <w:color w:val="000000"/>
              </w:rPr>
            </w:pPr>
          </w:p>
        </w:tc>
      </w:tr>
      <w:tr w:rsidR="00460D75" w:rsidRPr="00496ECA" w14:paraId="2630EF12" w14:textId="77777777" w:rsidTr="0084099C">
        <w:trPr>
          <w:trHeight w:val="600"/>
        </w:trPr>
        <w:tc>
          <w:tcPr>
            <w:tcW w:w="3539" w:type="dxa"/>
            <w:noWrap/>
          </w:tcPr>
          <w:p w14:paraId="6001EBDA" w14:textId="44C1FD83" w:rsidR="00460D75" w:rsidRDefault="00460D75" w:rsidP="00460D75">
            <w:pPr>
              <w:rPr>
                <w:rFonts w:ascii="Calibri" w:hAnsi="Calibri" w:cs="Calibri"/>
                <w:color w:val="000000"/>
              </w:rPr>
            </w:pPr>
            <w:r>
              <w:rPr>
                <w:rFonts w:ascii="Calibri" w:hAnsi="Calibri" w:cs="Calibri"/>
                <w:color w:val="000000"/>
              </w:rPr>
              <w:lastRenderedPageBreak/>
              <w:t>Crowe</w:t>
            </w:r>
          </w:p>
          <w:p w14:paraId="1B946D0B" w14:textId="77777777" w:rsidR="00460D75" w:rsidRDefault="00460D75" w:rsidP="0084099C">
            <w:pPr>
              <w:rPr>
                <w:rFonts w:ascii="Calibri" w:eastAsia="Times New Roman" w:hAnsi="Calibri" w:cs="Calibri"/>
                <w:color w:val="000000"/>
                <w:lang w:eastAsia="en-IE"/>
              </w:rPr>
            </w:pPr>
          </w:p>
        </w:tc>
        <w:tc>
          <w:tcPr>
            <w:tcW w:w="3745" w:type="dxa"/>
          </w:tcPr>
          <w:p w14:paraId="35C50AF9" w14:textId="77777777" w:rsidR="00460D75" w:rsidRDefault="00460D75" w:rsidP="00460D75">
            <w:pPr>
              <w:rPr>
                <w:rFonts w:ascii="Calibri" w:hAnsi="Calibri" w:cs="Calibri"/>
                <w:color w:val="000000"/>
              </w:rPr>
            </w:pPr>
            <w:r>
              <w:rPr>
                <w:rFonts w:ascii="Calibri" w:hAnsi="Calibri" w:cs="Calibri"/>
                <w:color w:val="000000"/>
              </w:rPr>
              <w:t>Internal financial control framework.</w:t>
            </w:r>
          </w:p>
          <w:p w14:paraId="2827FA91" w14:textId="77777777" w:rsidR="00460D75" w:rsidRDefault="00460D75" w:rsidP="0084099C">
            <w:pPr>
              <w:rPr>
                <w:rFonts w:ascii="Calibri" w:hAnsi="Calibri" w:cs="Calibri"/>
                <w:color w:val="000000"/>
              </w:rPr>
            </w:pPr>
          </w:p>
        </w:tc>
        <w:tc>
          <w:tcPr>
            <w:tcW w:w="1732" w:type="dxa"/>
            <w:noWrap/>
          </w:tcPr>
          <w:p w14:paraId="516B8490" w14:textId="77777777" w:rsidR="00460D75" w:rsidRDefault="00460D75" w:rsidP="00460D75">
            <w:pPr>
              <w:rPr>
                <w:rFonts w:ascii="Calibri" w:hAnsi="Calibri" w:cs="Calibri"/>
                <w:color w:val="000000"/>
              </w:rPr>
            </w:pPr>
            <w:r>
              <w:rPr>
                <w:rFonts w:ascii="Calibri" w:hAnsi="Calibri" w:cs="Calibri"/>
                <w:color w:val="000000"/>
              </w:rPr>
              <w:t xml:space="preserve">          38,745 </w:t>
            </w:r>
          </w:p>
          <w:p w14:paraId="20C44FAA" w14:textId="77777777" w:rsidR="00460D75" w:rsidRDefault="00460D75" w:rsidP="0084099C">
            <w:pPr>
              <w:rPr>
                <w:rFonts w:ascii="Calibri" w:hAnsi="Calibri" w:cs="Calibri"/>
                <w:color w:val="000000"/>
              </w:rPr>
            </w:pPr>
          </w:p>
        </w:tc>
      </w:tr>
      <w:tr w:rsidR="00460D75" w:rsidRPr="00496ECA" w14:paraId="49E25254" w14:textId="77777777" w:rsidTr="0084099C">
        <w:trPr>
          <w:trHeight w:val="600"/>
        </w:trPr>
        <w:tc>
          <w:tcPr>
            <w:tcW w:w="3539" w:type="dxa"/>
            <w:noWrap/>
          </w:tcPr>
          <w:p w14:paraId="0718400D" w14:textId="485DDC89" w:rsidR="00460D75" w:rsidRDefault="00460D75" w:rsidP="00460D75">
            <w:pPr>
              <w:rPr>
                <w:rFonts w:ascii="Calibri" w:hAnsi="Calibri" w:cs="Calibri"/>
                <w:color w:val="000000"/>
              </w:rPr>
            </w:pPr>
            <w:r>
              <w:rPr>
                <w:rFonts w:ascii="Calibri" w:hAnsi="Calibri" w:cs="Calibri"/>
                <w:color w:val="000000"/>
              </w:rPr>
              <w:t>Crowley Research</w:t>
            </w:r>
          </w:p>
          <w:p w14:paraId="36267310" w14:textId="77777777" w:rsidR="00460D75" w:rsidRDefault="00460D75" w:rsidP="0084099C">
            <w:pPr>
              <w:rPr>
                <w:rFonts w:ascii="Calibri" w:eastAsia="Times New Roman" w:hAnsi="Calibri" w:cs="Calibri"/>
                <w:color w:val="000000"/>
                <w:lang w:eastAsia="en-IE"/>
              </w:rPr>
            </w:pPr>
          </w:p>
        </w:tc>
        <w:tc>
          <w:tcPr>
            <w:tcW w:w="3745" w:type="dxa"/>
          </w:tcPr>
          <w:p w14:paraId="7A2B6A43" w14:textId="77777777" w:rsidR="00460D75" w:rsidRDefault="00460D75" w:rsidP="00460D75">
            <w:pPr>
              <w:rPr>
                <w:rFonts w:ascii="Calibri" w:hAnsi="Calibri" w:cs="Calibri"/>
                <w:color w:val="000000"/>
              </w:rPr>
            </w:pPr>
            <w:r>
              <w:rPr>
                <w:rFonts w:ascii="Calibri" w:hAnsi="Calibri" w:cs="Calibri"/>
                <w:color w:val="000000"/>
              </w:rPr>
              <w:t>Evaluation of socio economic impact of the LIFE on Machair project actions</w:t>
            </w:r>
          </w:p>
          <w:p w14:paraId="7C19005B" w14:textId="77777777" w:rsidR="00460D75" w:rsidRDefault="00460D75" w:rsidP="0084099C">
            <w:pPr>
              <w:rPr>
                <w:rFonts w:ascii="Calibri" w:hAnsi="Calibri" w:cs="Calibri"/>
                <w:color w:val="000000"/>
              </w:rPr>
            </w:pPr>
          </w:p>
        </w:tc>
        <w:tc>
          <w:tcPr>
            <w:tcW w:w="1732" w:type="dxa"/>
            <w:noWrap/>
          </w:tcPr>
          <w:p w14:paraId="02BDF56F" w14:textId="77777777" w:rsidR="00460D75" w:rsidRDefault="00460D75" w:rsidP="00460D75">
            <w:pPr>
              <w:rPr>
                <w:rFonts w:ascii="Calibri" w:hAnsi="Calibri" w:cs="Calibri"/>
                <w:color w:val="000000"/>
              </w:rPr>
            </w:pPr>
            <w:r>
              <w:rPr>
                <w:rFonts w:ascii="Calibri" w:hAnsi="Calibri" w:cs="Calibri"/>
                <w:color w:val="000000"/>
              </w:rPr>
              <w:t xml:space="preserve">             3,800 </w:t>
            </w:r>
          </w:p>
          <w:p w14:paraId="662F9134" w14:textId="77777777" w:rsidR="00460D75" w:rsidRDefault="00460D75" w:rsidP="0084099C">
            <w:pPr>
              <w:rPr>
                <w:rFonts w:ascii="Calibri" w:hAnsi="Calibri" w:cs="Calibri"/>
                <w:color w:val="000000"/>
              </w:rPr>
            </w:pPr>
          </w:p>
        </w:tc>
      </w:tr>
      <w:tr w:rsidR="00460D75" w:rsidRPr="00496ECA" w14:paraId="7024B6B4" w14:textId="77777777" w:rsidTr="0084099C">
        <w:trPr>
          <w:trHeight w:val="600"/>
        </w:trPr>
        <w:tc>
          <w:tcPr>
            <w:tcW w:w="3539" w:type="dxa"/>
            <w:noWrap/>
          </w:tcPr>
          <w:p w14:paraId="2A44D594" w14:textId="2DC252BA" w:rsidR="00460D75" w:rsidRDefault="00460D75" w:rsidP="00460D75">
            <w:pPr>
              <w:rPr>
                <w:rFonts w:ascii="Calibri" w:hAnsi="Calibri" w:cs="Calibri"/>
              </w:rPr>
            </w:pPr>
            <w:r>
              <w:rPr>
                <w:rFonts w:ascii="Calibri" w:hAnsi="Calibri" w:cs="Calibri"/>
              </w:rPr>
              <w:t>Ernst &amp; Young Ireland</w:t>
            </w:r>
          </w:p>
          <w:p w14:paraId="0366B881" w14:textId="77777777" w:rsidR="00460D75" w:rsidRDefault="00460D75" w:rsidP="0084099C">
            <w:pPr>
              <w:rPr>
                <w:rFonts w:ascii="Calibri" w:eastAsia="Times New Roman" w:hAnsi="Calibri" w:cs="Calibri"/>
                <w:color w:val="000000"/>
                <w:lang w:eastAsia="en-IE"/>
              </w:rPr>
            </w:pPr>
          </w:p>
        </w:tc>
        <w:tc>
          <w:tcPr>
            <w:tcW w:w="3745" w:type="dxa"/>
          </w:tcPr>
          <w:p w14:paraId="1B86DFD5" w14:textId="77777777" w:rsidR="00460D75" w:rsidRDefault="00460D75" w:rsidP="00460D75">
            <w:pPr>
              <w:rPr>
                <w:rFonts w:ascii="Calibri" w:hAnsi="Calibri" w:cs="Calibri"/>
              </w:rPr>
            </w:pPr>
            <w:r>
              <w:rPr>
                <w:rFonts w:ascii="Calibri" w:hAnsi="Calibri" w:cs="Calibri"/>
              </w:rPr>
              <w:t>Business analysis for guidance on steps to deliver Seanad Electoral Register Expansion</w:t>
            </w:r>
          </w:p>
          <w:p w14:paraId="16C0D0E8" w14:textId="77777777" w:rsidR="00460D75" w:rsidRDefault="00460D75" w:rsidP="0084099C">
            <w:pPr>
              <w:rPr>
                <w:rFonts w:ascii="Calibri" w:hAnsi="Calibri" w:cs="Calibri"/>
                <w:color w:val="000000"/>
              </w:rPr>
            </w:pPr>
          </w:p>
        </w:tc>
        <w:tc>
          <w:tcPr>
            <w:tcW w:w="1732" w:type="dxa"/>
            <w:noWrap/>
          </w:tcPr>
          <w:p w14:paraId="6586FA1A" w14:textId="77777777" w:rsidR="00460D75" w:rsidRDefault="00460D75" w:rsidP="00460D75">
            <w:pPr>
              <w:rPr>
                <w:rFonts w:ascii="Calibri" w:hAnsi="Calibri" w:cs="Calibri"/>
                <w:color w:val="000000"/>
              </w:rPr>
            </w:pPr>
            <w:r>
              <w:rPr>
                <w:rFonts w:ascii="Calibri" w:hAnsi="Calibri" w:cs="Calibri"/>
                <w:color w:val="000000"/>
              </w:rPr>
              <w:t xml:space="preserve">          48,139 </w:t>
            </w:r>
          </w:p>
          <w:p w14:paraId="7E1B15EA" w14:textId="77777777" w:rsidR="00460D75" w:rsidRDefault="00460D75" w:rsidP="0084099C">
            <w:pPr>
              <w:rPr>
                <w:rFonts w:ascii="Calibri" w:hAnsi="Calibri" w:cs="Calibri"/>
                <w:color w:val="000000"/>
              </w:rPr>
            </w:pPr>
          </w:p>
        </w:tc>
      </w:tr>
      <w:tr w:rsidR="00460D75" w:rsidRPr="00496ECA" w14:paraId="49BAD18C" w14:textId="77777777" w:rsidTr="0084099C">
        <w:trPr>
          <w:trHeight w:val="600"/>
        </w:trPr>
        <w:tc>
          <w:tcPr>
            <w:tcW w:w="3539" w:type="dxa"/>
            <w:noWrap/>
          </w:tcPr>
          <w:p w14:paraId="4A408D0E" w14:textId="29702076" w:rsidR="00460D75" w:rsidRDefault="00460D75" w:rsidP="00460D75">
            <w:pPr>
              <w:rPr>
                <w:rFonts w:ascii="Calibri" w:hAnsi="Calibri" w:cs="Calibri"/>
                <w:color w:val="000000"/>
              </w:rPr>
            </w:pPr>
            <w:r>
              <w:rPr>
                <w:rFonts w:ascii="Calibri" w:hAnsi="Calibri" w:cs="Calibri"/>
                <w:color w:val="000000"/>
              </w:rPr>
              <w:t>Price Waterhouse Coopers</w:t>
            </w:r>
          </w:p>
          <w:p w14:paraId="4880000B" w14:textId="77777777" w:rsidR="00460D75" w:rsidRDefault="00460D75" w:rsidP="0084099C">
            <w:pPr>
              <w:rPr>
                <w:rFonts w:ascii="Calibri" w:eastAsia="Times New Roman" w:hAnsi="Calibri" w:cs="Calibri"/>
                <w:color w:val="000000"/>
                <w:lang w:eastAsia="en-IE"/>
              </w:rPr>
            </w:pPr>
          </w:p>
        </w:tc>
        <w:tc>
          <w:tcPr>
            <w:tcW w:w="3745" w:type="dxa"/>
          </w:tcPr>
          <w:p w14:paraId="37E4A6B5" w14:textId="77777777" w:rsidR="00460D75" w:rsidRDefault="00460D75" w:rsidP="00460D75">
            <w:pPr>
              <w:rPr>
                <w:rFonts w:ascii="Calibri" w:hAnsi="Calibri" w:cs="Calibri"/>
                <w:color w:val="000000"/>
              </w:rPr>
            </w:pPr>
            <w:r>
              <w:rPr>
                <w:rFonts w:ascii="Calibri" w:hAnsi="Calibri" w:cs="Calibri"/>
                <w:color w:val="000000"/>
              </w:rPr>
              <w:t>Advise on the feasibility of using an SPV to alleviate high debt levels in the AHB Sector</w:t>
            </w:r>
          </w:p>
          <w:p w14:paraId="718E7C03" w14:textId="77777777" w:rsidR="00460D75" w:rsidRDefault="00460D75" w:rsidP="0084099C">
            <w:pPr>
              <w:rPr>
                <w:rFonts w:ascii="Calibri" w:hAnsi="Calibri" w:cs="Calibri"/>
                <w:color w:val="000000"/>
              </w:rPr>
            </w:pPr>
          </w:p>
        </w:tc>
        <w:tc>
          <w:tcPr>
            <w:tcW w:w="1732" w:type="dxa"/>
            <w:noWrap/>
          </w:tcPr>
          <w:p w14:paraId="5408F0CA" w14:textId="77777777" w:rsidR="00460D75" w:rsidRDefault="00460D75" w:rsidP="00460D75">
            <w:pPr>
              <w:rPr>
                <w:rFonts w:ascii="Calibri" w:hAnsi="Calibri" w:cs="Calibri"/>
                <w:color w:val="000000"/>
              </w:rPr>
            </w:pPr>
            <w:r>
              <w:rPr>
                <w:rFonts w:ascii="Calibri" w:hAnsi="Calibri" w:cs="Calibri"/>
                <w:color w:val="000000"/>
              </w:rPr>
              <w:t xml:space="preserve">          49,200 </w:t>
            </w:r>
          </w:p>
          <w:p w14:paraId="02386D04" w14:textId="77777777" w:rsidR="00460D75" w:rsidRDefault="00460D75" w:rsidP="0084099C">
            <w:pPr>
              <w:rPr>
                <w:rFonts w:ascii="Calibri" w:hAnsi="Calibri" w:cs="Calibri"/>
                <w:color w:val="000000"/>
              </w:rPr>
            </w:pPr>
          </w:p>
        </w:tc>
      </w:tr>
      <w:tr w:rsidR="0084099C" w:rsidRPr="00496ECA" w14:paraId="2EAE69DE" w14:textId="77777777" w:rsidTr="0084099C">
        <w:trPr>
          <w:trHeight w:val="600"/>
        </w:trPr>
        <w:tc>
          <w:tcPr>
            <w:tcW w:w="3539" w:type="dxa"/>
            <w:noWrap/>
          </w:tcPr>
          <w:p w14:paraId="0CDD7B88" w14:textId="27D8BFB0" w:rsidR="0084099C" w:rsidRDefault="0084099C" w:rsidP="0084099C">
            <w:pPr>
              <w:rPr>
                <w:rFonts w:ascii="Calibri" w:hAnsi="Calibri" w:cs="Calibri"/>
                <w:color w:val="000000"/>
              </w:rPr>
            </w:pPr>
            <w:r>
              <w:rPr>
                <w:rFonts w:ascii="Calibri" w:hAnsi="Calibri" w:cs="Calibri"/>
                <w:color w:val="000000"/>
              </w:rPr>
              <w:t>Indecon Economic Consultants</w:t>
            </w:r>
          </w:p>
          <w:p w14:paraId="6A789C33" w14:textId="77777777" w:rsidR="0084099C" w:rsidRDefault="0084099C" w:rsidP="00496ECA">
            <w:pPr>
              <w:rPr>
                <w:rFonts w:ascii="Calibri" w:eastAsia="Times New Roman" w:hAnsi="Calibri" w:cs="Calibri"/>
                <w:color w:val="000000"/>
                <w:lang w:eastAsia="en-IE"/>
              </w:rPr>
            </w:pPr>
          </w:p>
        </w:tc>
        <w:tc>
          <w:tcPr>
            <w:tcW w:w="3745" w:type="dxa"/>
          </w:tcPr>
          <w:p w14:paraId="2A504D86" w14:textId="77777777" w:rsidR="0084099C" w:rsidRDefault="0084099C" w:rsidP="0084099C">
            <w:pPr>
              <w:rPr>
                <w:rFonts w:ascii="Calibri" w:hAnsi="Calibri" w:cs="Calibri"/>
                <w:color w:val="000000"/>
              </w:rPr>
            </w:pPr>
            <w:r>
              <w:rPr>
                <w:rFonts w:ascii="Calibri" w:hAnsi="Calibri" w:cs="Calibri"/>
                <w:color w:val="000000"/>
              </w:rPr>
              <w:t>Review and examine existing and future debt of all local authorities</w:t>
            </w:r>
          </w:p>
          <w:p w14:paraId="300D2DAA"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03205FAE" w14:textId="77777777" w:rsidR="0084099C" w:rsidRDefault="0084099C" w:rsidP="0084099C">
            <w:pPr>
              <w:rPr>
                <w:rFonts w:ascii="Calibri" w:hAnsi="Calibri" w:cs="Calibri"/>
                <w:color w:val="000000"/>
              </w:rPr>
            </w:pPr>
            <w:r>
              <w:rPr>
                <w:rFonts w:ascii="Calibri" w:hAnsi="Calibri" w:cs="Calibri"/>
                <w:color w:val="000000"/>
              </w:rPr>
              <w:t xml:space="preserve">          45,867 </w:t>
            </w:r>
          </w:p>
          <w:p w14:paraId="049DA422" w14:textId="77777777" w:rsidR="0084099C" w:rsidRDefault="0084099C" w:rsidP="00496ECA">
            <w:pPr>
              <w:rPr>
                <w:rFonts w:ascii="Calibri" w:eastAsia="Times New Roman" w:hAnsi="Calibri" w:cs="Calibri"/>
                <w:color w:val="000000"/>
                <w:lang w:eastAsia="en-IE"/>
              </w:rPr>
            </w:pPr>
          </w:p>
        </w:tc>
      </w:tr>
      <w:tr w:rsidR="0084099C" w:rsidRPr="00496ECA" w14:paraId="6BC0C4F7" w14:textId="77777777" w:rsidTr="0084099C">
        <w:trPr>
          <w:trHeight w:val="600"/>
        </w:trPr>
        <w:tc>
          <w:tcPr>
            <w:tcW w:w="3539" w:type="dxa"/>
            <w:noWrap/>
          </w:tcPr>
          <w:p w14:paraId="658703C3" w14:textId="07A8440F" w:rsidR="0084099C" w:rsidRDefault="0084099C" w:rsidP="0084099C">
            <w:pPr>
              <w:rPr>
                <w:rFonts w:ascii="Calibri" w:hAnsi="Calibri" w:cs="Calibri"/>
                <w:color w:val="000000"/>
              </w:rPr>
            </w:pPr>
            <w:r>
              <w:rPr>
                <w:rFonts w:ascii="Calibri" w:hAnsi="Calibri" w:cs="Calibri"/>
                <w:color w:val="000000"/>
              </w:rPr>
              <w:t>Maynooth University</w:t>
            </w:r>
          </w:p>
          <w:p w14:paraId="48DCD6FE" w14:textId="77777777" w:rsidR="0084099C" w:rsidRDefault="0084099C" w:rsidP="00496ECA">
            <w:pPr>
              <w:rPr>
                <w:rFonts w:ascii="Calibri" w:eastAsia="Times New Roman" w:hAnsi="Calibri" w:cs="Calibri"/>
                <w:color w:val="000000"/>
                <w:lang w:eastAsia="en-IE"/>
              </w:rPr>
            </w:pPr>
          </w:p>
        </w:tc>
        <w:tc>
          <w:tcPr>
            <w:tcW w:w="3745" w:type="dxa"/>
          </w:tcPr>
          <w:p w14:paraId="2E1BD717" w14:textId="77777777" w:rsidR="0084099C" w:rsidRDefault="0084099C" w:rsidP="0084099C">
            <w:pPr>
              <w:rPr>
                <w:rFonts w:ascii="Calibri" w:hAnsi="Calibri" w:cs="Calibri"/>
                <w:color w:val="000000"/>
              </w:rPr>
            </w:pPr>
            <w:r>
              <w:rPr>
                <w:rFonts w:ascii="Calibri" w:hAnsi="Calibri" w:cs="Calibri"/>
                <w:color w:val="000000"/>
              </w:rPr>
              <w:t>Radon in NZEB (nearly zero energy building) dwellings</w:t>
            </w:r>
          </w:p>
          <w:p w14:paraId="5B309E4C"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1A7AFEFA" w14:textId="77777777" w:rsidR="0084099C" w:rsidRDefault="0084099C" w:rsidP="0084099C">
            <w:pPr>
              <w:rPr>
                <w:rFonts w:ascii="Calibri" w:hAnsi="Calibri" w:cs="Calibri"/>
                <w:color w:val="000000"/>
              </w:rPr>
            </w:pPr>
            <w:r>
              <w:rPr>
                <w:rFonts w:ascii="Calibri" w:hAnsi="Calibri" w:cs="Calibri"/>
                <w:color w:val="000000"/>
              </w:rPr>
              <w:t xml:space="preserve">             7,500 </w:t>
            </w:r>
          </w:p>
          <w:p w14:paraId="7335A325" w14:textId="77777777" w:rsidR="0084099C" w:rsidRDefault="0084099C" w:rsidP="00496ECA">
            <w:pPr>
              <w:rPr>
                <w:rFonts w:ascii="Calibri" w:eastAsia="Times New Roman" w:hAnsi="Calibri" w:cs="Calibri"/>
                <w:color w:val="000000"/>
                <w:lang w:eastAsia="en-IE"/>
              </w:rPr>
            </w:pPr>
          </w:p>
        </w:tc>
      </w:tr>
      <w:tr w:rsidR="000F4FF5" w:rsidRPr="00496ECA" w14:paraId="555A155A" w14:textId="77777777" w:rsidTr="0084099C">
        <w:trPr>
          <w:trHeight w:val="600"/>
        </w:trPr>
        <w:tc>
          <w:tcPr>
            <w:tcW w:w="3539" w:type="dxa"/>
            <w:noWrap/>
          </w:tcPr>
          <w:p w14:paraId="61BEB924" w14:textId="6CD1963B" w:rsidR="000F4FF5" w:rsidRDefault="000F4FF5" w:rsidP="000F4FF5">
            <w:pPr>
              <w:rPr>
                <w:rFonts w:ascii="Calibri" w:hAnsi="Calibri" w:cs="Calibri"/>
                <w:color w:val="000000"/>
              </w:rPr>
            </w:pPr>
            <w:r>
              <w:rPr>
                <w:rFonts w:ascii="Calibri" w:hAnsi="Calibri" w:cs="Calibri"/>
                <w:color w:val="000000"/>
              </w:rPr>
              <w:t>MITCHELL MCDERMOTT CONSTRUCTION CONSULTANTS LTD</w:t>
            </w:r>
          </w:p>
          <w:p w14:paraId="3A0AF3B9" w14:textId="77777777" w:rsidR="000F4FF5" w:rsidRDefault="000F4FF5" w:rsidP="0084099C">
            <w:pPr>
              <w:rPr>
                <w:rFonts w:ascii="Calibri" w:eastAsia="Times New Roman" w:hAnsi="Calibri" w:cs="Calibri"/>
                <w:color w:val="000000"/>
                <w:lang w:eastAsia="en-IE"/>
              </w:rPr>
            </w:pPr>
          </w:p>
        </w:tc>
        <w:tc>
          <w:tcPr>
            <w:tcW w:w="3745" w:type="dxa"/>
          </w:tcPr>
          <w:p w14:paraId="1ABF49FB" w14:textId="77777777" w:rsidR="000F4FF5" w:rsidRDefault="000F4FF5" w:rsidP="000F4FF5">
            <w:pPr>
              <w:rPr>
                <w:rFonts w:ascii="Calibri" w:hAnsi="Calibri" w:cs="Calibri"/>
                <w:color w:val="000000"/>
              </w:rPr>
            </w:pPr>
            <w:r>
              <w:rPr>
                <w:rFonts w:ascii="Calibri" w:hAnsi="Calibri" w:cs="Calibri"/>
                <w:color w:val="000000"/>
              </w:rPr>
              <w:t>Examination of overall development costs across the four building types identified in the Residential Construction Cost report.</w:t>
            </w:r>
          </w:p>
          <w:p w14:paraId="5134CE5B" w14:textId="77777777" w:rsidR="000F4FF5" w:rsidRDefault="000F4FF5" w:rsidP="0084099C">
            <w:pPr>
              <w:rPr>
                <w:rFonts w:ascii="Calibri" w:hAnsi="Calibri" w:cs="Calibri"/>
                <w:color w:val="000000"/>
              </w:rPr>
            </w:pPr>
          </w:p>
        </w:tc>
        <w:tc>
          <w:tcPr>
            <w:tcW w:w="1732" w:type="dxa"/>
            <w:noWrap/>
          </w:tcPr>
          <w:p w14:paraId="29319F22" w14:textId="77777777" w:rsidR="000F4FF5" w:rsidRDefault="000F4FF5" w:rsidP="000F4FF5">
            <w:pPr>
              <w:rPr>
                <w:rFonts w:ascii="Calibri" w:hAnsi="Calibri" w:cs="Calibri"/>
                <w:color w:val="000000"/>
              </w:rPr>
            </w:pPr>
            <w:r>
              <w:rPr>
                <w:rFonts w:ascii="Calibri" w:hAnsi="Calibri" w:cs="Calibri"/>
                <w:color w:val="000000"/>
              </w:rPr>
              <w:t xml:space="preserve">          87,600 </w:t>
            </w:r>
          </w:p>
          <w:p w14:paraId="71DD6434" w14:textId="77777777" w:rsidR="000F4FF5" w:rsidRDefault="000F4FF5" w:rsidP="0084099C">
            <w:pPr>
              <w:rPr>
                <w:rFonts w:ascii="Calibri" w:hAnsi="Calibri" w:cs="Calibri"/>
                <w:color w:val="000000"/>
              </w:rPr>
            </w:pPr>
          </w:p>
        </w:tc>
      </w:tr>
      <w:tr w:rsidR="0084099C" w:rsidRPr="00496ECA" w14:paraId="77348664" w14:textId="77777777" w:rsidTr="0084099C">
        <w:trPr>
          <w:trHeight w:val="600"/>
        </w:trPr>
        <w:tc>
          <w:tcPr>
            <w:tcW w:w="3539" w:type="dxa"/>
            <w:noWrap/>
          </w:tcPr>
          <w:p w14:paraId="7655639C" w14:textId="44DB431E" w:rsidR="0084099C" w:rsidRDefault="0084099C" w:rsidP="0084099C">
            <w:pPr>
              <w:rPr>
                <w:rFonts w:ascii="Calibri" w:hAnsi="Calibri" w:cs="Calibri"/>
                <w:color w:val="000000"/>
              </w:rPr>
            </w:pPr>
            <w:r>
              <w:rPr>
                <w:rFonts w:ascii="Calibri" w:hAnsi="Calibri" w:cs="Calibri"/>
                <w:color w:val="000000"/>
              </w:rPr>
              <w:t>HAWKINS BROWN IRELAND LTD</w:t>
            </w:r>
          </w:p>
          <w:p w14:paraId="7879EAAB" w14:textId="77777777" w:rsidR="0084099C" w:rsidRDefault="0084099C" w:rsidP="00496ECA">
            <w:pPr>
              <w:rPr>
                <w:rFonts w:ascii="Calibri" w:eastAsia="Times New Roman" w:hAnsi="Calibri" w:cs="Calibri"/>
                <w:color w:val="000000"/>
                <w:lang w:eastAsia="en-IE"/>
              </w:rPr>
            </w:pPr>
          </w:p>
        </w:tc>
        <w:tc>
          <w:tcPr>
            <w:tcW w:w="3745" w:type="dxa"/>
          </w:tcPr>
          <w:p w14:paraId="69B163DF" w14:textId="77777777" w:rsidR="0084099C" w:rsidRDefault="0084099C" w:rsidP="0084099C">
            <w:pPr>
              <w:rPr>
                <w:rFonts w:ascii="Calibri" w:hAnsi="Calibri" w:cs="Calibri"/>
                <w:color w:val="000000"/>
              </w:rPr>
            </w:pPr>
            <w:r>
              <w:rPr>
                <w:rFonts w:ascii="Calibri" w:hAnsi="Calibri" w:cs="Calibri"/>
                <w:color w:val="000000"/>
              </w:rPr>
              <w:t xml:space="preserve">Standardised Design Approaches Study </w:t>
            </w:r>
          </w:p>
          <w:p w14:paraId="782CA578"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5DEFCEE3" w14:textId="77777777" w:rsidR="0084099C" w:rsidRDefault="0084099C" w:rsidP="0084099C">
            <w:pPr>
              <w:rPr>
                <w:rFonts w:ascii="Calibri" w:hAnsi="Calibri" w:cs="Calibri"/>
                <w:color w:val="000000"/>
              </w:rPr>
            </w:pPr>
            <w:r>
              <w:rPr>
                <w:rFonts w:ascii="Calibri" w:hAnsi="Calibri" w:cs="Calibri"/>
                <w:color w:val="000000"/>
              </w:rPr>
              <w:t xml:space="preserve">        201,537 </w:t>
            </w:r>
          </w:p>
          <w:p w14:paraId="63D4D677" w14:textId="77777777" w:rsidR="0084099C" w:rsidRDefault="0084099C" w:rsidP="00496ECA">
            <w:pPr>
              <w:rPr>
                <w:rFonts w:ascii="Calibri" w:eastAsia="Times New Roman" w:hAnsi="Calibri" w:cs="Calibri"/>
                <w:color w:val="000000"/>
                <w:lang w:eastAsia="en-IE"/>
              </w:rPr>
            </w:pPr>
          </w:p>
        </w:tc>
      </w:tr>
      <w:tr w:rsidR="000F4FF5" w:rsidRPr="00496ECA" w14:paraId="7704BCA2" w14:textId="77777777" w:rsidTr="0084099C">
        <w:trPr>
          <w:trHeight w:val="600"/>
        </w:trPr>
        <w:tc>
          <w:tcPr>
            <w:tcW w:w="3539" w:type="dxa"/>
            <w:noWrap/>
          </w:tcPr>
          <w:p w14:paraId="5AEDB9AE" w14:textId="6CF939CD" w:rsidR="000F4FF5" w:rsidRDefault="000F4FF5" w:rsidP="000F4FF5">
            <w:pPr>
              <w:rPr>
                <w:rFonts w:ascii="Calibri" w:hAnsi="Calibri" w:cs="Calibri"/>
                <w:color w:val="000000"/>
              </w:rPr>
            </w:pPr>
            <w:r>
              <w:rPr>
                <w:rFonts w:ascii="Calibri" w:hAnsi="Calibri" w:cs="Calibri"/>
                <w:color w:val="000000"/>
              </w:rPr>
              <w:t>Mizen Archaeology</w:t>
            </w:r>
          </w:p>
          <w:p w14:paraId="3373F0AA" w14:textId="77777777" w:rsidR="000F4FF5" w:rsidRDefault="000F4FF5" w:rsidP="0084099C">
            <w:pPr>
              <w:rPr>
                <w:rFonts w:ascii="Calibri" w:eastAsia="Times New Roman" w:hAnsi="Calibri" w:cs="Calibri"/>
                <w:color w:val="000000"/>
                <w:lang w:eastAsia="en-IE"/>
              </w:rPr>
            </w:pPr>
          </w:p>
        </w:tc>
        <w:tc>
          <w:tcPr>
            <w:tcW w:w="3745" w:type="dxa"/>
          </w:tcPr>
          <w:p w14:paraId="467D3395" w14:textId="77777777" w:rsidR="000F4FF5" w:rsidRDefault="000F4FF5" w:rsidP="000F4FF5">
            <w:pPr>
              <w:rPr>
                <w:rFonts w:ascii="Calibri" w:hAnsi="Calibri" w:cs="Calibri"/>
                <w:color w:val="000000"/>
              </w:rPr>
            </w:pPr>
            <w:r>
              <w:rPr>
                <w:rFonts w:ascii="Calibri" w:hAnsi="Calibri" w:cs="Calibri"/>
                <w:color w:val="000000"/>
              </w:rPr>
              <w:t>Develop proposed actions under the draft  Underwater Cultural Heritage Strategy</w:t>
            </w:r>
          </w:p>
          <w:p w14:paraId="01E46F4C" w14:textId="77777777" w:rsidR="000F4FF5" w:rsidRDefault="000F4FF5" w:rsidP="0084099C">
            <w:pPr>
              <w:rPr>
                <w:rFonts w:ascii="Calibri" w:hAnsi="Calibri" w:cs="Calibri"/>
                <w:color w:val="000000"/>
              </w:rPr>
            </w:pPr>
          </w:p>
        </w:tc>
        <w:tc>
          <w:tcPr>
            <w:tcW w:w="1732" w:type="dxa"/>
            <w:noWrap/>
          </w:tcPr>
          <w:p w14:paraId="3C084992" w14:textId="77777777" w:rsidR="000F4FF5" w:rsidRDefault="000F4FF5" w:rsidP="000F4FF5">
            <w:pPr>
              <w:rPr>
                <w:rFonts w:ascii="Calibri" w:hAnsi="Calibri" w:cs="Calibri"/>
                <w:color w:val="000000"/>
              </w:rPr>
            </w:pPr>
            <w:r>
              <w:rPr>
                <w:rFonts w:ascii="Calibri" w:hAnsi="Calibri" w:cs="Calibri"/>
                <w:color w:val="000000"/>
              </w:rPr>
              <w:t xml:space="preserve">          72,324 </w:t>
            </w:r>
          </w:p>
          <w:p w14:paraId="338E594D" w14:textId="77777777" w:rsidR="000F4FF5" w:rsidRDefault="000F4FF5" w:rsidP="0084099C">
            <w:pPr>
              <w:rPr>
                <w:rFonts w:ascii="Calibri" w:hAnsi="Calibri" w:cs="Calibri"/>
                <w:color w:val="000000"/>
              </w:rPr>
            </w:pPr>
          </w:p>
        </w:tc>
      </w:tr>
      <w:tr w:rsidR="0084099C" w:rsidRPr="00496ECA" w14:paraId="5AEF9064" w14:textId="77777777" w:rsidTr="0084099C">
        <w:trPr>
          <w:trHeight w:val="600"/>
        </w:trPr>
        <w:tc>
          <w:tcPr>
            <w:tcW w:w="3539" w:type="dxa"/>
            <w:noWrap/>
          </w:tcPr>
          <w:p w14:paraId="32EA47DB" w14:textId="60D36038" w:rsidR="0084099C" w:rsidRDefault="0084099C" w:rsidP="0084099C">
            <w:pPr>
              <w:rPr>
                <w:rFonts w:ascii="Calibri" w:hAnsi="Calibri" w:cs="Calibri"/>
                <w:color w:val="000000"/>
              </w:rPr>
            </w:pPr>
            <w:r>
              <w:rPr>
                <w:rFonts w:ascii="Calibri" w:hAnsi="Calibri" w:cs="Calibri"/>
                <w:color w:val="000000"/>
              </w:rPr>
              <w:t>OVE ARUP &amp; PARTNERS LTD ( CONSULTING ENGINEERS)</w:t>
            </w:r>
          </w:p>
          <w:p w14:paraId="608FE9BB" w14:textId="77777777" w:rsidR="0084099C" w:rsidRDefault="0084099C" w:rsidP="00496ECA">
            <w:pPr>
              <w:rPr>
                <w:rFonts w:ascii="Calibri" w:eastAsia="Times New Roman" w:hAnsi="Calibri" w:cs="Calibri"/>
                <w:color w:val="000000"/>
                <w:lang w:eastAsia="en-IE"/>
              </w:rPr>
            </w:pPr>
          </w:p>
        </w:tc>
        <w:tc>
          <w:tcPr>
            <w:tcW w:w="3745" w:type="dxa"/>
          </w:tcPr>
          <w:p w14:paraId="32A5BD78" w14:textId="77777777" w:rsidR="0084099C" w:rsidRDefault="0084099C" w:rsidP="0084099C">
            <w:pPr>
              <w:rPr>
                <w:rFonts w:ascii="Calibri" w:hAnsi="Calibri" w:cs="Calibri"/>
                <w:color w:val="000000"/>
              </w:rPr>
            </w:pPr>
            <w:r>
              <w:rPr>
                <w:rFonts w:ascii="Calibri" w:hAnsi="Calibri" w:cs="Calibri"/>
                <w:color w:val="000000"/>
              </w:rPr>
              <w:t xml:space="preserve">Develop recommendations to promote the use of Mass Engineered Timber (MET). </w:t>
            </w:r>
          </w:p>
          <w:p w14:paraId="0C06952F"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35B1F729" w14:textId="77777777" w:rsidR="0084099C" w:rsidRDefault="0084099C" w:rsidP="0084099C">
            <w:pPr>
              <w:rPr>
                <w:rFonts w:ascii="Calibri" w:hAnsi="Calibri" w:cs="Calibri"/>
                <w:color w:val="000000"/>
              </w:rPr>
            </w:pPr>
            <w:r>
              <w:rPr>
                <w:rFonts w:ascii="Calibri" w:hAnsi="Calibri" w:cs="Calibri"/>
                <w:color w:val="000000"/>
              </w:rPr>
              <w:t xml:space="preserve">        107,100 </w:t>
            </w:r>
          </w:p>
          <w:p w14:paraId="7395F547" w14:textId="77777777" w:rsidR="0084099C" w:rsidRDefault="0084099C" w:rsidP="00496ECA">
            <w:pPr>
              <w:rPr>
                <w:rFonts w:ascii="Calibri" w:eastAsia="Times New Roman" w:hAnsi="Calibri" w:cs="Calibri"/>
                <w:color w:val="000000"/>
                <w:lang w:eastAsia="en-IE"/>
              </w:rPr>
            </w:pPr>
          </w:p>
        </w:tc>
      </w:tr>
      <w:tr w:rsidR="000F4FF5" w:rsidRPr="00496ECA" w14:paraId="36DC12C0" w14:textId="77777777" w:rsidTr="0084099C">
        <w:trPr>
          <w:trHeight w:val="600"/>
        </w:trPr>
        <w:tc>
          <w:tcPr>
            <w:tcW w:w="3539" w:type="dxa"/>
            <w:noWrap/>
          </w:tcPr>
          <w:p w14:paraId="2A03CB45" w14:textId="6E99DA79" w:rsidR="000F4FF5" w:rsidRDefault="000F4FF5" w:rsidP="000F4FF5">
            <w:pPr>
              <w:rPr>
                <w:rFonts w:ascii="Calibri" w:hAnsi="Calibri" w:cs="Calibri"/>
                <w:color w:val="000000"/>
              </w:rPr>
            </w:pPr>
            <w:r>
              <w:rPr>
                <w:rFonts w:ascii="Calibri" w:hAnsi="Calibri" w:cs="Calibri"/>
                <w:color w:val="000000"/>
              </w:rPr>
              <w:t>HavElan</w:t>
            </w:r>
          </w:p>
          <w:p w14:paraId="56AB3FC0" w14:textId="77777777" w:rsidR="000F4FF5" w:rsidRDefault="000F4FF5" w:rsidP="0084099C">
            <w:pPr>
              <w:rPr>
                <w:rFonts w:ascii="Calibri" w:eastAsia="Times New Roman" w:hAnsi="Calibri" w:cs="Calibri"/>
                <w:color w:val="000000"/>
                <w:lang w:eastAsia="en-IE"/>
              </w:rPr>
            </w:pPr>
          </w:p>
        </w:tc>
        <w:tc>
          <w:tcPr>
            <w:tcW w:w="3745" w:type="dxa"/>
          </w:tcPr>
          <w:p w14:paraId="53354F64" w14:textId="77777777" w:rsidR="000F4FF5" w:rsidRDefault="000F4FF5" w:rsidP="000F4FF5">
            <w:pPr>
              <w:rPr>
                <w:rFonts w:ascii="Calibri" w:hAnsi="Calibri" w:cs="Calibri"/>
                <w:color w:val="000000"/>
              </w:rPr>
            </w:pPr>
            <w:r>
              <w:rPr>
                <w:rFonts w:ascii="Calibri" w:hAnsi="Calibri" w:cs="Calibri"/>
                <w:color w:val="000000"/>
              </w:rPr>
              <w:t>Develop and draft OSPAR Guidance on the interpretation of Other Effective Area-based Conservation Measures (OECMs)</w:t>
            </w:r>
          </w:p>
          <w:p w14:paraId="02B9867D" w14:textId="77777777" w:rsidR="000F4FF5" w:rsidRDefault="000F4FF5" w:rsidP="0084099C">
            <w:pPr>
              <w:rPr>
                <w:rFonts w:ascii="Calibri" w:hAnsi="Calibri" w:cs="Calibri"/>
                <w:color w:val="000000"/>
              </w:rPr>
            </w:pPr>
          </w:p>
        </w:tc>
        <w:tc>
          <w:tcPr>
            <w:tcW w:w="1732" w:type="dxa"/>
            <w:noWrap/>
          </w:tcPr>
          <w:p w14:paraId="60EEF6CE" w14:textId="77777777" w:rsidR="000F4FF5" w:rsidRDefault="000F4FF5" w:rsidP="000F4FF5">
            <w:pPr>
              <w:rPr>
                <w:rFonts w:ascii="Calibri" w:hAnsi="Calibri" w:cs="Calibri"/>
                <w:color w:val="000000"/>
              </w:rPr>
            </w:pPr>
            <w:r>
              <w:rPr>
                <w:rFonts w:ascii="Calibri" w:hAnsi="Calibri" w:cs="Calibri"/>
                <w:color w:val="000000"/>
              </w:rPr>
              <w:t xml:space="preserve">          35,827 </w:t>
            </w:r>
          </w:p>
          <w:p w14:paraId="226925CE" w14:textId="77777777" w:rsidR="000F4FF5" w:rsidRDefault="000F4FF5" w:rsidP="0084099C">
            <w:pPr>
              <w:rPr>
                <w:rFonts w:ascii="Calibri" w:hAnsi="Calibri" w:cs="Calibri"/>
                <w:color w:val="000000"/>
              </w:rPr>
            </w:pPr>
          </w:p>
        </w:tc>
      </w:tr>
      <w:tr w:rsidR="000F4FF5" w:rsidRPr="00496ECA" w14:paraId="7105555C" w14:textId="77777777" w:rsidTr="0084099C">
        <w:trPr>
          <w:trHeight w:val="600"/>
        </w:trPr>
        <w:tc>
          <w:tcPr>
            <w:tcW w:w="3539" w:type="dxa"/>
            <w:noWrap/>
          </w:tcPr>
          <w:p w14:paraId="784E228C" w14:textId="68905941" w:rsidR="000F4FF5" w:rsidRDefault="000F4FF5" w:rsidP="000F4FF5">
            <w:pPr>
              <w:rPr>
                <w:rFonts w:ascii="Calibri" w:hAnsi="Calibri" w:cs="Calibri"/>
                <w:color w:val="000000"/>
              </w:rPr>
            </w:pPr>
            <w:r>
              <w:rPr>
                <w:rFonts w:ascii="Calibri" w:hAnsi="Calibri" w:cs="Calibri"/>
                <w:color w:val="000000"/>
              </w:rPr>
              <w:t xml:space="preserve">AQUAFACT INTERNATIONAL SERVICES LIMITED </w:t>
            </w:r>
          </w:p>
          <w:p w14:paraId="6E730562" w14:textId="77777777" w:rsidR="000F4FF5" w:rsidRDefault="000F4FF5" w:rsidP="0084099C">
            <w:pPr>
              <w:rPr>
                <w:rFonts w:ascii="Calibri" w:eastAsia="Times New Roman" w:hAnsi="Calibri" w:cs="Calibri"/>
                <w:color w:val="000000"/>
                <w:lang w:eastAsia="en-IE"/>
              </w:rPr>
            </w:pPr>
          </w:p>
        </w:tc>
        <w:tc>
          <w:tcPr>
            <w:tcW w:w="3745" w:type="dxa"/>
          </w:tcPr>
          <w:p w14:paraId="1CA3F8E2" w14:textId="77777777" w:rsidR="000F4FF5" w:rsidRDefault="000F4FF5" w:rsidP="000F4FF5">
            <w:pPr>
              <w:rPr>
                <w:rFonts w:ascii="Calibri" w:hAnsi="Calibri" w:cs="Calibri"/>
                <w:color w:val="000000"/>
              </w:rPr>
            </w:pPr>
            <w:r>
              <w:rPr>
                <w:rFonts w:ascii="Calibri" w:hAnsi="Calibri" w:cs="Calibri"/>
                <w:color w:val="000000"/>
              </w:rPr>
              <w:t xml:space="preserve">Environmental guidelines to support the implementation of environmental targets under the Marine Strategy Framework Directive (MSFD) and the OSPAR Convention for Offshore Renewable Energy (ORE) </w:t>
            </w:r>
          </w:p>
          <w:p w14:paraId="4DA28034" w14:textId="77777777" w:rsidR="000F4FF5" w:rsidRDefault="000F4FF5" w:rsidP="0084099C">
            <w:pPr>
              <w:rPr>
                <w:rFonts w:ascii="Calibri" w:hAnsi="Calibri" w:cs="Calibri"/>
                <w:color w:val="000000"/>
              </w:rPr>
            </w:pPr>
          </w:p>
        </w:tc>
        <w:tc>
          <w:tcPr>
            <w:tcW w:w="1732" w:type="dxa"/>
            <w:noWrap/>
          </w:tcPr>
          <w:p w14:paraId="5F9ABCCE" w14:textId="77777777" w:rsidR="000F4FF5" w:rsidRDefault="000F4FF5" w:rsidP="000F4FF5">
            <w:pPr>
              <w:rPr>
                <w:rFonts w:ascii="Calibri" w:hAnsi="Calibri" w:cs="Calibri"/>
                <w:color w:val="000000"/>
              </w:rPr>
            </w:pPr>
            <w:r>
              <w:rPr>
                <w:rFonts w:ascii="Calibri" w:hAnsi="Calibri" w:cs="Calibri"/>
                <w:color w:val="000000"/>
              </w:rPr>
              <w:t xml:space="preserve">          60,024 </w:t>
            </w:r>
          </w:p>
          <w:p w14:paraId="6E1D319D" w14:textId="77777777" w:rsidR="000F4FF5" w:rsidRDefault="000F4FF5" w:rsidP="0084099C">
            <w:pPr>
              <w:rPr>
                <w:rFonts w:ascii="Calibri" w:hAnsi="Calibri" w:cs="Calibri"/>
                <w:color w:val="000000"/>
              </w:rPr>
            </w:pPr>
          </w:p>
        </w:tc>
      </w:tr>
      <w:tr w:rsidR="000F4FF5" w:rsidRPr="00496ECA" w14:paraId="78C66462" w14:textId="77777777" w:rsidTr="0084099C">
        <w:trPr>
          <w:trHeight w:val="600"/>
        </w:trPr>
        <w:tc>
          <w:tcPr>
            <w:tcW w:w="3539" w:type="dxa"/>
            <w:noWrap/>
          </w:tcPr>
          <w:p w14:paraId="1E8313E4" w14:textId="259EC54E" w:rsidR="000F4FF5" w:rsidRDefault="000F4FF5" w:rsidP="000F4FF5">
            <w:pPr>
              <w:rPr>
                <w:rFonts w:ascii="Calibri" w:hAnsi="Calibri" w:cs="Calibri"/>
                <w:color w:val="000000"/>
              </w:rPr>
            </w:pPr>
            <w:r>
              <w:rPr>
                <w:rFonts w:ascii="Calibri" w:hAnsi="Calibri" w:cs="Calibri"/>
                <w:color w:val="000000"/>
              </w:rPr>
              <w:t>Expleo Technology Ireland Ltd</w:t>
            </w:r>
          </w:p>
          <w:p w14:paraId="1FE53728" w14:textId="77777777" w:rsidR="000F4FF5" w:rsidRDefault="000F4FF5" w:rsidP="0084099C">
            <w:pPr>
              <w:rPr>
                <w:rFonts w:ascii="Calibri" w:eastAsia="Times New Roman" w:hAnsi="Calibri" w:cs="Calibri"/>
                <w:color w:val="000000"/>
                <w:lang w:eastAsia="en-IE"/>
              </w:rPr>
            </w:pPr>
          </w:p>
        </w:tc>
        <w:tc>
          <w:tcPr>
            <w:tcW w:w="3745" w:type="dxa"/>
          </w:tcPr>
          <w:p w14:paraId="3F81C431" w14:textId="77777777" w:rsidR="000F4FF5" w:rsidRDefault="000F4FF5" w:rsidP="000F4FF5">
            <w:pPr>
              <w:rPr>
                <w:rFonts w:ascii="Calibri" w:hAnsi="Calibri" w:cs="Calibri"/>
                <w:color w:val="000000"/>
              </w:rPr>
            </w:pPr>
            <w:r>
              <w:rPr>
                <w:rFonts w:ascii="Calibri" w:hAnsi="Calibri" w:cs="Calibri"/>
                <w:color w:val="000000"/>
              </w:rPr>
              <w:t>Development of a Quality Management System (QMS) in the organisation.</w:t>
            </w:r>
          </w:p>
          <w:p w14:paraId="3781B8B2" w14:textId="77777777" w:rsidR="000F4FF5" w:rsidRDefault="000F4FF5" w:rsidP="0084099C">
            <w:pPr>
              <w:rPr>
                <w:rFonts w:ascii="Calibri" w:hAnsi="Calibri" w:cs="Calibri"/>
                <w:color w:val="000000"/>
              </w:rPr>
            </w:pPr>
          </w:p>
        </w:tc>
        <w:tc>
          <w:tcPr>
            <w:tcW w:w="1732" w:type="dxa"/>
            <w:noWrap/>
          </w:tcPr>
          <w:p w14:paraId="0E396503" w14:textId="77777777" w:rsidR="000F4FF5" w:rsidRDefault="000F4FF5" w:rsidP="000F4FF5">
            <w:pPr>
              <w:rPr>
                <w:rFonts w:ascii="Calibri" w:hAnsi="Calibri" w:cs="Calibri"/>
                <w:color w:val="000000"/>
              </w:rPr>
            </w:pPr>
            <w:r>
              <w:rPr>
                <w:rFonts w:ascii="Calibri" w:hAnsi="Calibri" w:cs="Calibri"/>
                <w:color w:val="000000"/>
              </w:rPr>
              <w:t xml:space="preserve">          46,740 </w:t>
            </w:r>
          </w:p>
          <w:p w14:paraId="0697633A" w14:textId="77777777" w:rsidR="000F4FF5" w:rsidRDefault="000F4FF5" w:rsidP="0084099C">
            <w:pPr>
              <w:rPr>
                <w:rFonts w:ascii="Calibri" w:hAnsi="Calibri" w:cs="Calibri"/>
                <w:color w:val="000000"/>
              </w:rPr>
            </w:pPr>
          </w:p>
        </w:tc>
      </w:tr>
      <w:tr w:rsidR="0084099C" w:rsidRPr="00496ECA" w14:paraId="0EFDB5BF" w14:textId="77777777" w:rsidTr="0084099C">
        <w:trPr>
          <w:trHeight w:val="600"/>
        </w:trPr>
        <w:tc>
          <w:tcPr>
            <w:tcW w:w="3539" w:type="dxa"/>
            <w:noWrap/>
          </w:tcPr>
          <w:p w14:paraId="2701DD00" w14:textId="0D8819ED" w:rsidR="0084099C" w:rsidRDefault="0084099C" w:rsidP="0084099C">
            <w:pPr>
              <w:rPr>
                <w:rFonts w:ascii="Calibri" w:hAnsi="Calibri" w:cs="Calibri"/>
                <w:color w:val="000000"/>
              </w:rPr>
            </w:pPr>
            <w:r>
              <w:rPr>
                <w:rFonts w:ascii="Calibri" w:hAnsi="Calibri" w:cs="Calibri"/>
                <w:color w:val="000000"/>
              </w:rPr>
              <w:lastRenderedPageBreak/>
              <w:t>Dr Mona O'Rourke</w:t>
            </w:r>
          </w:p>
          <w:p w14:paraId="387062E8" w14:textId="77777777" w:rsidR="0084099C" w:rsidRDefault="0084099C" w:rsidP="00496ECA">
            <w:pPr>
              <w:rPr>
                <w:rFonts w:ascii="Calibri" w:eastAsia="Times New Roman" w:hAnsi="Calibri" w:cs="Calibri"/>
                <w:color w:val="000000"/>
                <w:lang w:eastAsia="en-IE"/>
              </w:rPr>
            </w:pPr>
          </w:p>
        </w:tc>
        <w:tc>
          <w:tcPr>
            <w:tcW w:w="3745" w:type="dxa"/>
          </w:tcPr>
          <w:p w14:paraId="3DBED368" w14:textId="77777777" w:rsidR="0084099C" w:rsidRDefault="0084099C" w:rsidP="0084099C">
            <w:pPr>
              <w:rPr>
                <w:rFonts w:ascii="Calibri" w:hAnsi="Calibri" w:cs="Calibri"/>
                <w:color w:val="000000"/>
              </w:rPr>
            </w:pPr>
            <w:r>
              <w:rPr>
                <w:rFonts w:ascii="Calibri" w:hAnsi="Calibri" w:cs="Calibri"/>
                <w:color w:val="000000"/>
              </w:rPr>
              <w:t xml:space="preserve">Provision of Community Heritage Facilitator Services for Brú na Bóinne World Heritage Property </w:t>
            </w:r>
          </w:p>
          <w:p w14:paraId="4A8F3712"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136823E5" w14:textId="77777777" w:rsidR="0084099C" w:rsidRDefault="0084099C" w:rsidP="0084099C">
            <w:pPr>
              <w:rPr>
                <w:rFonts w:ascii="Calibri" w:hAnsi="Calibri" w:cs="Calibri"/>
                <w:color w:val="000000"/>
              </w:rPr>
            </w:pPr>
            <w:r>
              <w:rPr>
                <w:rFonts w:ascii="Calibri" w:hAnsi="Calibri" w:cs="Calibri"/>
                <w:color w:val="000000"/>
              </w:rPr>
              <w:t xml:space="preserve">          29,804 </w:t>
            </w:r>
          </w:p>
          <w:p w14:paraId="734090BE" w14:textId="77777777" w:rsidR="0084099C" w:rsidRDefault="0084099C" w:rsidP="00496ECA">
            <w:pPr>
              <w:rPr>
                <w:rFonts w:ascii="Calibri" w:eastAsia="Times New Roman" w:hAnsi="Calibri" w:cs="Calibri"/>
                <w:color w:val="000000"/>
                <w:lang w:eastAsia="en-IE"/>
              </w:rPr>
            </w:pPr>
          </w:p>
        </w:tc>
      </w:tr>
      <w:tr w:rsidR="000F4FF5" w:rsidRPr="00496ECA" w14:paraId="764BFD7F" w14:textId="77777777" w:rsidTr="0084099C">
        <w:trPr>
          <w:trHeight w:val="600"/>
        </w:trPr>
        <w:tc>
          <w:tcPr>
            <w:tcW w:w="3539" w:type="dxa"/>
            <w:noWrap/>
          </w:tcPr>
          <w:p w14:paraId="47C1CFB3" w14:textId="7149E45C" w:rsidR="000F4FF5" w:rsidRDefault="000F4FF5" w:rsidP="000F4FF5">
            <w:pPr>
              <w:rPr>
                <w:rFonts w:ascii="Calibri" w:hAnsi="Calibri" w:cs="Calibri"/>
                <w:color w:val="000000"/>
              </w:rPr>
            </w:pPr>
            <w:r>
              <w:rPr>
                <w:rFonts w:ascii="Calibri" w:hAnsi="Calibri" w:cs="Calibri"/>
                <w:color w:val="000000"/>
              </w:rPr>
              <w:t>University College Dublin</w:t>
            </w:r>
          </w:p>
          <w:p w14:paraId="10129911" w14:textId="77777777" w:rsidR="000F4FF5" w:rsidRDefault="000F4FF5" w:rsidP="0084099C">
            <w:pPr>
              <w:rPr>
                <w:rFonts w:ascii="Calibri" w:eastAsia="Times New Roman" w:hAnsi="Calibri" w:cs="Calibri"/>
                <w:color w:val="000000"/>
                <w:lang w:eastAsia="en-IE"/>
              </w:rPr>
            </w:pPr>
          </w:p>
        </w:tc>
        <w:tc>
          <w:tcPr>
            <w:tcW w:w="3745" w:type="dxa"/>
          </w:tcPr>
          <w:p w14:paraId="1824C067" w14:textId="77777777" w:rsidR="000F4FF5" w:rsidRDefault="000F4FF5" w:rsidP="000F4FF5">
            <w:pPr>
              <w:rPr>
                <w:rFonts w:ascii="Calibri" w:hAnsi="Calibri" w:cs="Calibri"/>
                <w:color w:val="000000"/>
              </w:rPr>
            </w:pPr>
            <w:r>
              <w:rPr>
                <w:rFonts w:ascii="Calibri" w:hAnsi="Calibri" w:cs="Calibri"/>
                <w:color w:val="000000"/>
              </w:rPr>
              <w:t>Expertise relating to the Convention on International Trade in Endangered Species of Wild Fauna and Flora</w:t>
            </w:r>
          </w:p>
          <w:p w14:paraId="3486E0A4" w14:textId="77777777" w:rsidR="000F4FF5" w:rsidRDefault="000F4FF5" w:rsidP="0084099C">
            <w:pPr>
              <w:rPr>
                <w:rFonts w:ascii="Calibri" w:hAnsi="Calibri" w:cs="Calibri"/>
                <w:color w:val="000000"/>
              </w:rPr>
            </w:pPr>
          </w:p>
        </w:tc>
        <w:tc>
          <w:tcPr>
            <w:tcW w:w="1732" w:type="dxa"/>
            <w:noWrap/>
          </w:tcPr>
          <w:p w14:paraId="765C5CDE" w14:textId="77777777" w:rsidR="000F4FF5" w:rsidRDefault="000F4FF5" w:rsidP="000F4FF5">
            <w:pPr>
              <w:rPr>
                <w:rFonts w:ascii="Calibri" w:hAnsi="Calibri" w:cs="Calibri"/>
                <w:color w:val="000000"/>
              </w:rPr>
            </w:pPr>
            <w:r>
              <w:rPr>
                <w:rFonts w:ascii="Calibri" w:hAnsi="Calibri" w:cs="Calibri"/>
                <w:color w:val="000000"/>
              </w:rPr>
              <w:t xml:space="preserve">          26,260 </w:t>
            </w:r>
          </w:p>
          <w:p w14:paraId="3564C7A6" w14:textId="77777777" w:rsidR="000F4FF5" w:rsidRDefault="000F4FF5" w:rsidP="0084099C">
            <w:pPr>
              <w:rPr>
                <w:rFonts w:ascii="Calibri" w:hAnsi="Calibri" w:cs="Calibri"/>
                <w:color w:val="000000"/>
              </w:rPr>
            </w:pPr>
          </w:p>
        </w:tc>
      </w:tr>
      <w:tr w:rsidR="0084099C" w:rsidRPr="00496ECA" w14:paraId="59299F5A" w14:textId="77777777" w:rsidTr="0084099C">
        <w:trPr>
          <w:trHeight w:val="600"/>
        </w:trPr>
        <w:tc>
          <w:tcPr>
            <w:tcW w:w="3539" w:type="dxa"/>
            <w:noWrap/>
          </w:tcPr>
          <w:p w14:paraId="1665A67A" w14:textId="54B04BBE" w:rsidR="0084099C" w:rsidRDefault="0084099C" w:rsidP="0084099C">
            <w:pPr>
              <w:rPr>
                <w:rFonts w:ascii="Calibri" w:hAnsi="Calibri" w:cs="Calibri"/>
                <w:color w:val="000000"/>
              </w:rPr>
            </w:pPr>
            <w:r>
              <w:rPr>
                <w:rFonts w:ascii="Calibri" w:hAnsi="Calibri" w:cs="Calibri"/>
                <w:color w:val="000000"/>
              </w:rPr>
              <w:t>Crowe Advisory Ireland Ltd</w:t>
            </w:r>
          </w:p>
          <w:p w14:paraId="45618F88" w14:textId="77777777" w:rsidR="0084099C" w:rsidRDefault="0084099C" w:rsidP="00496ECA">
            <w:pPr>
              <w:rPr>
                <w:rFonts w:ascii="Calibri" w:eastAsia="Times New Roman" w:hAnsi="Calibri" w:cs="Calibri"/>
                <w:color w:val="000000"/>
                <w:lang w:eastAsia="en-IE"/>
              </w:rPr>
            </w:pPr>
          </w:p>
        </w:tc>
        <w:tc>
          <w:tcPr>
            <w:tcW w:w="3745" w:type="dxa"/>
          </w:tcPr>
          <w:p w14:paraId="27D7376F" w14:textId="77777777" w:rsidR="0084099C" w:rsidRDefault="0084099C" w:rsidP="0084099C">
            <w:pPr>
              <w:rPr>
                <w:rFonts w:ascii="Calibri" w:hAnsi="Calibri" w:cs="Calibri"/>
                <w:color w:val="000000"/>
              </w:rPr>
            </w:pPr>
            <w:r>
              <w:rPr>
                <w:rFonts w:ascii="Calibri" w:hAnsi="Calibri" w:cs="Calibri"/>
                <w:color w:val="000000"/>
              </w:rPr>
              <w:t>Report on Audit processes as regulator of Enhanced Rehabilitation and Restoration Scheme (EDRRS).</w:t>
            </w:r>
          </w:p>
          <w:p w14:paraId="4ACC2A20"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16C9D1C0" w14:textId="77777777" w:rsidR="0084099C" w:rsidRDefault="0084099C" w:rsidP="0084099C">
            <w:pPr>
              <w:rPr>
                <w:rFonts w:ascii="Calibri" w:hAnsi="Calibri" w:cs="Calibri"/>
                <w:color w:val="000000"/>
              </w:rPr>
            </w:pPr>
            <w:r>
              <w:rPr>
                <w:rFonts w:ascii="Calibri" w:hAnsi="Calibri" w:cs="Calibri"/>
                <w:color w:val="000000"/>
              </w:rPr>
              <w:t xml:space="preserve">          29,520 </w:t>
            </w:r>
          </w:p>
          <w:p w14:paraId="1578DFAD" w14:textId="77777777" w:rsidR="0084099C" w:rsidRDefault="0084099C" w:rsidP="00496ECA">
            <w:pPr>
              <w:rPr>
                <w:rFonts w:ascii="Calibri" w:eastAsia="Times New Roman" w:hAnsi="Calibri" w:cs="Calibri"/>
                <w:color w:val="000000"/>
                <w:lang w:eastAsia="en-IE"/>
              </w:rPr>
            </w:pPr>
          </w:p>
        </w:tc>
      </w:tr>
      <w:tr w:rsidR="0084099C" w:rsidRPr="00496ECA" w14:paraId="184EBB13" w14:textId="77777777" w:rsidTr="0084099C">
        <w:trPr>
          <w:trHeight w:val="600"/>
        </w:trPr>
        <w:tc>
          <w:tcPr>
            <w:tcW w:w="3539" w:type="dxa"/>
            <w:noWrap/>
          </w:tcPr>
          <w:p w14:paraId="0F4D6A08" w14:textId="27E978B8" w:rsidR="0084099C" w:rsidRDefault="0084099C" w:rsidP="0084099C">
            <w:pPr>
              <w:rPr>
                <w:rFonts w:ascii="Calibri" w:hAnsi="Calibri" w:cs="Calibri"/>
                <w:color w:val="000000"/>
              </w:rPr>
            </w:pPr>
            <w:r>
              <w:rPr>
                <w:rFonts w:ascii="Calibri" w:hAnsi="Calibri" w:cs="Calibri"/>
                <w:color w:val="000000"/>
              </w:rPr>
              <w:t>OCSC (O'Connor, Sutton, Cronin)</w:t>
            </w:r>
          </w:p>
          <w:p w14:paraId="4A51984F" w14:textId="77777777" w:rsidR="0084099C" w:rsidRDefault="0084099C" w:rsidP="00496ECA">
            <w:pPr>
              <w:rPr>
                <w:rFonts w:ascii="Calibri" w:eastAsia="Times New Roman" w:hAnsi="Calibri" w:cs="Calibri"/>
                <w:color w:val="000000"/>
                <w:lang w:eastAsia="en-IE"/>
              </w:rPr>
            </w:pPr>
          </w:p>
        </w:tc>
        <w:tc>
          <w:tcPr>
            <w:tcW w:w="3745" w:type="dxa"/>
          </w:tcPr>
          <w:p w14:paraId="5F60EED6" w14:textId="77777777" w:rsidR="0084099C" w:rsidRDefault="0084099C" w:rsidP="0084099C">
            <w:pPr>
              <w:rPr>
                <w:rFonts w:ascii="Calibri" w:hAnsi="Calibri" w:cs="Calibri"/>
                <w:color w:val="000000"/>
              </w:rPr>
            </w:pPr>
            <w:r>
              <w:rPr>
                <w:rFonts w:ascii="Calibri" w:hAnsi="Calibri" w:cs="Calibri"/>
                <w:color w:val="000000"/>
              </w:rPr>
              <w:t>WREN Project, Multidisciplinary team for weather radar station design</w:t>
            </w:r>
          </w:p>
          <w:p w14:paraId="374CEB63"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12B1B607" w14:textId="77777777" w:rsidR="0084099C" w:rsidRDefault="0084099C" w:rsidP="0084099C">
            <w:pPr>
              <w:rPr>
                <w:rFonts w:ascii="Calibri" w:hAnsi="Calibri" w:cs="Calibri"/>
                <w:color w:val="000000"/>
              </w:rPr>
            </w:pPr>
            <w:r>
              <w:rPr>
                <w:rFonts w:ascii="Calibri" w:hAnsi="Calibri" w:cs="Calibri"/>
                <w:color w:val="000000"/>
              </w:rPr>
              <w:t xml:space="preserve">        414,429 </w:t>
            </w:r>
          </w:p>
          <w:p w14:paraId="1CEF02E5" w14:textId="77777777" w:rsidR="0084099C" w:rsidRDefault="0084099C" w:rsidP="00496ECA">
            <w:pPr>
              <w:rPr>
                <w:rFonts w:ascii="Calibri" w:eastAsia="Times New Roman" w:hAnsi="Calibri" w:cs="Calibri"/>
                <w:color w:val="000000"/>
                <w:lang w:eastAsia="en-IE"/>
              </w:rPr>
            </w:pPr>
          </w:p>
        </w:tc>
      </w:tr>
      <w:tr w:rsidR="0084099C" w:rsidRPr="00496ECA" w14:paraId="6490C65B" w14:textId="77777777" w:rsidTr="0084099C">
        <w:trPr>
          <w:trHeight w:val="600"/>
        </w:trPr>
        <w:tc>
          <w:tcPr>
            <w:tcW w:w="3539" w:type="dxa"/>
            <w:noWrap/>
          </w:tcPr>
          <w:p w14:paraId="041DEB30" w14:textId="0AD43B86" w:rsidR="0084099C" w:rsidRDefault="0084099C" w:rsidP="0084099C">
            <w:pPr>
              <w:rPr>
                <w:rFonts w:ascii="Calibri" w:hAnsi="Calibri" w:cs="Calibri"/>
                <w:color w:val="000000"/>
              </w:rPr>
            </w:pPr>
            <w:r>
              <w:rPr>
                <w:rFonts w:ascii="Calibri" w:hAnsi="Calibri" w:cs="Calibri"/>
                <w:color w:val="000000"/>
              </w:rPr>
              <w:t>Ove ARUP &amp; Partners Ireland Ltd</w:t>
            </w:r>
          </w:p>
          <w:p w14:paraId="2D22C63D" w14:textId="77777777" w:rsidR="0084099C" w:rsidRDefault="0084099C" w:rsidP="00496ECA">
            <w:pPr>
              <w:rPr>
                <w:rFonts w:ascii="Calibri" w:eastAsia="Times New Roman" w:hAnsi="Calibri" w:cs="Calibri"/>
                <w:color w:val="000000"/>
                <w:lang w:eastAsia="en-IE"/>
              </w:rPr>
            </w:pPr>
          </w:p>
        </w:tc>
        <w:tc>
          <w:tcPr>
            <w:tcW w:w="3745" w:type="dxa"/>
          </w:tcPr>
          <w:p w14:paraId="4F092F52" w14:textId="77777777" w:rsidR="0084099C" w:rsidRDefault="0084099C" w:rsidP="0084099C">
            <w:pPr>
              <w:rPr>
                <w:rFonts w:ascii="Calibri" w:hAnsi="Calibri" w:cs="Calibri"/>
                <w:color w:val="000000"/>
              </w:rPr>
            </w:pPr>
            <w:r>
              <w:rPr>
                <w:rFonts w:ascii="Calibri" w:hAnsi="Calibri" w:cs="Calibri"/>
                <w:color w:val="000000"/>
              </w:rPr>
              <w:t>Dublin Radar Relocation Project, Structural engineering evaluation, reporting and sign off</w:t>
            </w:r>
          </w:p>
          <w:p w14:paraId="2A1BCCD5"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466CAB72" w14:textId="77777777" w:rsidR="0084099C" w:rsidRDefault="0084099C" w:rsidP="0084099C">
            <w:pPr>
              <w:rPr>
                <w:rFonts w:ascii="Calibri" w:hAnsi="Calibri" w:cs="Calibri"/>
                <w:color w:val="000000"/>
              </w:rPr>
            </w:pPr>
            <w:r>
              <w:rPr>
                <w:rFonts w:ascii="Calibri" w:hAnsi="Calibri" w:cs="Calibri"/>
                <w:color w:val="000000"/>
              </w:rPr>
              <w:t xml:space="preserve">          22,755 </w:t>
            </w:r>
          </w:p>
          <w:p w14:paraId="078DC37A" w14:textId="77777777" w:rsidR="0084099C" w:rsidRDefault="0084099C" w:rsidP="00496ECA">
            <w:pPr>
              <w:rPr>
                <w:rFonts w:ascii="Calibri" w:eastAsia="Times New Roman" w:hAnsi="Calibri" w:cs="Calibri"/>
                <w:color w:val="000000"/>
                <w:lang w:eastAsia="en-IE"/>
              </w:rPr>
            </w:pPr>
          </w:p>
        </w:tc>
      </w:tr>
      <w:tr w:rsidR="0084099C" w:rsidRPr="00496ECA" w14:paraId="1EDD153D" w14:textId="77777777" w:rsidTr="0084099C">
        <w:trPr>
          <w:trHeight w:val="600"/>
        </w:trPr>
        <w:tc>
          <w:tcPr>
            <w:tcW w:w="3539" w:type="dxa"/>
            <w:noWrap/>
          </w:tcPr>
          <w:p w14:paraId="3B04793B" w14:textId="35ABA317" w:rsidR="0084099C" w:rsidRDefault="0084099C" w:rsidP="0084099C">
            <w:pPr>
              <w:rPr>
                <w:rFonts w:ascii="Calibri" w:hAnsi="Calibri" w:cs="Calibri"/>
                <w:color w:val="000000"/>
              </w:rPr>
            </w:pPr>
            <w:r>
              <w:rPr>
                <w:rFonts w:ascii="Calibri" w:hAnsi="Calibri" w:cs="Calibri"/>
                <w:color w:val="000000"/>
              </w:rPr>
              <w:t xml:space="preserve">Cooper Resilience Consulting Ltd </w:t>
            </w:r>
          </w:p>
          <w:p w14:paraId="22B9FD82" w14:textId="77777777" w:rsidR="0084099C" w:rsidRDefault="0084099C" w:rsidP="00496ECA">
            <w:pPr>
              <w:rPr>
                <w:rFonts w:ascii="Calibri" w:eastAsia="Times New Roman" w:hAnsi="Calibri" w:cs="Calibri"/>
                <w:color w:val="000000"/>
                <w:lang w:eastAsia="en-IE"/>
              </w:rPr>
            </w:pPr>
          </w:p>
        </w:tc>
        <w:tc>
          <w:tcPr>
            <w:tcW w:w="3745" w:type="dxa"/>
          </w:tcPr>
          <w:p w14:paraId="698D53C9" w14:textId="77777777" w:rsidR="0084099C" w:rsidRDefault="0084099C" w:rsidP="0084099C">
            <w:pPr>
              <w:rPr>
                <w:rFonts w:ascii="Calibri" w:hAnsi="Calibri" w:cs="Calibri"/>
                <w:color w:val="000000"/>
              </w:rPr>
            </w:pPr>
            <w:r>
              <w:rPr>
                <w:rFonts w:ascii="Calibri" w:hAnsi="Calibri" w:cs="Calibri"/>
                <w:color w:val="000000"/>
              </w:rPr>
              <w:t>Review of Flood Forecasting</w:t>
            </w:r>
          </w:p>
          <w:p w14:paraId="543F39F2"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48B9F86B" w14:textId="77777777" w:rsidR="0084099C" w:rsidRDefault="0084099C" w:rsidP="0084099C">
            <w:pPr>
              <w:tabs>
                <w:tab w:val="center" w:pos="758"/>
              </w:tabs>
              <w:rPr>
                <w:rFonts w:ascii="Calibri" w:eastAsia="Times New Roman" w:hAnsi="Calibri" w:cs="Calibri"/>
                <w:color w:val="000000"/>
                <w:lang w:eastAsia="en-IE"/>
              </w:rPr>
            </w:pPr>
            <w:r>
              <w:rPr>
                <w:rFonts w:ascii="Calibri" w:eastAsia="Times New Roman" w:hAnsi="Calibri" w:cs="Calibri"/>
                <w:color w:val="000000"/>
                <w:lang w:eastAsia="en-IE"/>
              </w:rPr>
              <w:tab/>
            </w:r>
          </w:p>
          <w:p w14:paraId="05654590" w14:textId="77777777" w:rsidR="0084099C" w:rsidRDefault="0084099C" w:rsidP="0084099C">
            <w:pPr>
              <w:rPr>
                <w:rFonts w:ascii="Calibri" w:hAnsi="Calibri" w:cs="Calibri"/>
                <w:color w:val="000000"/>
              </w:rPr>
            </w:pPr>
            <w:r>
              <w:rPr>
                <w:rFonts w:ascii="Calibri" w:hAnsi="Calibri" w:cs="Calibri"/>
                <w:color w:val="000000"/>
              </w:rPr>
              <w:t xml:space="preserve">          29,339 </w:t>
            </w:r>
          </w:p>
          <w:p w14:paraId="189ECAF7" w14:textId="186A7FEA" w:rsidR="0084099C" w:rsidRDefault="0084099C" w:rsidP="0084099C">
            <w:pPr>
              <w:tabs>
                <w:tab w:val="center" w:pos="758"/>
              </w:tabs>
              <w:rPr>
                <w:rFonts w:ascii="Calibri" w:eastAsia="Times New Roman" w:hAnsi="Calibri" w:cs="Calibri"/>
                <w:color w:val="000000"/>
                <w:lang w:eastAsia="en-IE"/>
              </w:rPr>
            </w:pPr>
          </w:p>
        </w:tc>
      </w:tr>
      <w:tr w:rsidR="0084099C" w:rsidRPr="00496ECA" w14:paraId="3451C469" w14:textId="77777777" w:rsidTr="0084099C">
        <w:trPr>
          <w:trHeight w:val="600"/>
        </w:trPr>
        <w:tc>
          <w:tcPr>
            <w:tcW w:w="3539" w:type="dxa"/>
            <w:noWrap/>
          </w:tcPr>
          <w:p w14:paraId="22949C06" w14:textId="3A324E46" w:rsidR="0084099C" w:rsidRDefault="0084099C" w:rsidP="0084099C">
            <w:pPr>
              <w:rPr>
                <w:rFonts w:ascii="Calibri" w:hAnsi="Calibri" w:cs="Calibri"/>
                <w:color w:val="000000"/>
              </w:rPr>
            </w:pPr>
            <w:r>
              <w:rPr>
                <w:rFonts w:ascii="Calibri" w:hAnsi="Calibri" w:cs="Calibri"/>
                <w:color w:val="000000"/>
              </w:rPr>
              <w:t>Stichting Deltares</w:t>
            </w:r>
          </w:p>
          <w:p w14:paraId="55065027" w14:textId="77777777" w:rsidR="0084099C" w:rsidRDefault="0084099C" w:rsidP="00496ECA">
            <w:pPr>
              <w:rPr>
                <w:rFonts w:ascii="Calibri" w:eastAsia="Times New Roman" w:hAnsi="Calibri" w:cs="Calibri"/>
                <w:color w:val="000000"/>
                <w:lang w:eastAsia="en-IE"/>
              </w:rPr>
            </w:pPr>
          </w:p>
        </w:tc>
        <w:tc>
          <w:tcPr>
            <w:tcW w:w="3745" w:type="dxa"/>
          </w:tcPr>
          <w:p w14:paraId="3A0EBEB8" w14:textId="77777777" w:rsidR="0084099C" w:rsidRDefault="0084099C" w:rsidP="0084099C">
            <w:pPr>
              <w:rPr>
                <w:rFonts w:ascii="Calibri" w:hAnsi="Calibri" w:cs="Calibri"/>
                <w:color w:val="000000"/>
              </w:rPr>
            </w:pPr>
            <w:r>
              <w:rPr>
                <w:rFonts w:ascii="Calibri" w:hAnsi="Calibri" w:cs="Calibri"/>
                <w:color w:val="000000"/>
              </w:rPr>
              <w:t>Review of National Operation Flood Risk draft plan</w:t>
            </w:r>
          </w:p>
          <w:p w14:paraId="6E3DC214"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591CF065" w14:textId="77777777" w:rsidR="0084099C" w:rsidRDefault="0084099C" w:rsidP="0084099C">
            <w:pPr>
              <w:rPr>
                <w:rFonts w:ascii="Calibri" w:hAnsi="Calibri" w:cs="Calibri"/>
                <w:color w:val="000000"/>
              </w:rPr>
            </w:pPr>
            <w:r>
              <w:rPr>
                <w:rFonts w:ascii="Calibri" w:hAnsi="Calibri" w:cs="Calibri"/>
                <w:color w:val="000000"/>
              </w:rPr>
              <w:t xml:space="preserve">             5,620 </w:t>
            </w:r>
          </w:p>
          <w:p w14:paraId="524B7845" w14:textId="77777777" w:rsidR="0084099C" w:rsidRDefault="0084099C" w:rsidP="00496ECA">
            <w:pPr>
              <w:rPr>
                <w:rFonts w:ascii="Calibri" w:eastAsia="Times New Roman" w:hAnsi="Calibri" w:cs="Calibri"/>
                <w:color w:val="000000"/>
                <w:lang w:eastAsia="en-IE"/>
              </w:rPr>
            </w:pPr>
          </w:p>
        </w:tc>
      </w:tr>
      <w:tr w:rsidR="0084099C" w:rsidRPr="00496ECA" w14:paraId="5E9387DD" w14:textId="77777777" w:rsidTr="0084099C">
        <w:trPr>
          <w:trHeight w:val="600"/>
        </w:trPr>
        <w:tc>
          <w:tcPr>
            <w:tcW w:w="3539" w:type="dxa"/>
            <w:noWrap/>
          </w:tcPr>
          <w:p w14:paraId="5FFFD613" w14:textId="74C48040" w:rsidR="0084099C" w:rsidRDefault="0084099C" w:rsidP="0084099C">
            <w:pPr>
              <w:rPr>
                <w:rFonts w:ascii="Calibri" w:hAnsi="Calibri" w:cs="Calibri"/>
                <w:color w:val="000000"/>
              </w:rPr>
            </w:pPr>
            <w:r>
              <w:rPr>
                <w:rFonts w:ascii="Calibri" w:hAnsi="Calibri" w:cs="Calibri"/>
                <w:color w:val="000000"/>
              </w:rPr>
              <w:t>PFH technology group</w:t>
            </w:r>
          </w:p>
          <w:p w14:paraId="72E25FCB" w14:textId="77777777" w:rsidR="0084099C" w:rsidRDefault="0084099C" w:rsidP="00496ECA">
            <w:pPr>
              <w:rPr>
                <w:rFonts w:ascii="Calibri" w:eastAsia="Times New Roman" w:hAnsi="Calibri" w:cs="Calibri"/>
                <w:color w:val="000000"/>
                <w:lang w:eastAsia="en-IE"/>
              </w:rPr>
            </w:pPr>
          </w:p>
        </w:tc>
        <w:tc>
          <w:tcPr>
            <w:tcW w:w="3745" w:type="dxa"/>
          </w:tcPr>
          <w:p w14:paraId="20331147" w14:textId="77777777" w:rsidR="0084099C" w:rsidRDefault="0084099C" w:rsidP="0084099C">
            <w:pPr>
              <w:rPr>
                <w:rFonts w:ascii="Calibri" w:hAnsi="Calibri" w:cs="Calibri"/>
                <w:color w:val="000000"/>
              </w:rPr>
            </w:pPr>
            <w:r>
              <w:rPr>
                <w:rFonts w:ascii="Calibri" w:hAnsi="Calibri" w:cs="Calibri"/>
                <w:color w:val="000000"/>
              </w:rPr>
              <w:t>Cyber Security testing for the Department</w:t>
            </w:r>
          </w:p>
          <w:p w14:paraId="7181F4F1"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527CAEDA" w14:textId="77777777" w:rsidR="0084099C" w:rsidRDefault="0084099C" w:rsidP="0084099C">
            <w:pPr>
              <w:rPr>
                <w:rFonts w:ascii="Calibri" w:hAnsi="Calibri" w:cs="Calibri"/>
                <w:color w:val="000000"/>
              </w:rPr>
            </w:pPr>
            <w:r>
              <w:rPr>
                <w:rFonts w:ascii="Calibri" w:hAnsi="Calibri" w:cs="Calibri"/>
                <w:color w:val="000000"/>
              </w:rPr>
              <w:t xml:space="preserve">          23,370 </w:t>
            </w:r>
          </w:p>
          <w:p w14:paraId="219EA7AE" w14:textId="77777777" w:rsidR="0084099C" w:rsidRDefault="0084099C" w:rsidP="00496ECA">
            <w:pPr>
              <w:rPr>
                <w:rFonts w:ascii="Calibri" w:eastAsia="Times New Roman" w:hAnsi="Calibri" w:cs="Calibri"/>
                <w:color w:val="000000"/>
                <w:lang w:eastAsia="en-IE"/>
              </w:rPr>
            </w:pPr>
          </w:p>
        </w:tc>
      </w:tr>
      <w:tr w:rsidR="0084099C" w:rsidRPr="00496ECA" w14:paraId="2F052DFF" w14:textId="77777777" w:rsidTr="0084099C">
        <w:trPr>
          <w:trHeight w:val="600"/>
        </w:trPr>
        <w:tc>
          <w:tcPr>
            <w:tcW w:w="3539" w:type="dxa"/>
            <w:noWrap/>
          </w:tcPr>
          <w:p w14:paraId="1605FC1C" w14:textId="7EA579F6" w:rsidR="0084099C" w:rsidRDefault="0084099C" w:rsidP="0084099C">
            <w:pPr>
              <w:rPr>
                <w:rFonts w:ascii="Calibri" w:hAnsi="Calibri" w:cs="Calibri"/>
                <w:color w:val="000000"/>
              </w:rPr>
            </w:pPr>
            <w:r>
              <w:rPr>
                <w:rFonts w:ascii="Calibri" w:hAnsi="Calibri" w:cs="Calibri"/>
                <w:color w:val="000000"/>
              </w:rPr>
              <w:t>Dr Eimear Fallon</w:t>
            </w:r>
          </w:p>
          <w:p w14:paraId="02DDE381" w14:textId="77777777" w:rsidR="0084099C" w:rsidRDefault="0084099C" w:rsidP="00496ECA">
            <w:pPr>
              <w:rPr>
                <w:rFonts w:ascii="Calibri" w:eastAsia="Times New Roman" w:hAnsi="Calibri" w:cs="Calibri"/>
                <w:color w:val="000000"/>
                <w:lang w:eastAsia="en-IE"/>
              </w:rPr>
            </w:pPr>
          </w:p>
        </w:tc>
        <w:tc>
          <w:tcPr>
            <w:tcW w:w="3745" w:type="dxa"/>
          </w:tcPr>
          <w:p w14:paraId="649F31F1" w14:textId="77777777" w:rsidR="0084099C" w:rsidRDefault="0084099C" w:rsidP="0084099C">
            <w:pPr>
              <w:rPr>
                <w:rFonts w:ascii="Calibri" w:hAnsi="Calibri" w:cs="Calibri"/>
                <w:color w:val="000000"/>
              </w:rPr>
            </w:pPr>
            <w:r>
              <w:rPr>
                <w:rFonts w:ascii="Calibri" w:hAnsi="Calibri" w:cs="Calibri"/>
                <w:color w:val="000000"/>
              </w:rPr>
              <w:t>Research on Residential Development- Profile and Operational Practices</w:t>
            </w:r>
          </w:p>
          <w:p w14:paraId="156D7740"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1FBC70FB" w14:textId="77777777" w:rsidR="0084099C" w:rsidRDefault="0084099C" w:rsidP="0084099C">
            <w:pPr>
              <w:rPr>
                <w:rFonts w:ascii="Calibri" w:hAnsi="Calibri" w:cs="Calibri"/>
                <w:color w:val="000000"/>
              </w:rPr>
            </w:pPr>
            <w:r>
              <w:rPr>
                <w:rFonts w:ascii="Calibri" w:hAnsi="Calibri" w:cs="Calibri"/>
                <w:color w:val="000000"/>
              </w:rPr>
              <w:t xml:space="preserve">          49,200 </w:t>
            </w:r>
          </w:p>
          <w:p w14:paraId="23848C40" w14:textId="77777777" w:rsidR="0084099C" w:rsidRDefault="0084099C" w:rsidP="00496ECA">
            <w:pPr>
              <w:rPr>
                <w:rFonts w:ascii="Calibri" w:eastAsia="Times New Roman" w:hAnsi="Calibri" w:cs="Calibri"/>
                <w:color w:val="000000"/>
                <w:lang w:eastAsia="en-IE"/>
              </w:rPr>
            </w:pPr>
          </w:p>
        </w:tc>
      </w:tr>
      <w:tr w:rsidR="0084099C" w:rsidRPr="00496ECA" w14:paraId="3A95DA45" w14:textId="77777777" w:rsidTr="0084099C">
        <w:trPr>
          <w:trHeight w:val="600"/>
        </w:trPr>
        <w:tc>
          <w:tcPr>
            <w:tcW w:w="3539" w:type="dxa"/>
            <w:noWrap/>
          </w:tcPr>
          <w:p w14:paraId="3ADD45DF" w14:textId="068515CC" w:rsidR="0084099C" w:rsidRPr="00241A5A" w:rsidRDefault="000F4FF5" w:rsidP="00496ECA">
            <w:pPr>
              <w:rPr>
                <w:rFonts w:ascii="Calibri" w:eastAsia="Times New Roman" w:hAnsi="Calibri" w:cs="Calibri"/>
                <w:b/>
                <w:color w:val="000000"/>
                <w:lang w:eastAsia="en-IE"/>
              </w:rPr>
            </w:pPr>
            <w:r w:rsidRPr="00241A5A">
              <w:rPr>
                <w:rFonts w:ascii="Calibri" w:eastAsia="Times New Roman" w:hAnsi="Calibri" w:cs="Calibri"/>
                <w:b/>
                <w:color w:val="000000"/>
                <w:lang w:eastAsia="en-IE"/>
              </w:rPr>
              <w:t>2025</w:t>
            </w:r>
          </w:p>
        </w:tc>
        <w:tc>
          <w:tcPr>
            <w:tcW w:w="3745" w:type="dxa"/>
          </w:tcPr>
          <w:p w14:paraId="55CE4CC9"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66648D83" w14:textId="77777777" w:rsidR="0084099C" w:rsidRDefault="0084099C" w:rsidP="00496ECA">
            <w:pPr>
              <w:rPr>
                <w:rFonts w:ascii="Calibri" w:eastAsia="Times New Roman" w:hAnsi="Calibri" w:cs="Calibri"/>
                <w:color w:val="000000"/>
                <w:lang w:eastAsia="en-IE"/>
              </w:rPr>
            </w:pPr>
          </w:p>
        </w:tc>
      </w:tr>
      <w:tr w:rsidR="0084099C" w:rsidRPr="00496ECA" w14:paraId="5DB4DE97" w14:textId="77777777" w:rsidTr="0084099C">
        <w:trPr>
          <w:trHeight w:val="600"/>
        </w:trPr>
        <w:tc>
          <w:tcPr>
            <w:tcW w:w="3539" w:type="dxa"/>
            <w:noWrap/>
          </w:tcPr>
          <w:p w14:paraId="6A043979" w14:textId="3F1DB97D" w:rsidR="000F4FF5" w:rsidRDefault="000F4FF5" w:rsidP="000F4FF5">
            <w:pPr>
              <w:rPr>
                <w:rFonts w:ascii="Calibri" w:hAnsi="Calibri" w:cs="Calibri"/>
                <w:color w:val="000000"/>
              </w:rPr>
            </w:pPr>
            <w:r>
              <w:rPr>
                <w:rFonts w:ascii="Calibri" w:hAnsi="Calibri" w:cs="Calibri"/>
                <w:color w:val="000000"/>
              </w:rPr>
              <w:t>RPS Consulting Engineers Ltd</w:t>
            </w:r>
          </w:p>
          <w:p w14:paraId="0E480131" w14:textId="77777777" w:rsidR="0084099C" w:rsidRDefault="0084099C" w:rsidP="00496ECA">
            <w:pPr>
              <w:rPr>
                <w:rFonts w:ascii="Calibri" w:eastAsia="Times New Roman" w:hAnsi="Calibri" w:cs="Calibri"/>
                <w:color w:val="000000"/>
                <w:lang w:eastAsia="en-IE"/>
              </w:rPr>
            </w:pPr>
          </w:p>
        </w:tc>
        <w:tc>
          <w:tcPr>
            <w:tcW w:w="3745" w:type="dxa"/>
          </w:tcPr>
          <w:p w14:paraId="1DE394A7" w14:textId="77777777" w:rsidR="000F4FF5" w:rsidRDefault="000F4FF5" w:rsidP="000F4FF5">
            <w:pPr>
              <w:rPr>
                <w:rFonts w:ascii="Calibri" w:hAnsi="Calibri" w:cs="Calibri"/>
                <w:color w:val="000000"/>
              </w:rPr>
            </w:pPr>
            <w:r>
              <w:rPr>
                <w:rFonts w:ascii="Calibri" w:hAnsi="Calibri" w:cs="Calibri"/>
                <w:color w:val="000000"/>
              </w:rPr>
              <w:t xml:space="preserve">Nitrates SEA/AA Action Plan </w:t>
            </w:r>
          </w:p>
          <w:p w14:paraId="7B626BB8"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3F9CC469" w14:textId="77777777" w:rsidR="000F4FF5" w:rsidRDefault="000F4FF5" w:rsidP="000F4FF5">
            <w:pPr>
              <w:rPr>
                <w:rFonts w:ascii="Calibri" w:hAnsi="Calibri" w:cs="Calibri"/>
                <w:color w:val="000000"/>
              </w:rPr>
            </w:pPr>
            <w:r>
              <w:rPr>
                <w:rFonts w:ascii="Calibri" w:hAnsi="Calibri" w:cs="Calibri"/>
                <w:color w:val="000000"/>
              </w:rPr>
              <w:t xml:space="preserve">             67,542 </w:t>
            </w:r>
          </w:p>
          <w:p w14:paraId="09CB7785" w14:textId="77777777" w:rsidR="0084099C" w:rsidRDefault="0084099C" w:rsidP="00496ECA">
            <w:pPr>
              <w:rPr>
                <w:rFonts w:ascii="Calibri" w:eastAsia="Times New Roman" w:hAnsi="Calibri" w:cs="Calibri"/>
                <w:color w:val="000000"/>
                <w:lang w:eastAsia="en-IE"/>
              </w:rPr>
            </w:pPr>
          </w:p>
        </w:tc>
      </w:tr>
      <w:tr w:rsidR="000F4FF5" w:rsidRPr="00496ECA" w14:paraId="5DB9B427" w14:textId="77777777" w:rsidTr="0084099C">
        <w:trPr>
          <w:trHeight w:val="600"/>
        </w:trPr>
        <w:tc>
          <w:tcPr>
            <w:tcW w:w="3539" w:type="dxa"/>
            <w:noWrap/>
          </w:tcPr>
          <w:p w14:paraId="60EFEC53" w14:textId="6F4A11D4" w:rsidR="000F4FF5" w:rsidRDefault="000F4FF5" w:rsidP="000F4FF5">
            <w:pPr>
              <w:rPr>
                <w:rFonts w:ascii="Calibri" w:hAnsi="Calibri" w:cs="Calibri"/>
                <w:color w:val="000000"/>
              </w:rPr>
            </w:pPr>
            <w:r>
              <w:rPr>
                <w:rFonts w:ascii="Calibri" w:hAnsi="Calibri" w:cs="Calibri"/>
                <w:color w:val="000000"/>
              </w:rPr>
              <w:t>Fitzpatrick Associates</w:t>
            </w:r>
          </w:p>
          <w:p w14:paraId="2820A610" w14:textId="77777777" w:rsidR="000F4FF5" w:rsidRDefault="000F4FF5" w:rsidP="00496ECA">
            <w:pPr>
              <w:rPr>
                <w:rFonts w:ascii="Calibri" w:eastAsia="Times New Roman" w:hAnsi="Calibri" w:cs="Calibri"/>
                <w:color w:val="000000"/>
                <w:lang w:eastAsia="en-IE"/>
              </w:rPr>
            </w:pPr>
          </w:p>
        </w:tc>
        <w:tc>
          <w:tcPr>
            <w:tcW w:w="3745" w:type="dxa"/>
          </w:tcPr>
          <w:p w14:paraId="1ACFC54D" w14:textId="77777777" w:rsidR="000F4FF5" w:rsidRDefault="000F4FF5" w:rsidP="000F4FF5">
            <w:pPr>
              <w:rPr>
                <w:rFonts w:ascii="Calibri" w:hAnsi="Calibri" w:cs="Calibri"/>
                <w:color w:val="000000"/>
              </w:rPr>
            </w:pPr>
            <w:r>
              <w:rPr>
                <w:rFonts w:ascii="Calibri" w:hAnsi="Calibri" w:cs="Calibri"/>
                <w:color w:val="000000"/>
              </w:rPr>
              <w:t>Preliminary and Final Business case for Custom House redevelopment project</w:t>
            </w:r>
          </w:p>
          <w:p w14:paraId="078F7381" w14:textId="77777777" w:rsidR="000F4FF5" w:rsidRPr="00496ECA" w:rsidRDefault="000F4FF5" w:rsidP="00496ECA">
            <w:pPr>
              <w:rPr>
                <w:rFonts w:ascii="Calibri" w:eastAsia="Times New Roman" w:hAnsi="Calibri" w:cs="Calibri"/>
                <w:color w:val="000000"/>
                <w:lang w:eastAsia="en-IE"/>
              </w:rPr>
            </w:pPr>
          </w:p>
        </w:tc>
        <w:tc>
          <w:tcPr>
            <w:tcW w:w="1732" w:type="dxa"/>
            <w:noWrap/>
          </w:tcPr>
          <w:p w14:paraId="5546C6D0" w14:textId="77777777" w:rsidR="000F4FF5" w:rsidRDefault="000F4FF5" w:rsidP="000F4FF5">
            <w:pPr>
              <w:rPr>
                <w:rFonts w:ascii="Calibri" w:hAnsi="Calibri" w:cs="Calibri"/>
                <w:color w:val="000000"/>
              </w:rPr>
            </w:pPr>
            <w:r>
              <w:rPr>
                <w:rFonts w:ascii="Calibri" w:hAnsi="Calibri" w:cs="Calibri"/>
                <w:color w:val="000000"/>
              </w:rPr>
              <w:t xml:space="preserve">             25,031 </w:t>
            </w:r>
          </w:p>
          <w:p w14:paraId="254EDE7A" w14:textId="77777777" w:rsidR="000F4FF5" w:rsidRDefault="000F4FF5" w:rsidP="00496ECA">
            <w:pPr>
              <w:rPr>
                <w:rFonts w:ascii="Calibri" w:eastAsia="Times New Roman" w:hAnsi="Calibri" w:cs="Calibri"/>
                <w:color w:val="000000"/>
                <w:lang w:eastAsia="en-IE"/>
              </w:rPr>
            </w:pPr>
          </w:p>
        </w:tc>
      </w:tr>
      <w:tr w:rsidR="0084099C" w:rsidRPr="00496ECA" w14:paraId="6B9A3FA6" w14:textId="77777777" w:rsidTr="0084099C">
        <w:trPr>
          <w:trHeight w:val="600"/>
        </w:trPr>
        <w:tc>
          <w:tcPr>
            <w:tcW w:w="3539" w:type="dxa"/>
            <w:noWrap/>
          </w:tcPr>
          <w:p w14:paraId="034FD231" w14:textId="283F5700" w:rsidR="000F4FF5" w:rsidRDefault="000F4FF5" w:rsidP="000F4FF5">
            <w:pPr>
              <w:rPr>
                <w:rFonts w:ascii="Calibri" w:hAnsi="Calibri" w:cs="Calibri"/>
                <w:color w:val="000000"/>
              </w:rPr>
            </w:pPr>
            <w:r>
              <w:rPr>
                <w:rFonts w:ascii="Calibri" w:hAnsi="Calibri" w:cs="Calibri"/>
                <w:color w:val="000000"/>
              </w:rPr>
              <w:t>Aon Consulting</w:t>
            </w:r>
          </w:p>
          <w:p w14:paraId="38C6F96A" w14:textId="77777777" w:rsidR="0084099C" w:rsidRDefault="0084099C" w:rsidP="00496ECA">
            <w:pPr>
              <w:rPr>
                <w:rFonts w:ascii="Calibri" w:eastAsia="Times New Roman" w:hAnsi="Calibri" w:cs="Calibri"/>
                <w:color w:val="000000"/>
                <w:lang w:eastAsia="en-IE"/>
              </w:rPr>
            </w:pPr>
          </w:p>
        </w:tc>
        <w:tc>
          <w:tcPr>
            <w:tcW w:w="3745" w:type="dxa"/>
          </w:tcPr>
          <w:p w14:paraId="29B970C2" w14:textId="77777777" w:rsidR="000F4FF5" w:rsidRDefault="000F4FF5" w:rsidP="000F4FF5">
            <w:pPr>
              <w:rPr>
                <w:rFonts w:ascii="Calibri" w:hAnsi="Calibri" w:cs="Calibri"/>
                <w:color w:val="000000"/>
              </w:rPr>
            </w:pPr>
            <w:r>
              <w:rPr>
                <w:rFonts w:ascii="Calibri" w:hAnsi="Calibri" w:cs="Calibri"/>
                <w:color w:val="000000"/>
              </w:rPr>
              <w:t>Analysis of costs in Local Government Sector</w:t>
            </w:r>
          </w:p>
          <w:p w14:paraId="445B1EEA" w14:textId="77777777" w:rsidR="0084099C" w:rsidRPr="00496ECA" w:rsidRDefault="0084099C" w:rsidP="00496ECA">
            <w:pPr>
              <w:rPr>
                <w:rFonts w:ascii="Calibri" w:eastAsia="Times New Roman" w:hAnsi="Calibri" w:cs="Calibri"/>
                <w:color w:val="000000"/>
                <w:lang w:eastAsia="en-IE"/>
              </w:rPr>
            </w:pPr>
          </w:p>
        </w:tc>
        <w:tc>
          <w:tcPr>
            <w:tcW w:w="1732" w:type="dxa"/>
            <w:noWrap/>
          </w:tcPr>
          <w:p w14:paraId="6B15117E" w14:textId="77777777" w:rsidR="000F4FF5" w:rsidRDefault="000F4FF5" w:rsidP="000F4FF5">
            <w:pPr>
              <w:rPr>
                <w:rFonts w:ascii="Calibri" w:hAnsi="Calibri" w:cs="Calibri"/>
                <w:color w:val="000000"/>
              </w:rPr>
            </w:pPr>
            <w:r>
              <w:rPr>
                <w:rFonts w:ascii="Calibri" w:hAnsi="Calibri" w:cs="Calibri"/>
                <w:color w:val="000000"/>
              </w:rPr>
              <w:t xml:space="preserve">             25,215 </w:t>
            </w:r>
          </w:p>
          <w:p w14:paraId="76BDD4D1" w14:textId="77777777" w:rsidR="0084099C" w:rsidRDefault="0084099C" w:rsidP="00496ECA">
            <w:pPr>
              <w:rPr>
                <w:rFonts w:ascii="Calibri" w:eastAsia="Times New Roman" w:hAnsi="Calibri" w:cs="Calibri"/>
                <w:color w:val="000000"/>
                <w:lang w:eastAsia="en-IE"/>
              </w:rPr>
            </w:pPr>
          </w:p>
        </w:tc>
      </w:tr>
      <w:tr w:rsidR="00496ECA" w:rsidRPr="00496ECA" w14:paraId="3A28D96A" w14:textId="77777777" w:rsidTr="0084099C">
        <w:trPr>
          <w:trHeight w:val="600"/>
        </w:trPr>
        <w:tc>
          <w:tcPr>
            <w:tcW w:w="3539" w:type="dxa"/>
            <w:noWrap/>
            <w:hideMark/>
          </w:tcPr>
          <w:p w14:paraId="159DB96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Indecon Economic Consultants</w:t>
            </w:r>
          </w:p>
        </w:tc>
        <w:tc>
          <w:tcPr>
            <w:tcW w:w="3745" w:type="dxa"/>
            <w:hideMark/>
          </w:tcPr>
          <w:p w14:paraId="5EDD4AC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Review and examine existing and future debt of all local authorities</w:t>
            </w:r>
          </w:p>
        </w:tc>
        <w:tc>
          <w:tcPr>
            <w:tcW w:w="1732" w:type="dxa"/>
            <w:noWrap/>
            <w:hideMark/>
          </w:tcPr>
          <w:p w14:paraId="6A898E66"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15,289 </w:t>
            </w:r>
          </w:p>
        </w:tc>
      </w:tr>
      <w:tr w:rsidR="00496ECA" w:rsidRPr="00496ECA" w14:paraId="41C482F3" w14:textId="77777777" w:rsidTr="0084099C">
        <w:trPr>
          <w:trHeight w:val="600"/>
        </w:trPr>
        <w:tc>
          <w:tcPr>
            <w:tcW w:w="3539" w:type="dxa"/>
            <w:noWrap/>
            <w:hideMark/>
          </w:tcPr>
          <w:p w14:paraId="4C2982B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Maynooth University</w:t>
            </w:r>
          </w:p>
        </w:tc>
        <w:tc>
          <w:tcPr>
            <w:tcW w:w="3745" w:type="dxa"/>
            <w:hideMark/>
          </w:tcPr>
          <w:p w14:paraId="6F894E38"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Radon in NZEB (nearly zero energy building) dwellings</w:t>
            </w:r>
          </w:p>
        </w:tc>
        <w:tc>
          <w:tcPr>
            <w:tcW w:w="1732" w:type="dxa"/>
            <w:noWrap/>
            <w:hideMark/>
          </w:tcPr>
          <w:p w14:paraId="018AB814"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7,499 </w:t>
            </w:r>
          </w:p>
        </w:tc>
      </w:tr>
      <w:tr w:rsidR="00496ECA" w:rsidRPr="00496ECA" w14:paraId="2319D0B7" w14:textId="77777777" w:rsidTr="0084099C">
        <w:trPr>
          <w:trHeight w:val="600"/>
        </w:trPr>
        <w:tc>
          <w:tcPr>
            <w:tcW w:w="3539" w:type="dxa"/>
            <w:noWrap/>
            <w:hideMark/>
          </w:tcPr>
          <w:p w14:paraId="2AE07A26"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HAWKINS BROWN IRELAND LTD</w:t>
            </w:r>
          </w:p>
        </w:tc>
        <w:tc>
          <w:tcPr>
            <w:tcW w:w="3745" w:type="dxa"/>
            <w:hideMark/>
          </w:tcPr>
          <w:p w14:paraId="00BAC8E5"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Standardised Design Approaches Study </w:t>
            </w:r>
          </w:p>
        </w:tc>
        <w:tc>
          <w:tcPr>
            <w:tcW w:w="1732" w:type="dxa"/>
            <w:noWrap/>
            <w:hideMark/>
          </w:tcPr>
          <w:p w14:paraId="18B9987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106,853 </w:t>
            </w:r>
          </w:p>
        </w:tc>
      </w:tr>
      <w:tr w:rsidR="00496ECA" w:rsidRPr="00496ECA" w14:paraId="41AFE9BD" w14:textId="77777777" w:rsidTr="0084099C">
        <w:trPr>
          <w:trHeight w:val="600"/>
        </w:trPr>
        <w:tc>
          <w:tcPr>
            <w:tcW w:w="3539" w:type="dxa"/>
            <w:noWrap/>
            <w:hideMark/>
          </w:tcPr>
          <w:p w14:paraId="3068BB29"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OVE ARUP &amp; PARTNERS LTD ( CONSULTING ENGINEERS)</w:t>
            </w:r>
          </w:p>
        </w:tc>
        <w:tc>
          <w:tcPr>
            <w:tcW w:w="3745" w:type="dxa"/>
            <w:hideMark/>
          </w:tcPr>
          <w:p w14:paraId="3CE0D858"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Develop recommendations to promote the use of Mass Engineered Timber (MET). </w:t>
            </w:r>
          </w:p>
        </w:tc>
        <w:tc>
          <w:tcPr>
            <w:tcW w:w="1732" w:type="dxa"/>
            <w:noWrap/>
            <w:hideMark/>
          </w:tcPr>
          <w:p w14:paraId="18D86BE5"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75,030 </w:t>
            </w:r>
          </w:p>
        </w:tc>
      </w:tr>
      <w:tr w:rsidR="00496ECA" w:rsidRPr="00496ECA" w14:paraId="714B1F30" w14:textId="77777777" w:rsidTr="0084099C">
        <w:trPr>
          <w:trHeight w:val="600"/>
        </w:trPr>
        <w:tc>
          <w:tcPr>
            <w:tcW w:w="3539" w:type="dxa"/>
            <w:noWrap/>
            <w:hideMark/>
          </w:tcPr>
          <w:p w14:paraId="14A6BE52"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lastRenderedPageBreak/>
              <w:t>Dr Mona O'Rourke</w:t>
            </w:r>
          </w:p>
        </w:tc>
        <w:tc>
          <w:tcPr>
            <w:tcW w:w="3745" w:type="dxa"/>
            <w:hideMark/>
          </w:tcPr>
          <w:p w14:paraId="5BE00E47"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Provision of Community Heritage Facilitator Services for Brú na Bóinne World Heritage Property </w:t>
            </w:r>
          </w:p>
        </w:tc>
        <w:tc>
          <w:tcPr>
            <w:tcW w:w="1732" w:type="dxa"/>
            <w:noWrap/>
            <w:hideMark/>
          </w:tcPr>
          <w:p w14:paraId="3D90A65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20,104 </w:t>
            </w:r>
          </w:p>
        </w:tc>
      </w:tr>
      <w:tr w:rsidR="00496ECA" w:rsidRPr="00496ECA" w14:paraId="24DF5AA2" w14:textId="77777777" w:rsidTr="0084099C">
        <w:trPr>
          <w:trHeight w:val="600"/>
        </w:trPr>
        <w:tc>
          <w:tcPr>
            <w:tcW w:w="3539" w:type="dxa"/>
            <w:noWrap/>
            <w:hideMark/>
          </w:tcPr>
          <w:p w14:paraId="69F879B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Crowe Advisory Ireland Ltd</w:t>
            </w:r>
          </w:p>
        </w:tc>
        <w:tc>
          <w:tcPr>
            <w:tcW w:w="3745" w:type="dxa"/>
            <w:hideMark/>
          </w:tcPr>
          <w:p w14:paraId="7C630087"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Report on Audit processes as regulator of Enhanced Rehabilitation and Restoration Scheme (EDRRS).</w:t>
            </w:r>
          </w:p>
        </w:tc>
        <w:tc>
          <w:tcPr>
            <w:tcW w:w="1732" w:type="dxa"/>
            <w:noWrap/>
            <w:hideMark/>
          </w:tcPr>
          <w:p w14:paraId="7D183612"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15,683 </w:t>
            </w:r>
          </w:p>
        </w:tc>
      </w:tr>
      <w:tr w:rsidR="00496ECA" w:rsidRPr="00496ECA" w14:paraId="491D08CD" w14:textId="77777777" w:rsidTr="0084099C">
        <w:trPr>
          <w:trHeight w:val="600"/>
        </w:trPr>
        <w:tc>
          <w:tcPr>
            <w:tcW w:w="3539" w:type="dxa"/>
            <w:noWrap/>
            <w:hideMark/>
          </w:tcPr>
          <w:p w14:paraId="27A4C9B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OCSC (O'Connor, Sutton, Cronin)</w:t>
            </w:r>
          </w:p>
        </w:tc>
        <w:tc>
          <w:tcPr>
            <w:tcW w:w="3745" w:type="dxa"/>
            <w:hideMark/>
          </w:tcPr>
          <w:p w14:paraId="77DAB17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WREN Project, Multidisciplinary team for weather radar station design</w:t>
            </w:r>
          </w:p>
        </w:tc>
        <w:tc>
          <w:tcPr>
            <w:tcW w:w="1732" w:type="dxa"/>
            <w:noWrap/>
            <w:hideMark/>
          </w:tcPr>
          <w:p w14:paraId="1BD803F8"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138,767 </w:t>
            </w:r>
          </w:p>
        </w:tc>
      </w:tr>
      <w:tr w:rsidR="00496ECA" w:rsidRPr="00496ECA" w14:paraId="0044BD66" w14:textId="77777777" w:rsidTr="0084099C">
        <w:trPr>
          <w:trHeight w:val="600"/>
        </w:trPr>
        <w:tc>
          <w:tcPr>
            <w:tcW w:w="3539" w:type="dxa"/>
            <w:noWrap/>
            <w:hideMark/>
          </w:tcPr>
          <w:p w14:paraId="79E773CA"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Ove ARUP &amp; Partners Ireland Ltd</w:t>
            </w:r>
          </w:p>
        </w:tc>
        <w:tc>
          <w:tcPr>
            <w:tcW w:w="3745" w:type="dxa"/>
            <w:hideMark/>
          </w:tcPr>
          <w:p w14:paraId="3F520BF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Dublin Radar Relocation Project, Structural engineering evaluation, reporting and sign off</w:t>
            </w:r>
          </w:p>
        </w:tc>
        <w:tc>
          <w:tcPr>
            <w:tcW w:w="1732" w:type="dxa"/>
            <w:noWrap/>
            <w:hideMark/>
          </w:tcPr>
          <w:p w14:paraId="49A2A946"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5,192 </w:t>
            </w:r>
          </w:p>
        </w:tc>
      </w:tr>
      <w:tr w:rsidR="00496ECA" w:rsidRPr="00496ECA" w14:paraId="08E64BBD" w14:textId="77777777" w:rsidTr="0084099C">
        <w:trPr>
          <w:trHeight w:val="600"/>
        </w:trPr>
        <w:tc>
          <w:tcPr>
            <w:tcW w:w="3539" w:type="dxa"/>
            <w:noWrap/>
            <w:hideMark/>
          </w:tcPr>
          <w:p w14:paraId="682292C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Cooper Resilience Consulting Ltd </w:t>
            </w:r>
          </w:p>
        </w:tc>
        <w:tc>
          <w:tcPr>
            <w:tcW w:w="3745" w:type="dxa"/>
            <w:hideMark/>
          </w:tcPr>
          <w:p w14:paraId="1166846A"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Review of Flood Forecasting</w:t>
            </w:r>
          </w:p>
        </w:tc>
        <w:tc>
          <w:tcPr>
            <w:tcW w:w="1732" w:type="dxa"/>
            <w:noWrap/>
            <w:hideMark/>
          </w:tcPr>
          <w:p w14:paraId="24F29261"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16,826 </w:t>
            </w:r>
          </w:p>
        </w:tc>
      </w:tr>
      <w:tr w:rsidR="00496ECA" w:rsidRPr="00496ECA" w14:paraId="214008D3" w14:textId="77777777" w:rsidTr="0084099C">
        <w:trPr>
          <w:trHeight w:val="600"/>
        </w:trPr>
        <w:tc>
          <w:tcPr>
            <w:tcW w:w="3539" w:type="dxa"/>
            <w:noWrap/>
            <w:hideMark/>
          </w:tcPr>
          <w:p w14:paraId="05F4437E"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Stichting Deltares</w:t>
            </w:r>
          </w:p>
        </w:tc>
        <w:tc>
          <w:tcPr>
            <w:tcW w:w="3745" w:type="dxa"/>
            <w:hideMark/>
          </w:tcPr>
          <w:p w14:paraId="06CDE43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Review of National Operation Flood Risk draft plan</w:t>
            </w:r>
          </w:p>
        </w:tc>
        <w:tc>
          <w:tcPr>
            <w:tcW w:w="1732" w:type="dxa"/>
            <w:noWrap/>
            <w:hideMark/>
          </w:tcPr>
          <w:p w14:paraId="23B992C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13,800 </w:t>
            </w:r>
          </w:p>
        </w:tc>
      </w:tr>
      <w:tr w:rsidR="00496ECA" w:rsidRPr="00496ECA" w14:paraId="7176CA0A" w14:textId="77777777" w:rsidTr="0084099C">
        <w:trPr>
          <w:trHeight w:val="600"/>
        </w:trPr>
        <w:tc>
          <w:tcPr>
            <w:tcW w:w="3539" w:type="dxa"/>
            <w:noWrap/>
            <w:hideMark/>
          </w:tcPr>
          <w:p w14:paraId="309F5328"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PFH technology group</w:t>
            </w:r>
          </w:p>
        </w:tc>
        <w:tc>
          <w:tcPr>
            <w:tcW w:w="3745" w:type="dxa"/>
            <w:hideMark/>
          </w:tcPr>
          <w:p w14:paraId="6B45EA77"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Cyber Security testing for the Department</w:t>
            </w:r>
          </w:p>
        </w:tc>
        <w:tc>
          <w:tcPr>
            <w:tcW w:w="1732" w:type="dxa"/>
            <w:noWrap/>
            <w:hideMark/>
          </w:tcPr>
          <w:p w14:paraId="7440B54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17,528 </w:t>
            </w:r>
          </w:p>
        </w:tc>
      </w:tr>
      <w:tr w:rsidR="00496ECA" w:rsidRPr="00496ECA" w14:paraId="3A1A2EC3" w14:textId="77777777" w:rsidTr="0084099C">
        <w:trPr>
          <w:trHeight w:val="600"/>
        </w:trPr>
        <w:tc>
          <w:tcPr>
            <w:tcW w:w="3539" w:type="dxa"/>
            <w:noWrap/>
            <w:hideMark/>
          </w:tcPr>
          <w:p w14:paraId="7531E7D4"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PFH technology group</w:t>
            </w:r>
          </w:p>
        </w:tc>
        <w:tc>
          <w:tcPr>
            <w:tcW w:w="3745" w:type="dxa"/>
            <w:hideMark/>
          </w:tcPr>
          <w:p w14:paraId="16979625" w14:textId="4C156AFC" w:rsidR="00496ECA" w:rsidRPr="00496ECA" w:rsidRDefault="00FA736D" w:rsidP="00496ECA">
            <w:pPr>
              <w:rPr>
                <w:rFonts w:ascii="Calibri" w:eastAsia="Times New Roman" w:hAnsi="Calibri" w:cs="Calibri"/>
                <w:color w:val="000000"/>
                <w:lang w:eastAsia="en-IE"/>
              </w:rPr>
            </w:pPr>
            <w:r>
              <w:rPr>
                <w:rFonts w:ascii="Calibri" w:eastAsia="Times New Roman" w:hAnsi="Calibri" w:cs="Calibri"/>
                <w:color w:val="000000"/>
                <w:lang w:eastAsia="en-IE"/>
              </w:rPr>
              <w:t>Cyber Security Testing</w:t>
            </w:r>
            <w:r w:rsidR="00496ECA" w:rsidRPr="00496ECA">
              <w:rPr>
                <w:rFonts w:ascii="Calibri" w:eastAsia="Times New Roman" w:hAnsi="Calibri" w:cs="Calibri"/>
                <w:color w:val="000000"/>
                <w:lang w:eastAsia="en-IE"/>
              </w:rPr>
              <w:t xml:space="preserve"> for Met Éireann</w:t>
            </w:r>
          </w:p>
        </w:tc>
        <w:tc>
          <w:tcPr>
            <w:tcW w:w="1732" w:type="dxa"/>
            <w:noWrap/>
            <w:hideMark/>
          </w:tcPr>
          <w:p w14:paraId="5067D318"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28,044 </w:t>
            </w:r>
          </w:p>
        </w:tc>
      </w:tr>
      <w:tr w:rsidR="00496ECA" w:rsidRPr="00496ECA" w14:paraId="4519CAF2" w14:textId="77777777" w:rsidTr="0084099C">
        <w:trPr>
          <w:trHeight w:val="600"/>
        </w:trPr>
        <w:tc>
          <w:tcPr>
            <w:tcW w:w="3539" w:type="dxa"/>
            <w:noWrap/>
            <w:hideMark/>
          </w:tcPr>
          <w:p w14:paraId="1980D006"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Dr Eimear Fallon</w:t>
            </w:r>
          </w:p>
        </w:tc>
        <w:tc>
          <w:tcPr>
            <w:tcW w:w="3745" w:type="dxa"/>
            <w:hideMark/>
          </w:tcPr>
          <w:p w14:paraId="7DB94035"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Research on Residential Development- Profile and Operational Practices</w:t>
            </w:r>
          </w:p>
        </w:tc>
        <w:tc>
          <w:tcPr>
            <w:tcW w:w="1732" w:type="dxa"/>
            <w:noWrap/>
            <w:hideMark/>
          </w:tcPr>
          <w:p w14:paraId="46E11CC7"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49,200 </w:t>
            </w:r>
          </w:p>
        </w:tc>
      </w:tr>
      <w:tr w:rsidR="00496ECA" w:rsidRPr="00496ECA" w14:paraId="270F5F84" w14:textId="77777777" w:rsidTr="0084099C">
        <w:trPr>
          <w:trHeight w:val="600"/>
        </w:trPr>
        <w:tc>
          <w:tcPr>
            <w:tcW w:w="3539" w:type="dxa"/>
            <w:noWrap/>
            <w:hideMark/>
          </w:tcPr>
          <w:p w14:paraId="098B78CA"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Housing Europe</w:t>
            </w:r>
          </w:p>
        </w:tc>
        <w:tc>
          <w:tcPr>
            <w:tcW w:w="3745" w:type="dxa"/>
            <w:hideMark/>
          </w:tcPr>
          <w:p w14:paraId="46A58CD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Comparative research on EU and UK Social Housing Systems</w:t>
            </w:r>
          </w:p>
        </w:tc>
        <w:tc>
          <w:tcPr>
            <w:tcW w:w="1732" w:type="dxa"/>
            <w:noWrap/>
            <w:hideMark/>
          </w:tcPr>
          <w:p w14:paraId="5817E09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60,000 </w:t>
            </w:r>
          </w:p>
        </w:tc>
      </w:tr>
      <w:tr w:rsidR="00496ECA" w:rsidRPr="00496ECA" w14:paraId="339C6564" w14:textId="77777777" w:rsidTr="0084099C">
        <w:trPr>
          <w:trHeight w:val="600"/>
        </w:trPr>
        <w:tc>
          <w:tcPr>
            <w:tcW w:w="3539" w:type="dxa"/>
            <w:noWrap/>
            <w:hideMark/>
          </w:tcPr>
          <w:p w14:paraId="13D004F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Ove Arup &amp; Partners</w:t>
            </w:r>
          </w:p>
        </w:tc>
        <w:tc>
          <w:tcPr>
            <w:tcW w:w="3745" w:type="dxa"/>
            <w:hideMark/>
          </w:tcPr>
          <w:p w14:paraId="2E5AA862"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Part B of the Building Regulations (Fire Safety) - Comparative analysis of fire safety requirements in buildings containing flats</w:t>
            </w:r>
          </w:p>
        </w:tc>
        <w:tc>
          <w:tcPr>
            <w:tcW w:w="1732" w:type="dxa"/>
            <w:noWrap/>
            <w:hideMark/>
          </w:tcPr>
          <w:p w14:paraId="66FA83BA"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53,320 </w:t>
            </w:r>
          </w:p>
        </w:tc>
      </w:tr>
      <w:tr w:rsidR="00496ECA" w:rsidRPr="00496ECA" w14:paraId="00D7C2BE" w14:textId="77777777" w:rsidTr="0084099C">
        <w:trPr>
          <w:trHeight w:val="600"/>
        </w:trPr>
        <w:tc>
          <w:tcPr>
            <w:tcW w:w="3539" w:type="dxa"/>
            <w:noWrap/>
            <w:hideMark/>
          </w:tcPr>
          <w:p w14:paraId="11EA799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Integrated Environmnental Solutions</w:t>
            </w:r>
          </w:p>
        </w:tc>
        <w:tc>
          <w:tcPr>
            <w:tcW w:w="3745" w:type="dxa"/>
            <w:hideMark/>
          </w:tcPr>
          <w:p w14:paraId="6B4805B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Review of Part L of the Buiding Regulations (Non-residential)</w:t>
            </w:r>
          </w:p>
        </w:tc>
        <w:tc>
          <w:tcPr>
            <w:tcW w:w="1732" w:type="dxa"/>
            <w:noWrap/>
            <w:hideMark/>
          </w:tcPr>
          <w:p w14:paraId="450F8E6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73,357 </w:t>
            </w:r>
          </w:p>
        </w:tc>
      </w:tr>
      <w:tr w:rsidR="00496ECA" w:rsidRPr="00496ECA" w14:paraId="1A0BD1CF" w14:textId="77777777" w:rsidTr="0084099C">
        <w:trPr>
          <w:trHeight w:val="600"/>
        </w:trPr>
        <w:tc>
          <w:tcPr>
            <w:tcW w:w="3539" w:type="dxa"/>
            <w:noWrap/>
            <w:hideMark/>
          </w:tcPr>
          <w:p w14:paraId="7056B00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Mitchell McDermott</w:t>
            </w:r>
          </w:p>
        </w:tc>
        <w:tc>
          <w:tcPr>
            <w:tcW w:w="3745" w:type="dxa"/>
            <w:hideMark/>
          </w:tcPr>
          <w:p w14:paraId="48AB5DC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Cost of Development Studies building on the 2024 Total Cost Development study </w:t>
            </w:r>
          </w:p>
        </w:tc>
        <w:tc>
          <w:tcPr>
            <w:tcW w:w="1732" w:type="dxa"/>
            <w:noWrap/>
            <w:hideMark/>
          </w:tcPr>
          <w:p w14:paraId="71385B19"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149,649 </w:t>
            </w:r>
          </w:p>
        </w:tc>
      </w:tr>
      <w:tr w:rsidR="00496ECA" w:rsidRPr="00496ECA" w14:paraId="27B7420C" w14:textId="77777777" w:rsidTr="0084099C">
        <w:trPr>
          <w:trHeight w:val="600"/>
        </w:trPr>
        <w:tc>
          <w:tcPr>
            <w:tcW w:w="3539" w:type="dxa"/>
            <w:noWrap/>
            <w:hideMark/>
          </w:tcPr>
          <w:p w14:paraId="527CB24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WS ATKINSREALIS IRELAND LTD</w:t>
            </w:r>
          </w:p>
        </w:tc>
        <w:tc>
          <w:tcPr>
            <w:tcW w:w="3745" w:type="dxa"/>
            <w:hideMark/>
          </w:tcPr>
          <w:p w14:paraId="14CF99C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Review of costs for recast Urban Wastewater Treatment Directive</w:t>
            </w:r>
          </w:p>
        </w:tc>
        <w:tc>
          <w:tcPr>
            <w:tcW w:w="1732" w:type="dxa"/>
            <w:noWrap/>
            <w:hideMark/>
          </w:tcPr>
          <w:p w14:paraId="7B4BD855"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56,068 </w:t>
            </w:r>
          </w:p>
        </w:tc>
      </w:tr>
      <w:tr w:rsidR="00496ECA" w:rsidRPr="00496ECA" w14:paraId="6313A2AD" w14:textId="77777777" w:rsidTr="0084099C">
        <w:trPr>
          <w:trHeight w:val="600"/>
        </w:trPr>
        <w:tc>
          <w:tcPr>
            <w:tcW w:w="3539" w:type="dxa"/>
            <w:noWrap/>
            <w:hideMark/>
          </w:tcPr>
          <w:p w14:paraId="3C6D81EE"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Ryan Hanley Ltd</w:t>
            </w:r>
          </w:p>
        </w:tc>
        <w:tc>
          <w:tcPr>
            <w:tcW w:w="3745" w:type="dxa"/>
            <w:hideMark/>
          </w:tcPr>
          <w:p w14:paraId="501E4A72"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Review the Design Build Operate (DBO) contract model for Group Water Schemes in the rural water sector</w:t>
            </w:r>
          </w:p>
        </w:tc>
        <w:tc>
          <w:tcPr>
            <w:tcW w:w="1732" w:type="dxa"/>
            <w:noWrap/>
            <w:hideMark/>
          </w:tcPr>
          <w:p w14:paraId="351AE017"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51,783 </w:t>
            </w:r>
          </w:p>
        </w:tc>
      </w:tr>
      <w:tr w:rsidR="00496ECA" w:rsidRPr="00496ECA" w14:paraId="732140A8" w14:textId="77777777" w:rsidTr="0084099C">
        <w:trPr>
          <w:trHeight w:val="600"/>
        </w:trPr>
        <w:tc>
          <w:tcPr>
            <w:tcW w:w="3539" w:type="dxa"/>
            <w:noWrap/>
            <w:hideMark/>
          </w:tcPr>
          <w:p w14:paraId="0354BC44"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Dr. Carol Westrik, Westrik Consultancy</w:t>
            </w:r>
          </w:p>
        </w:tc>
        <w:tc>
          <w:tcPr>
            <w:tcW w:w="3745" w:type="dxa"/>
            <w:hideMark/>
          </w:tcPr>
          <w:p w14:paraId="64C72204"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Chair of Expert Advisory Group (EAG) to review a new Tentative List application</w:t>
            </w:r>
          </w:p>
        </w:tc>
        <w:tc>
          <w:tcPr>
            <w:tcW w:w="1732" w:type="dxa"/>
            <w:noWrap/>
            <w:hideMark/>
          </w:tcPr>
          <w:p w14:paraId="4670DED4"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2,100 </w:t>
            </w:r>
          </w:p>
        </w:tc>
      </w:tr>
      <w:tr w:rsidR="00496ECA" w:rsidRPr="00496ECA" w14:paraId="7B6F599B" w14:textId="77777777" w:rsidTr="0084099C">
        <w:trPr>
          <w:trHeight w:val="600"/>
        </w:trPr>
        <w:tc>
          <w:tcPr>
            <w:tcW w:w="3539" w:type="dxa"/>
            <w:noWrap/>
            <w:hideMark/>
          </w:tcPr>
          <w:p w14:paraId="5DBA5E79"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Dr. William P Megarry</w:t>
            </w:r>
          </w:p>
        </w:tc>
        <w:tc>
          <w:tcPr>
            <w:tcW w:w="3745" w:type="dxa"/>
            <w:hideMark/>
          </w:tcPr>
          <w:p w14:paraId="51C72218"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Member of Expert Advisory Group (EAG) to review a new Tentative List application</w:t>
            </w:r>
          </w:p>
        </w:tc>
        <w:tc>
          <w:tcPr>
            <w:tcW w:w="1732" w:type="dxa"/>
            <w:noWrap/>
            <w:hideMark/>
          </w:tcPr>
          <w:p w14:paraId="5F73E04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900 </w:t>
            </w:r>
          </w:p>
        </w:tc>
      </w:tr>
      <w:tr w:rsidR="00496ECA" w:rsidRPr="00496ECA" w14:paraId="7F0CF5A7" w14:textId="77777777" w:rsidTr="0084099C">
        <w:trPr>
          <w:trHeight w:val="600"/>
        </w:trPr>
        <w:tc>
          <w:tcPr>
            <w:tcW w:w="3539" w:type="dxa"/>
            <w:noWrap/>
            <w:hideMark/>
          </w:tcPr>
          <w:p w14:paraId="79CD8564"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Dr. Jill Alison Sheridan Skinner</w:t>
            </w:r>
          </w:p>
        </w:tc>
        <w:tc>
          <w:tcPr>
            <w:tcW w:w="3745" w:type="dxa"/>
            <w:hideMark/>
          </w:tcPr>
          <w:p w14:paraId="5C8357B8"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Member of Expert Advisory Group (EAG) to review a new Tentative List application</w:t>
            </w:r>
          </w:p>
        </w:tc>
        <w:tc>
          <w:tcPr>
            <w:tcW w:w="1732" w:type="dxa"/>
            <w:noWrap/>
            <w:hideMark/>
          </w:tcPr>
          <w:p w14:paraId="35C91A91"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1,200 </w:t>
            </w:r>
          </w:p>
        </w:tc>
      </w:tr>
      <w:tr w:rsidR="00496ECA" w:rsidRPr="00496ECA" w14:paraId="24FEDC55" w14:textId="77777777" w:rsidTr="0084099C">
        <w:trPr>
          <w:trHeight w:val="600"/>
        </w:trPr>
        <w:tc>
          <w:tcPr>
            <w:tcW w:w="3539" w:type="dxa"/>
            <w:noWrap/>
            <w:hideMark/>
          </w:tcPr>
          <w:p w14:paraId="2F3904BA"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E.W Echternach</w:t>
            </w:r>
          </w:p>
        </w:tc>
        <w:tc>
          <w:tcPr>
            <w:tcW w:w="3745" w:type="dxa"/>
            <w:hideMark/>
          </w:tcPr>
          <w:p w14:paraId="39770D31"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Member of Expert Advisory Group (EAG) to review a new Tentative List application</w:t>
            </w:r>
          </w:p>
        </w:tc>
        <w:tc>
          <w:tcPr>
            <w:tcW w:w="1732" w:type="dxa"/>
            <w:noWrap/>
            <w:hideMark/>
          </w:tcPr>
          <w:p w14:paraId="2741DE6E"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600 </w:t>
            </w:r>
          </w:p>
        </w:tc>
      </w:tr>
      <w:tr w:rsidR="00496ECA" w:rsidRPr="00496ECA" w14:paraId="240E0516" w14:textId="77777777" w:rsidTr="0084099C">
        <w:trPr>
          <w:trHeight w:val="600"/>
        </w:trPr>
        <w:tc>
          <w:tcPr>
            <w:tcW w:w="3539" w:type="dxa"/>
            <w:noWrap/>
            <w:hideMark/>
          </w:tcPr>
          <w:p w14:paraId="60576F76"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lastRenderedPageBreak/>
              <w:t>WorkMatters Solutions Ltd</w:t>
            </w:r>
          </w:p>
        </w:tc>
        <w:tc>
          <w:tcPr>
            <w:tcW w:w="3745" w:type="dxa"/>
            <w:hideMark/>
          </w:tcPr>
          <w:p w14:paraId="155BDFC1"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Blended working evaluation</w:t>
            </w:r>
          </w:p>
        </w:tc>
        <w:tc>
          <w:tcPr>
            <w:tcW w:w="1732" w:type="dxa"/>
            <w:noWrap/>
            <w:hideMark/>
          </w:tcPr>
          <w:p w14:paraId="00A3B972"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61,308 </w:t>
            </w:r>
          </w:p>
        </w:tc>
      </w:tr>
      <w:tr w:rsidR="00496ECA" w:rsidRPr="00496ECA" w14:paraId="5AF2036A" w14:textId="77777777" w:rsidTr="0084099C">
        <w:trPr>
          <w:trHeight w:val="600"/>
        </w:trPr>
        <w:tc>
          <w:tcPr>
            <w:tcW w:w="3539" w:type="dxa"/>
            <w:noWrap/>
            <w:hideMark/>
          </w:tcPr>
          <w:p w14:paraId="48E5D916"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O'Herlihy Access Consultancy</w:t>
            </w:r>
          </w:p>
        </w:tc>
        <w:tc>
          <w:tcPr>
            <w:tcW w:w="3745" w:type="dxa"/>
            <w:hideMark/>
          </w:tcPr>
          <w:p w14:paraId="34C5F9E5"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Development of the Access Action Plan</w:t>
            </w:r>
          </w:p>
        </w:tc>
        <w:tc>
          <w:tcPr>
            <w:tcW w:w="1732" w:type="dxa"/>
            <w:noWrap/>
            <w:hideMark/>
          </w:tcPr>
          <w:p w14:paraId="2A10A0B5"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10,101 </w:t>
            </w:r>
          </w:p>
        </w:tc>
      </w:tr>
      <w:tr w:rsidR="00496ECA" w:rsidRPr="00496ECA" w14:paraId="5D4E5691" w14:textId="77777777" w:rsidTr="0084099C">
        <w:trPr>
          <w:trHeight w:val="600"/>
        </w:trPr>
        <w:tc>
          <w:tcPr>
            <w:tcW w:w="3539" w:type="dxa"/>
            <w:noWrap/>
            <w:hideMark/>
          </w:tcPr>
          <w:p w14:paraId="1179D42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FEHILY TIMONEY &amp; COMPANY</w:t>
            </w:r>
          </w:p>
        </w:tc>
        <w:tc>
          <w:tcPr>
            <w:tcW w:w="3745" w:type="dxa"/>
            <w:hideMark/>
          </w:tcPr>
          <w:p w14:paraId="09CD6D96"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SEA screening assessment for the Water Quality and Water Services Infrastructure Services Sectoral Adaptation Plan</w:t>
            </w:r>
          </w:p>
        </w:tc>
        <w:tc>
          <w:tcPr>
            <w:tcW w:w="1732" w:type="dxa"/>
            <w:noWrap/>
            <w:hideMark/>
          </w:tcPr>
          <w:p w14:paraId="28F1BF8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14,330 </w:t>
            </w:r>
          </w:p>
        </w:tc>
      </w:tr>
      <w:tr w:rsidR="00496ECA" w:rsidRPr="00496ECA" w14:paraId="085368DD" w14:textId="77777777" w:rsidTr="0084099C">
        <w:trPr>
          <w:trHeight w:val="600"/>
        </w:trPr>
        <w:tc>
          <w:tcPr>
            <w:tcW w:w="3539" w:type="dxa"/>
            <w:noWrap/>
            <w:hideMark/>
          </w:tcPr>
          <w:p w14:paraId="215BEA6B"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Purser Tarleton Russell Ltd.</w:t>
            </w:r>
          </w:p>
        </w:tc>
        <w:tc>
          <w:tcPr>
            <w:tcW w:w="3745" w:type="dxa"/>
            <w:hideMark/>
          </w:tcPr>
          <w:p w14:paraId="5E3CDA5E"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To provide advice and support to the Waters of LIFE project team with the scoping and implementation of forestry related risk asessessments, actions and measures.</w:t>
            </w:r>
          </w:p>
        </w:tc>
        <w:tc>
          <w:tcPr>
            <w:tcW w:w="1732" w:type="dxa"/>
            <w:noWrap/>
            <w:hideMark/>
          </w:tcPr>
          <w:p w14:paraId="5F923DA2"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7,626 </w:t>
            </w:r>
          </w:p>
        </w:tc>
      </w:tr>
      <w:tr w:rsidR="00496ECA" w:rsidRPr="00496ECA" w14:paraId="5AF7BFC8" w14:textId="77777777" w:rsidTr="0084099C">
        <w:trPr>
          <w:trHeight w:val="600"/>
        </w:trPr>
        <w:tc>
          <w:tcPr>
            <w:tcW w:w="3539" w:type="dxa"/>
            <w:noWrap/>
            <w:hideMark/>
          </w:tcPr>
          <w:p w14:paraId="02EAA72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Irish Centre for Diversity</w:t>
            </w:r>
          </w:p>
        </w:tc>
        <w:tc>
          <w:tcPr>
            <w:tcW w:w="3745" w:type="dxa"/>
            <w:hideMark/>
          </w:tcPr>
          <w:p w14:paraId="7F1C285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Diversity Assessment</w:t>
            </w:r>
          </w:p>
        </w:tc>
        <w:tc>
          <w:tcPr>
            <w:tcW w:w="1732" w:type="dxa"/>
            <w:noWrap/>
            <w:hideMark/>
          </w:tcPr>
          <w:p w14:paraId="76454868"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4,914 </w:t>
            </w:r>
          </w:p>
        </w:tc>
      </w:tr>
      <w:tr w:rsidR="00496ECA" w:rsidRPr="00496ECA" w14:paraId="11ED0E3C" w14:textId="77777777" w:rsidTr="0084099C">
        <w:trPr>
          <w:trHeight w:val="600"/>
        </w:trPr>
        <w:tc>
          <w:tcPr>
            <w:tcW w:w="3539" w:type="dxa"/>
            <w:noWrap/>
            <w:hideMark/>
          </w:tcPr>
          <w:p w14:paraId="6D853B3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Indecon International Economic and Strategic Consultants</w:t>
            </w:r>
          </w:p>
        </w:tc>
        <w:tc>
          <w:tcPr>
            <w:tcW w:w="3745" w:type="dxa"/>
            <w:hideMark/>
          </w:tcPr>
          <w:p w14:paraId="2B3C90FB"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To assess the overall financial impact of the P&amp;A-CALF Funding Model on the AHB Sector</w:t>
            </w:r>
          </w:p>
        </w:tc>
        <w:tc>
          <w:tcPr>
            <w:tcW w:w="1732" w:type="dxa"/>
            <w:noWrap/>
            <w:hideMark/>
          </w:tcPr>
          <w:p w14:paraId="4D92C06E"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41,000 </w:t>
            </w:r>
          </w:p>
        </w:tc>
      </w:tr>
      <w:tr w:rsidR="00496ECA" w:rsidRPr="00496ECA" w14:paraId="61539DCA" w14:textId="77777777" w:rsidTr="0084099C">
        <w:trPr>
          <w:trHeight w:val="600"/>
        </w:trPr>
        <w:tc>
          <w:tcPr>
            <w:tcW w:w="3539" w:type="dxa"/>
            <w:noWrap/>
            <w:hideMark/>
          </w:tcPr>
          <w:p w14:paraId="4E47D835"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Barry Gamble</w:t>
            </w:r>
          </w:p>
        </w:tc>
        <w:tc>
          <w:tcPr>
            <w:tcW w:w="3745" w:type="dxa"/>
            <w:hideMark/>
          </w:tcPr>
          <w:p w14:paraId="353E3CE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Transatlantic Cable Ensemble to UNESCO World Heritage List</w:t>
            </w:r>
          </w:p>
        </w:tc>
        <w:tc>
          <w:tcPr>
            <w:tcW w:w="1732" w:type="dxa"/>
            <w:noWrap/>
            <w:hideMark/>
          </w:tcPr>
          <w:p w14:paraId="2FB22C2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5,400 </w:t>
            </w:r>
          </w:p>
        </w:tc>
      </w:tr>
      <w:tr w:rsidR="00496ECA" w:rsidRPr="00496ECA" w14:paraId="0928C8C6" w14:textId="77777777" w:rsidTr="0084099C">
        <w:trPr>
          <w:trHeight w:val="600"/>
        </w:trPr>
        <w:tc>
          <w:tcPr>
            <w:tcW w:w="3539" w:type="dxa"/>
            <w:noWrap/>
            <w:hideMark/>
          </w:tcPr>
          <w:p w14:paraId="5FD94A3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Ove Arup &amp; Partners</w:t>
            </w:r>
          </w:p>
        </w:tc>
        <w:tc>
          <w:tcPr>
            <w:tcW w:w="3745" w:type="dxa"/>
            <w:hideMark/>
          </w:tcPr>
          <w:p w14:paraId="2E01E9AB"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Part B of the Building Regulations (Fire Safety) - Production of smoke movement analysis in buildings containing flats</w:t>
            </w:r>
          </w:p>
        </w:tc>
        <w:tc>
          <w:tcPr>
            <w:tcW w:w="1732" w:type="dxa"/>
            <w:noWrap/>
            <w:hideMark/>
          </w:tcPr>
          <w:p w14:paraId="1A6E00FE"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65,267 </w:t>
            </w:r>
          </w:p>
        </w:tc>
      </w:tr>
      <w:tr w:rsidR="00496ECA" w:rsidRPr="00496ECA" w14:paraId="1576BC2C" w14:textId="77777777" w:rsidTr="0084099C">
        <w:trPr>
          <w:trHeight w:val="600"/>
        </w:trPr>
        <w:tc>
          <w:tcPr>
            <w:tcW w:w="3539" w:type="dxa"/>
            <w:noWrap/>
            <w:hideMark/>
          </w:tcPr>
          <w:p w14:paraId="7CAB05C1"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KPMG</w:t>
            </w:r>
          </w:p>
        </w:tc>
        <w:tc>
          <w:tcPr>
            <w:tcW w:w="3745" w:type="dxa"/>
            <w:hideMark/>
          </w:tcPr>
          <w:p w14:paraId="4808B54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Climate Change Sectoral Adaptation Plan (Water)</w:t>
            </w:r>
          </w:p>
        </w:tc>
        <w:tc>
          <w:tcPr>
            <w:tcW w:w="1732" w:type="dxa"/>
            <w:noWrap/>
            <w:hideMark/>
          </w:tcPr>
          <w:p w14:paraId="11200BF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30,750 </w:t>
            </w:r>
          </w:p>
        </w:tc>
      </w:tr>
      <w:tr w:rsidR="00496ECA" w:rsidRPr="00496ECA" w14:paraId="43E804A1" w14:textId="77777777" w:rsidTr="0084099C">
        <w:trPr>
          <w:trHeight w:val="600"/>
        </w:trPr>
        <w:tc>
          <w:tcPr>
            <w:tcW w:w="3539" w:type="dxa"/>
            <w:noWrap/>
            <w:hideMark/>
          </w:tcPr>
          <w:p w14:paraId="071DB07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Nicholas O'Dwyer Ltd</w:t>
            </w:r>
          </w:p>
        </w:tc>
        <w:tc>
          <w:tcPr>
            <w:tcW w:w="3745" w:type="dxa"/>
            <w:hideMark/>
          </w:tcPr>
          <w:p w14:paraId="19087059"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Dublin Urban Life Project - Domestic Misconnections</w:t>
            </w:r>
          </w:p>
        </w:tc>
        <w:tc>
          <w:tcPr>
            <w:tcW w:w="1732" w:type="dxa"/>
            <w:noWrap/>
            <w:hideMark/>
          </w:tcPr>
          <w:p w14:paraId="73CABE0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38,868 </w:t>
            </w:r>
          </w:p>
        </w:tc>
      </w:tr>
      <w:tr w:rsidR="00496ECA" w:rsidRPr="00496ECA" w14:paraId="272740CF" w14:textId="77777777" w:rsidTr="0084099C">
        <w:trPr>
          <w:trHeight w:val="600"/>
        </w:trPr>
        <w:tc>
          <w:tcPr>
            <w:tcW w:w="3539" w:type="dxa"/>
            <w:noWrap/>
            <w:hideMark/>
          </w:tcPr>
          <w:p w14:paraId="37066D6E"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Ernst &amp; Young Business Advisory Services</w:t>
            </w:r>
          </w:p>
        </w:tc>
        <w:tc>
          <w:tcPr>
            <w:tcW w:w="3745" w:type="dxa"/>
            <w:hideMark/>
          </w:tcPr>
          <w:p w14:paraId="0CA0DFBE"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Access to Euroconstruct Reports</w:t>
            </w:r>
          </w:p>
        </w:tc>
        <w:tc>
          <w:tcPr>
            <w:tcW w:w="1732" w:type="dxa"/>
            <w:noWrap/>
            <w:hideMark/>
          </w:tcPr>
          <w:p w14:paraId="12B43A24"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2,768 </w:t>
            </w:r>
          </w:p>
        </w:tc>
      </w:tr>
      <w:tr w:rsidR="00496ECA" w:rsidRPr="00496ECA" w14:paraId="72C70B4B" w14:textId="77777777" w:rsidTr="0084099C">
        <w:trPr>
          <w:trHeight w:val="600"/>
        </w:trPr>
        <w:tc>
          <w:tcPr>
            <w:tcW w:w="3539" w:type="dxa"/>
            <w:noWrap/>
            <w:hideMark/>
          </w:tcPr>
          <w:p w14:paraId="27EE14DA"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Wagner Barreto De Souza </w:t>
            </w:r>
          </w:p>
        </w:tc>
        <w:tc>
          <w:tcPr>
            <w:tcW w:w="3745" w:type="dxa"/>
            <w:hideMark/>
          </w:tcPr>
          <w:p w14:paraId="73A2A5E4"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Statistical Forecasting Advice</w:t>
            </w:r>
          </w:p>
        </w:tc>
        <w:tc>
          <w:tcPr>
            <w:tcW w:w="1732" w:type="dxa"/>
            <w:noWrap/>
            <w:hideMark/>
          </w:tcPr>
          <w:p w14:paraId="41C30C98"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4,500 </w:t>
            </w:r>
          </w:p>
        </w:tc>
      </w:tr>
      <w:tr w:rsidR="00496ECA" w:rsidRPr="00496ECA" w14:paraId="6159C90D" w14:textId="77777777" w:rsidTr="0084099C">
        <w:trPr>
          <w:trHeight w:val="600"/>
        </w:trPr>
        <w:tc>
          <w:tcPr>
            <w:tcW w:w="3539" w:type="dxa"/>
            <w:noWrap/>
            <w:hideMark/>
          </w:tcPr>
          <w:p w14:paraId="5909218C"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Luiza Piancastelli</w:t>
            </w:r>
          </w:p>
        </w:tc>
        <w:tc>
          <w:tcPr>
            <w:tcW w:w="3745" w:type="dxa"/>
            <w:hideMark/>
          </w:tcPr>
          <w:p w14:paraId="4E58E7E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Statistical Forecasting Advice</w:t>
            </w:r>
          </w:p>
        </w:tc>
        <w:tc>
          <w:tcPr>
            <w:tcW w:w="1732" w:type="dxa"/>
            <w:noWrap/>
            <w:hideMark/>
          </w:tcPr>
          <w:p w14:paraId="43C46B6B"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3,750 </w:t>
            </w:r>
          </w:p>
        </w:tc>
      </w:tr>
      <w:tr w:rsidR="00496ECA" w:rsidRPr="00496ECA" w14:paraId="62DE2072" w14:textId="77777777" w:rsidTr="0084099C">
        <w:trPr>
          <w:trHeight w:val="600"/>
        </w:trPr>
        <w:tc>
          <w:tcPr>
            <w:tcW w:w="3539" w:type="dxa"/>
            <w:noWrap/>
            <w:hideMark/>
          </w:tcPr>
          <w:p w14:paraId="4C82E81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Prof Patrick Murphy</w:t>
            </w:r>
          </w:p>
        </w:tc>
        <w:tc>
          <w:tcPr>
            <w:tcW w:w="3745" w:type="dxa"/>
            <w:hideMark/>
          </w:tcPr>
          <w:p w14:paraId="550F8C0E"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Statistical advice and analysis of data from Whiterock Hill radon study</w:t>
            </w:r>
          </w:p>
        </w:tc>
        <w:tc>
          <w:tcPr>
            <w:tcW w:w="1732" w:type="dxa"/>
            <w:noWrap/>
            <w:hideMark/>
          </w:tcPr>
          <w:p w14:paraId="507CE806"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6,750 </w:t>
            </w:r>
          </w:p>
        </w:tc>
      </w:tr>
      <w:tr w:rsidR="00496ECA" w:rsidRPr="00496ECA" w14:paraId="18C7FFF2" w14:textId="77777777" w:rsidTr="0084099C">
        <w:trPr>
          <w:trHeight w:val="600"/>
        </w:trPr>
        <w:tc>
          <w:tcPr>
            <w:tcW w:w="3539" w:type="dxa"/>
            <w:noWrap/>
            <w:hideMark/>
          </w:tcPr>
          <w:p w14:paraId="7E8F8F53"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HAWKINS BROWN IRELAND LTD</w:t>
            </w:r>
          </w:p>
        </w:tc>
        <w:tc>
          <w:tcPr>
            <w:tcW w:w="3745" w:type="dxa"/>
            <w:hideMark/>
          </w:tcPr>
          <w:p w14:paraId="647A6227"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Standardised Design Approaches Work Package 1</w:t>
            </w:r>
          </w:p>
        </w:tc>
        <w:tc>
          <w:tcPr>
            <w:tcW w:w="1732" w:type="dxa"/>
            <w:noWrap/>
            <w:hideMark/>
          </w:tcPr>
          <w:p w14:paraId="46146DE0"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9,084 </w:t>
            </w:r>
          </w:p>
        </w:tc>
      </w:tr>
      <w:tr w:rsidR="00496ECA" w:rsidRPr="00496ECA" w14:paraId="25E1EC92" w14:textId="77777777" w:rsidTr="0084099C">
        <w:trPr>
          <w:trHeight w:val="600"/>
        </w:trPr>
        <w:tc>
          <w:tcPr>
            <w:tcW w:w="3539" w:type="dxa"/>
            <w:noWrap/>
            <w:hideMark/>
          </w:tcPr>
          <w:p w14:paraId="4BB2AB06"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UCD (Belfield)</w:t>
            </w:r>
          </w:p>
        </w:tc>
        <w:tc>
          <w:tcPr>
            <w:tcW w:w="3745" w:type="dxa"/>
            <w:hideMark/>
          </w:tcPr>
          <w:p w14:paraId="2057E34B"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Standardised Design Approaches Work Package 2</w:t>
            </w:r>
          </w:p>
        </w:tc>
        <w:tc>
          <w:tcPr>
            <w:tcW w:w="1732" w:type="dxa"/>
            <w:noWrap/>
            <w:hideMark/>
          </w:tcPr>
          <w:p w14:paraId="66B76D1D" w14:textId="77777777" w:rsidR="00496ECA" w:rsidRPr="00496ECA" w:rsidRDefault="00496ECA" w:rsidP="00496ECA">
            <w:pPr>
              <w:rPr>
                <w:rFonts w:ascii="Calibri" w:eastAsia="Times New Roman" w:hAnsi="Calibri" w:cs="Calibri"/>
                <w:color w:val="000000"/>
                <w:lang w:eastAsia="en-IE"/>
              </w:rPr>
            </w:pPr>
            <w:r w:rsidRPr="00496ECA">
              <w:rPr>
                <w:rFonts w:ascii="Calibri" w:eastAsia="Times New Roman" w:hAnsi="Calibri" w:cs="Calibri"/>
                <w:color w:val="000000"/>
                <w:lang w:eastAsia="en-IE"/>
              </w:rPr>
              <w:t xml:space="preserve">               6,033 </w:t>
            </w:r>
          </w:p>
        </w:tc>
      </w:tr>
    </w:tbl>
    <w:p w14:paraId="673D5A41" w14:textId="77777777" w:rsidR="006D17DB" w:rsidRDefault="006D17DB"/>
    <w:sectPr w:rsidR="006D17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628"/>
    <w:rsid w:val="000F4FF5"/>
    <w:rsid w:val="00241A5A"/>
    <w:rsid w:val="00460D75"/>
    <w:rsid w:val="00496ECA"/>
    <w:rsid w:val="006D17DB"/>
    <w:rsid w:val="0084099C"/>
    <w:rsid w:val="00874628"/>
    <w:rsid w:val="00965BE7"/>
    <w:rsid w:val="00FA73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730FC"/>
  <w15:chartTrackingRefBased/>
  <w15:docId w15:val="{9F65965D-4F84-426C-A906-3FC12F84B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4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80822">
      <w:bodyDiv w:val="1"/>
      <w:marLeft w:val="0"/>
      <w:marRight w:val="0"/>
      <w:marTop w:val="0"/>
      <w:marBottom w:val="0"/>
      <w:divBdr>
        <w:top w:val="none" w:sz="0" w:space="0" w:color="auto"/>
        <w:left w:val="none" w:sz="0" w:space="0" w:color="auto"/>
        <w:bottom w:val="none" w:sz="0" w:space="0" w:color="auto"/>
        <w:right w:val="none" w:sz="0" w:space="0" w:color="auto"/>
      </w:divBdr>
    </w:div>
    <w:div w:id="45182998">
      <w:bodyDiv w:val="1"/>
      <w:marLeft w:val="0"/>
      <w:marRight w:val="0"/>
      <w:marTop w:val="0"/>
      <w:marBottom w:val="0"/>
      <w:divBdr>
        <w:top w:val="none" w:sz="0" w:space="0" w:color="auto"/>
        <w:left w:val="none" w:sz="0" w:space="0" w:color="auto"/>
        <w:bottom w:val="none" w:sz="0" w:space="0" w:color="auto"/>
        <w:right w:val="none" w:sz="0" w:space="0" w:color="auto"/>
      </w:divBdr>
    </w:div>
    <w:div w:id="66615730">
      <w:bodyDiv w:val="1"/>
      <w:marLeft w:val="0"/>
      <w:marRight w:val="0"/>
      <w:marTop w:val="0"/>
      <w:marBottom w:val="0"/>
      <w:divBdr>
        <w:top w:val="none" w:sz="0" w:space="0" w:color="auto"/>
        <w:left w:val="none" w:sz="0" w:space="0" w:color="auto"/>
        <w:bottom w:val="none" w:sz="0" w:space="0" w:color="auto"/>
        <w:right w:val="none" w:sz="0" w:space="0" w:color="auto"/>
      </w:divBdr>
    </w:div>
    <w:div w:id="74979307">
      <w:bodyDiv w:val="1"/>
      <w:marLeft w:val="0"/>
      <w:marRight w:val="0"/>
      <w:marTop w:val="0"/>
      <w:marBottom w:val="0"/>
      <w:divBdr>
        <w:top w:val="none" w:sz="0" w:space="0" w:color="auto"/>
        <w:left w:val="none" w:sz="0" w:space="0" w:color="auto"/>
        <w:bottom w:val="none" w:sz="0" w:space="0" w:color="auto"/>
        <w:right w:val="none" w:sz="0" w:space="0" w:color="auto"/>
      </w:divBdr>
    </w:div>
    <w:div w:id="75641047">
      <w:bodyDiv w:val="1"/>
      <w:marLeft w:val="0"/>
      <w:marRight w:val="0"/>
      <w:marTop w:val="0"/>
      <w:marBottom w:val="0"/>
      <w:divBdr>
        <w:top w:val="none" w:sz="0" w:space="0" w:color="auto"/>
        <w:left w:val="none" w:sz="0" w:space="0" w:color="auto"/>
        <w:bottom w:val="none" w:sz="0" w:space="0" w:color="auto"/>
        <w:right w:val="none" w:sz="0" w:space="0" w:color="auto"/>
      </w:divBdr>
    </w:div>
    <w:div w:id="77673857">
      <w:bodyDiv w:val="1"/>
      <w:marLeft w:val="0"/>
      <w:marRight w:val="0"/>
      <w:marTop w:val="0"/>
      <w:marBottom w:val="0"/>
      <w:divBdr>
        <w:top w:val="none" w:sz="0" w:space="0" w:color="auto"/>
        <w:left w:val="none" w:sz="0" w:space="0" w:color="auto"/>
        <w:bottom w:val="none" w:sz="0" w:space="0" w:color="auto"/>
        <w:right w:val="none" w:sz="0" w:space="0" w:color="auto"/>
      </w:divBdr>
    </w:div>
    <w:div w:id="78990293">
      <w:bodyDiv w:val="1"/>
      <w:marLeft w:val="0"/>
      <w:marRight w:val="0"/>
      <w:marTop w:val="0"/>
      <w:marBottom w:val="0"/>
      <w:divBdr>
        <w:top w:val="none" w:sz="0" w:space="0" w:color="auto"/>
        <w:left w:val="none" w:sz="0" w:space="0" w:color="auto"/>
        <w:bottom w:val="none" w:sz="0" w:space="0" w:color="auto"/>
        <w:right w:val="none" w:sz="0" w:space="0" w:color="auto"/>
      </w:divBdr>
    </w:div>
    <w:div w:id="81221140">
      <w:bodyDiv w:val="1"/>
      <w:marLeft w:val="0"/>
      <w:marRight w:val="0"/>
      <w:marTop w:val="0"/>
      <w:marBottom w:val="0"/>
      <w:divBdr>
        <w:top w:val="none" w:sz="0" w:space="0" w:color="auto"/>
        <w:left w:val="none" w:sz="0" w:space="0" w:color="auto"/>
        <w:bottom w:val="none" w:sz="0" w:space="0" w:color="auto"/>
        <w:right w:val="none" w:sz="0" w:space="0" w:color="auto"/>
      </w:divBdr>
    </w:div>
    <w:div w:id="117576474">
      <w:bodyDiv w:val="1"/>
      <w:marLeft w:val="0"/>
      <w:marRight w:val="0"/>
      <w:marTop w:val="0"/>
      <w:marBottom w:val="0"/>
      <w:divBdr>
        <w:top w:val="none" w:sz="0" w:space="0" w:color="auto"/>
        <w:left w:val="none" w:sz="0" w:space="0" w:color="auto"/>
        <w:bottom w:val="none" w:sz="0" w:space="0" w:color="auto"/>
        <w:right w:val="none" w:sz="0" w:space="0" w:color="auto"/>
      </w:divBdr>
    </w:div>
    <w:div w:id="125664190">
      <w:bodyDiv w:val="1"/>
      <w:marLeft w:val="0"/>
      <w:marRight w:val="0"/>
      <w:marTop w:val="0"/>
      <w:marBottom w:val="0"/>
      <w:divBdr>
        <w:top w:val="none" w:sz="0" w:space="0" w:color="auto"/>
        <w:left w:val="none" w:sz="0" w:space="0" w:color="auto"/>
        <w:bottom w:val="none" w:sz="0" w:space="0" w:color="auto"/>
        <w:right w:val="none" w:sz="0" w:space="0" w:color="auto"/>
      </w:divBdr>
    </w:div>
    <w:div w:id="144706929">
      <w:bodyDiv w:val="1"/>
      <w:marLeft w:val="0"/>
      <w:marRight w:val="0"/>
      <w:marTop w:val="0"/>
      <w:marBottom w:val="0"/>
      <w:divBdr>
        <w:top w:val="none" w:sz="0" w:space="0" w:color="auto"/>
        <w:left w:val="none" w:sz="0" w:space="0" w:color="auto"/>
        <w:bottom w:val="none" w:sz="0" w:space="0" w:color="auto"/>
        <w:right w:val="none" w:sz="0" w:space="0" w:color="auto"/>
      </w:divBdr>
    </w:div>
    <w:div w:id="154103843">
      <w:bodyDiv w:val="1"/>
      <w:marLeft w:val="0"/>
      <w:marRight w:val="0"/>
      <w:marTop w:val="0"/>
      <w:marBottom w:val="0"/>
      <w:divBdr>
        <w:top w:val="none" w:sz="0" w:space="0" w:color="auto"/>
        <w:left w:val="none" w:sz="0" w:space="0" w:color="auto"/>
        <w:bottom w:val="none" w:sz="0" w:space="0" w:color="auto"/>
        <w:right w:val="none" w:sz="0" w:space="0" w:color="auto"/>
      </w:divBdr>
    </w:div>
    <w:div w:id="181675415">
      <w:bodyDiv w:val="1"/>
      <w:marLeft w:val="0"/>
      <w:marRight w:val="0"/>
      <w:marTop w:val="0"/>
      <w:marBottom w:val="0"/>
      <w:divBdr>
        <w:top w:val="none" w:sz="0" w:space="0" w:color="auto"/>
        <w:left w:val="none" w:sz="0" w:space="0" w:color="auto"/>
        <w:bottom w:val="none" w:sz="0" w:space="0" w:color="auto"/>
        <w:right w:val="none" w:sz="0" w:space="0" w:color="auto"/>
      </w:divBdr>
    </w:div>
    <w:div w:id="238172438">
      <w:bodyDiv w:val="1"/>
      <w:marLeft w:val="0"/>
      <w:marRight w:val="0"/>
      <w:marTop w:val="0"/>
      <w:marBottom w:val="0"/>
      <w:divBdr>
        <w:top w:val="none" w:sz="0" w:space="0" w:color="auto"/>
        <w:left w:val="none" w:sz="0" w:space="0" w:color="auto"/>
        <w:bottom w:val="none" w:sz="0" w:space="0" w:color="auto"/>
        <w:right w:val="none" w:sz="0" w:space="0" w:color="auto"/>
      </w:divBdr>
    </w:div>
    <w:div w:id="264921315">
      <w:bodyDiv w:val="1"/>
      <w:marLeft w:val="0"/>
      <w:marRight w:val="0"/>
      <w:marTop w:val="0"/>
      <w:marBottom w:val="0"/>
      <w:divBdr>
        <w:top w:val="none" w:sz="0" w:space="0" w:color="auto"/>
        <w:left w:val="none" w:sz="0" w:space="0" w:color="auto"/>
        <w:bottom w:val="none" w:sz="0" w:space="0" w:color="auto"/>
        <w:right w:val="none" w:sz="0" w:space="0" w:color="auto"/>
      </w:divBdr>
    </w:div>
    <w:div w:id="272710428">
      <w:bodyDiv w:val="1"/>
      <w:marLeft w:val="0"/>
      <w:marRight w:val="0"/>
      <w:marTop w:val="0"/>
      <w:marBottom w:val="0"/>
      <w:divBdr>
        <w:top w:val="none" w:sz="0" w:space="0" w:color="auto"/>
        <w:left w:val="none" w:sz="0" w:space="0" w:color="auto"/>
        <w:bottom w:val="none" w:sz="0" w:space="0" w:color="auto"/>
        <w:right w:val="none" w:sz="0" w:space="0" w:color="auto"/>
      </w:divBdr>
    </w:div>
    <w:div w:id="281696782">
      <w:bodyDiv w:val="1"/>
      <w:marLeft w:val="0"/>
      <w:marRight w:val="0"/>
      <w:marTop w:val="0"/>
      <w:marBottom w:val="0"/>
      <w:divBdr>
        <w:top w:val="none" w:sz="0" w:space="0" w:color="auto"/>
        <w:left w:val="none" w:sz="0" w:space="0" w:color="auto"/>
        <w:bottom w:val="none" w:sz="0" w:space="0" w:color="auto"/>
        <w:right w:val="none" w:sz="0" w:space="0" w:color="auto"/>
      </w:divBdr>
    </w:div>
    <w:div w:id="324288563">
      <w:bodyDiv w:val="1"/>
      <w:marLeft w:val="0"/>
      <w:marRight w:val="0"/>
      <w:marTop w:val="0"/>
      <w:marBottom w:val="0"/>
      <w:divBdr>
        <w:top w:val="none" w:sz="0" w:space="0" w:color="auto"/>
        <w:left w:val="none" w:sz="0" w:space="0" w:color="auto"/>
        <w:bottom w:val="none" w:sz="0" w:space="0" w:color="auto"/>
        <w:right w:val="none" w:sz="0" w:space="0" w:color="auto"/>
      </w:divBdr>
    </w:div>
    <w:div w:id="332994429">
      <w:bodyDiv w:val="1"/>
      <w:marLeft w:val="0"/>
      <w:marRight w:val="0"/>
      <w:marTop w:val="0"/>
      <w:marBottom w:val="0"/>
      <w:divBdr>
        <w:top w:val="none" w:sz="0" w:space="0" w:color="auto"/>
        <w:left w:val="none" w:sz="0" w:space="0" w:color="auto"/>
        <w:bottom w:val="none" w:sz="0" w:space="0" w:color="auto"/>
        <w:right w:val="none" w:sz="0" w:space="0" w:color="auto"/>
      </w:divBdr>
    </w:div>
    <w:div w:id="390078280">
      <w:bodyDiv w:val="1"/>
      <w:marLeft w:val="0"/>
      <w:marRight w:val="0"/>
      <w:marTop w:val="0"/>
      <w:marBottom w:val="0"/>
      <w:divBdr>
        <w:top w:val="none" w:sz="0" w:space="0" w:color="auto"/>
        <w:left w:val="none" w:sz="0" w:space="0" w:color="auto"/>
        <w:bottom w:val="none" w:sz="0" w:space="0" w:color="auto"/>
        <w:right w:val="none" w:sz="0" w:space="0" w:color="auto"/>
      </w:divBdr>
    </w:div>
    <w:div w:id="447235187">
      <w:bodyDiv w:val="1"/>
      <w:marLeft w:val="0"/>
      <w:marRight w:val="0"/>
      <w:marTop w:val="0"/>
      <w:marBottom w:val="0"/>
      <w:divBdr>
        <w:top w:val="none" w:sz="0" w:space="0" w:color="auto"/>
        <w:left w:val="none" w:sz="0" w:space="0" w:color="auto"/>
        <w:bottom w:val="none" w:sz="0" w:space="0" w:color="auto"/>
        <w:right w:val="none" w:sz="0" w:space="0" w:color="auto"/>
      </w:divBdr>
    </w:div>
    <w:div w:id="451246642">
      <w:bodyDiv w:val="1"/>
      <w:marLeft w:val="0"/>
      <w:marRight w:val="0"/>
      <w:marTop w:val="0"/>
      <w:marBottom w:val="0"/>
      <w:divBdr>
        <w:top w:val="none" w:sz="0" w:space="0" w:color="auto"/>
        <w:left w:val="none" w:sz="0" w:space="0" w:color="auto"/>
        <w:bottom w:val="none" w:sz="0" w:space="0" w:color="auto"/>
        <w:right w:val="none" w:sz="0" w:space="0" w:color="auto"/>
      </w:divBdr>
    </w:div>
    <w:div w:id="460464853">
      <w:bodyDiv w:val="1"/>
      <w:marLeft w:val="0"/>
      <w:marRight w:val="0"/>
      <w:marTop w:val="0"/>
      <w:marBottom w:val="0"/>
      <w:divBdr>
        <w:top w:val="none" w:sz="0" w:space="0" w:color="auto"/>
        <w:left w:val="none" w:sz="0" w:space="0" w:color="auto"/>
        <w:bottom w:val="none" w:sz="0" w:space="0" w:color="auto"/>
        <w:right w:val="none" w:sz="0" w:space="0" w:color="auto"/>
      </w:divBdr>
    </w:div>
    <w:div w:id="466163327">
      <w:bodyDiv w:val="1"/>
      <w:marLeft w:val="0"/>
      <w:marRight w:val="0"/>
      <w:marTop w:val="0"/>
      <w:marBottom w:val="0"/>
      <w:divBdr>
        <w:top w:val="none" w:sz="0" w:space="0" w:color="auto"/>
        <w:left w:val="none" w:sz="0" w:space="0" w:color="auto"/>
        <w:bottom w:val="none" w:sz="0" w:space="0" w:color="auto"/>
        <w:right w:val="none" w:sz="0" w:space="0" w:color="auto"/>
      </w:divBdr>
    </w:div>
    <w:div w:id="526482833">
      <w:bodyDiv w:val="1"/>
      <w:marLeft w:val="0"/>
      <w:marRight w:val="0"/>
      <w:marTop w:val="0"/>
      <w:marBottom w:val="0"/>
      <w:divBdr>
        <w:top w:val="none" w:sz="0" w:space="0" w:color="auto"/>
        <w:left w:val="none" w:sz="0" w:space="0" w:color="auto"/>
        <w:bottom w:val="none" w:sz="0" w:space="0" w:color="auto"/>
        <w:right w:val="none" w:sz="0" w:space="0" w:color="auto"/>
      </w:divBdr>
    </w:div>
    <w:div w:id="535430285">
      <w:bodyDiv w:val="1"/>
      <w:marLeft w:val="0"/>
      <w:marRight w:val="0"/>
      <w:marTop w:val="0"/>
      <w:marBottom w:val="0"/>
      <w:divBdr>
        <w:top w:val="none" w:sz="0" w:space="0" w:color="auto"/>
        <w:left w:val="none" w:sz="0" w:space="0" w:color="auto"/>
        <w:bottom w:val="none" w:sz="0" w:space="0" w:color="auto"/>
        <w:right w:val="none" w:sz="0" w:space="0" w:color="auto"/>
      </w:divBdr>
    </w:div>
    <w:div w:id="558788486">
      <w:bodyDiv w:val="1"/>
      <w:marLeft w:val="0"/>
      <w:marRight w:val="0"/>
      <w:marTop w:val="0"/>
      <w:marBottom w:val="0"/>
      <w:divBdr>
        <w:top w:val="none" w:sz="0" w:space="0" w:color="auto"/>
        <w:left w:val="none" w:sz="0" w:space="0" w:color="auto"/>
        <w:bottom w:val="none" w:sz="0" w:space="0" w:color="auto"/>
        <w:right w:val="none" w:sz="0" w:space="0" w:color="auto"/>
      </w:divBdr>
    </w:div>
    <w:div w:id="596016542">
      <w:bodyDiv w:val="1"/>
      <w:marLeft w:val="0"/>
      <w:marRight w:val="0"/>
      <w:marTop w:val="0"/>
      <w:marBottom w:val="0"/>
      <w:divBdr>
        <w:top w:val="none" w:sz="0" w:space="0" w:color="auto"/>
        <w:left w:val="none" w:sz="0" w:space="0" w:color="auto"/>
        <w:bottom w:val="none" w:sz="0" w:space="0" w:color="auto"/>
        <w:right w:val="none" w:sz="0" w:space="0" w:color="auto"/>
      </w:divBdr>
    </w:div>
    <w:div w:id="683283588">
      <w:bodyDiv w:val="1"/>
      <w:marLeft w:val="0"/>
      <w:marRight w:val="0"/>
      <w:marTop w:val="0"/>
      <w:marBottom w:val="0"/>
      <w:divBdr>
        <w:top w:val="none" w:sz="0" w:space="0" w:color="auto"/>
        <w:left w:val="none" w:sz="0" w:space="0" w:color="auto"/>
        <w:bottom w:val="none" w:sz="0" w:space="0" w:color="auto"/>
        <w:right w:val="none" w:sz="0" w:space="0" w:color="auto"/>
      </w:divBdr>
    </w:div>
    <w:div w:id="719521557">
      <w:bodyDiv w:val="1"/>
      <w:marLeft w:val="0"/>
      <w:marRight w:val="0"/>
      <w:marTop w:val="0"/>
      <w:marBottom w:val="0"/>
      <w:divBdr>
        <w:top w:val="none" w:sz="0" w:space="0" w:color="auto"/>
        <w:left w:val="none" w:sz="0" w:space="0" w:color="auto"/>
        <w:bottom w:val="none" w:sz="0" w:space="0" w:color="auto"/>
        <w:right w:val="none" w:sz="0" w:space="0" w:color="auto"/>
      </w:divBdr>
    </w:div>
    <w:div w:id="725178348">
      <w:bodyDiv w:val="1"/>
      <w:marLeft w:val="0"/>
      <w:marRight w:val="0"/>
      <w:marTop w:val="0"/>
      <w:marBottom w:val="0"/>
      <w:divBdr>
        <w:top w:val="none" w:sz="0" w:space="0" w:color="auto"/>
        <w:left w:val="none" w:sz="0" w:space="0" w:color="auto"/>
        <w:bottom w:val="none" w:sz="0" w:space="0" w:color="auto"/>
        <w:right w:val="none" w:sz="0" w:space="0" w:color="auto"/>
      </w:divBdr>
    </w:div>
    <w:div w:id="745566379">
      <w:bodyDiv w:val="1"/>
      <w:marLeft w:val="0"/>
      <w:marRight w:val="0"/>
      <w:marTop w:val="0"/>
      <w:marBottom w:val="0"/>
      <w:divBdr>
        <w:top w:val="none" w:sz="0" w:space="0" w:color="auto"/>
        <w:left w:val="none" w:sz="0" w:space="0" w:color="auto"/>
        <w:bottom w:val="none" w:sz="0" w:space="0" w:color="auto"/>
        <w:right w:val="none" w:sz="0" w:space="0" w:color="auto"/>
      </w:divBdr>
    </w:div>
    <w:div w:id="773138214">
      <w:bodyDiv w:val="1"/>
      <w:marLeft w:val="0"/>
      <w:marRight w:val="0"/>
      <w:marTop w:val="0"/>
      <w:marBottom w:val="0"/>
      <w:divBdr>
        <w:top w:val="none" w:sz="0" w:space="0" w:color="auto"/>
        <w:left w:val="none" w:sz="0" w:space="0" w:color="auto"/>
        <w:bottom w:val="none" w:sz="0" w:space="0" w:color="auto"/>
        <w:right w:val="none" w:sz="0" w:space="0" w:color="auto"/>
      </w:divBdr>
    </w:div>
    <w:div w:id="781070342">
      <w:bodyDiv w:val="1"/>
      <w:marLeft w:val="0"/>
      <w:marRight w:val="0"/>
      <w:marTop w:val="0"/>
      <w:marBottom w:val="0"/>
      <w:divBdr>
        <w:top w:val="none" w:sz="0" w:space="0" w:color="auto"/>
        <w:left w:val="none" w:sz="0" w:space="0" w:color="auto"/>
        <w:bottom w:val="none" w:sz="0" w:space="0" w:color="auto"/>
        <w:right w:val="none" w:sz="0" w:space="0" w:color="auto"/>
      </w:divBdr>
    </w:div>
    <w:div w:id="783498341">
      <w:bodyDiv w:val="1"/>
      <w:marLeft w:val="0"/>
      <w:marRight w:val="0"/>
      <w:marTop w:val="0"/>
      <w:marBottom w:val="0"/>
      <w:divBdr>
        <w:top w:val="none" w:sz="0" w:space="0" w:color="auto"/>
        <w:left w:val="none" w:sz="0" w:space="0" w:color="auto"/>
        <w:bottom w:val="none" w:sz="0" w:space="0" w:color="auto"/>
        <w:right w:val="none" w:sz="0" w:space="0" w:color="auto"/>
      </w:divBdr>
    </w:div>
    <w:div w:id="797070633">
      <w:bodyDiv w:val="1"/>
      <w:marLeft w:val="0"/>
      <w:marRight w:val="0"/>
      <w:marTop w:val="0"/>
      <w:marBottom w:val="0"/>
      <w:divBdr>
        <w:top w:val="none" w:sz="0" w:space="0" w:color="auto"/>
        <w:left w:val="none" w:sz="0" w:space="0" w:color="auto"/>
        <w:bottom w:val="none" w:sz="0" w:space="0" w:color="auto"/>
        <w:right w:val="none" w:sz="0" w:space="0" w:color="auto"/>
      </w:divBdr>
    </w:div>
    <w:div w:id="863638530">
      <w:bodyDiv w:val="1"/>
      <w:marLeft w:val="0"/>
      <w:marRight w:val="0"/>
      <w:marTop w:val="0"/>
      <w:marBottom w:val="0"/>
      <w:divBdr>
        <w:top w:val="none" w:sz="0" w:space="0" w:color="auto"/>
        <w:left w:val="none" w:sz="0" w:space="0" w:color="auto"/>
        <w:bottom w:val="none" w:sz="0" w:space="0" w:color="auto"/>
        <w:right w:val="none" w:sz="0" w:space="0" w:color="auto"/>
      </w:divBdr>
    </w:div>
    <w:div w:id="864171441">
      <w:bodyDiv w:val="1"/>
      <w:marLeft w:val="0"/>
      <w:marRight w:val="0"/>
      <w:marTop w:val="0"/>
      <w:marBottom w:val="0"/>
      <w:divBdr>
        <w:top w:val="none" w:sz="0" w:space="0" w:color="auto"/>
        <w:left w:val="none" w:sz="0" w:space="0" w:color="auto"/>
        <w:bottom w:val="none" w:sz="0" w:space="0" w:color="auto"/>
        <w:right w:val="none" w:sz="0" w:space="0" w:color="auto"/>
      </w:divBdr>
    </w:div>
    <w:div w:id="868110106">
      <w:bodyDiv w:val="1"/>
      <w:marLeft w:val="0"/>
      <w:marRight w:val="0"/>
      <w:marTop w:val="0"/>
      <w:marBottom w:val="0"/>
      <w:divBdr>
        <w:top w:val="none" w:sz="0" w:space="0" w:color="auto"/>
        <w:left w:val="none" w:sz="0" w:space="0" w:color="auto"/>
        <w:bottom w:val="none" w:sz="0" w:space="0" w:color="auto"/>
        <w:right w:val="none" w:sz="0" w:space="0" w:color="auto"/>
      </w:divBdr>
    </w:div>
    <w:div w:id="869147000">
      <w:bodyDiv w:val="1"/>
      <w:marLeft w:val="0"/>
      <w:marRight w:val="0"/>
      <w:marTop w:val="0"/>
      <w:marBottom w:val="0"/>
      <w:divBdr>
        <w:top w:val="none" w:sz="0" w:space="0" w:color="auto"/>
        <w:left w:val="none" w:sz="0" w:space="0" w:color="auto"/>
        <w:bottom w:val="none" w:sz="0" w:space="0" w:color="auto"/>
        <w:right w:val="none" w:sz="0" w:space="0" w:color="auto"/>
      </w:divBdr>
    </w:div>
    <w:div w:id="878320158">
      <w:bodyDiv w:val="1"/>
      <w:marLeft w:val="0"/>
      <w:marRight w:val="0"/>
      <w:marTop w:val="0"/>
      <w:marBottom w:val="0"/>
      <w:divBdr>
        <w:top w:val="none" w:sz="0" w:space="0" w:color="auto"/>
        <w:left w:val="none" w:sz="0" w:space="0" w:color="auto"/>
        <w:bottom w:val="none" w:sz="0" w:space="0" w:color="auto"/>
        <w:right w:val="none" w:sz="0" w:space="0" w:color="auto"/>
      </w:divBdr>
    </w:div>
    <w:div w:id="882794394">
      <w:bodyDiv w:val="1"/>
      <w:marLeft w:val="0"/>
      <w:marRight w:val="0"/>
      <w:marTop w:val="0"/>
      <w:marBottom w:val="0"/>
      <w:divBdr>
        <w:top w:val="none" w:sz="0" w:space="0" w:color="auto"/>
        <w:left w:val="none" w:sz="0" w:space="0" w:color="auto"/>
        <w:bottom w:val="none" w:sz="0" w:space="0" w:color="auto"/>
        <w:right w:val="none" w:sz="0" w:space="0" w:color="auto"/>
      </w:divBdr>
    </w:div>
    <w:div w:id="891233973">
      <w:bodyDiv w:val="1"/>
      <w:marLeft w:val="0"/>
      <w:marRight w:val="0"/>
      <w:marTop w:val="0"/>
      <w:marBottom w:val="0"/>
      <w:divBdr>
        <w:top w:val="none" w:sz="0" w:space="0" w:color="auto"/>
        <w:left w:val="none" w:sz="0" w:space="0" w:color="auto"/>
        <w:bottom w:val="none" w:sz="0" w:space="0" w:color="auto"/>
        <w:right w:val="none" w:sz="0" w:space="0" w:color="auto"/>
      </w:divBdr>
    </w:div>
    <w:div w:id="915019822">
      <w:bodyDiv w:val="1"/>
      <w:marLeft w:val="0"/>
      <w:marRight w:val="0"/>
      <w:marTop w:val="0"/>
      <w:marBottom w:val="0"/>
      <w:divBdr>
        <w:top w:val="none" w:sz="0" w:space="0" w:color="auto"/>
        <w:left w:val="none" w:sz="0" w:space="0" w:color="auto"/>
        <w:bottom w:val="none" w:sz="0" w:space="0" w:color="auto"/>
        <w:right w:val="none" w:sz="0" w:space="0" w:color="auto"/>
      </w:divBdr>
    </w:div>
    <w:div w:id="918294492">
      <w:bodyDiv w:val="1"/>
      <w:marLeft w:val="0"/>
      <w:marRight w:val="0"/>
      <w:marTop w:val="0"/>
      <w:marBottom w:val="0"/>
      <w:divBdr>
        <w:top w:val="none" w:sz="0" w:space="0" w:color="auto"/>
        <w:left w:val="none" w:sz="0" w:space="0" w:color="auto"/>
        <w:bottom w:val="none" w:sz="0" w:space="0" w:color="auto"/>
        <w:right w:val="none" w:sz="0" w:space="0" w:color="auto"/>
      </w:divBdr>
    </w:div>
    <w:div w:id="922375069">
      <w:bodyDiv w:val="1"/>
      <w:marLeft w:val="0"/>
      <w:marRight w:val="0"/>
      <w:marTop w:val="0"/>
      <w:marBottom w:val="0"/>
      <w:divBdr>
        <w:top w:val="none" w:sz="0" w:space="0" w:color="auto"/>
        <w:left w:val="none" w:sz="0" w:space="0" w:color="auto"/>
        <w:bottom w:val="none" w:sz="0" w:space="0" w:color="auto"/>
        <w:right w:val="none" w:sz="0" w:space="0" w:color="auto"/>
      </w:divBdr>
    </w:div>
    <w:div w:id="941572562">
      <w:bodyDiv w:val="1"/>
      <w:marLeft w:val="0"/>
      <w:marRight w:val="0"/>
      <w:marTop w:val="0"/>
      <w:marBottom w:val="0"/>
      <w:divBdr>
        <w:top w:val="none" w:sz="0" w:space="0" w:color="auto"/>
        <w:left w:val="none" w:sz="0" w:space="0" w:color="auto"/>
        <w:bottom w:val="none" w:sz="0" w:space="0" w:color="auto"/>
        <w:right w:val="none" w:sz="0" w:space="0" w:color="auto"/>
      </w:divBdr>
    </w:div>
    <w:div w:id="949051000">
      <w:bodyDiv w:val="1"/>
      <w:marLeft w:val="0"/>
      <w:marRight w:val="0"/>
      <w:marTop w:val="0"/>
      <w:marBottom w:val="0"/>
      <w:divBdr>
        <w:top w:val="none" w:sz="0" w:space="0" w:color="auto"/>
        <w:left w:val="none" w:sz="0" w:space="0" w:color="auto"/>
        <w:bottom w:val="none" w:sz="0" w:space="0" w:color="auto"/>
        <w:right w:val="none" w:sz="0" w:space="0" w:color="auto"/>
      </w:divBdr>
    </w:div>
    <w:div w:id="963773429">
      <w:bodyDiv w:val="1"/>
      <w:marLeft w:val="0"/>
      <w:marRight w:val="0"/>
      <w:marTop w:val="0"/>
      <w:marBottom w:val="0"/>
      <w:divBdr>
        <w:top w:val="none" w:sz="0" w:space="0" w:color="auto"/>
        <w:left w:val="none" w:sz="0" w:space="0" w:color="auto"/>
        <w:bottom w:val="none" w:sz="0" w:space="0" w:color="auto"/>
        <w:right w:val="none" w:sz="0" w:space="0" w:color="auto"/>
      </w:divBdr>
    </w:div>
    <w:div w:id="972560973">
      <w:bodyDiv w:val="1"/>
      <w:marLeft w:val="0"/>
      <w:marRight w:val="0"/>
      <w:marTop w:val="0"/>
      <w:marBottom w:val="0"/>
      <w:divBdr>
        <w:top w:val="none" w:sz="0" w:space="0" w:color="auto"/>
        <w:left w:val="none" w:sz="0" w:space="0" w:color="auto"/>
        <w:bottom w:val="none" w:sz="0" w:space="0" w:color="auto"/>
        <w:right w:val="none" w:sz="0" w:space="0" w:color="auto"/>
      </w:divBdr>
    </w:div>
    <w:div w:id="976060244">
      <w:bodyDiv w:val="1"/>
      <w:marLeft w:val="0"/>
      <w:marRight w:val="0"/>
      <w:marTop w:val="0"/>
      <w:marBottom w:val="0"/>
      <w:divBdr>
        <w:top w:val="none" w:sz="0" w:space="0" w:color="auto"/>
        <w:left w:val="none" w:sz="0" w:space="0" w:color="auto"/>
        <w:bottom w:val="none" w:sz="0" w:space="0" w:color="auto"/>
        <w:right w:val="none" w:sz="0" w:space="0" w:color="auto"/>
      </w:divBdr>
    </w:div>
    <w:div w:id="985400805">
      <w:bodyDiv w:val="1"/>
      <w:marLeft w:val="0"/>
      <w:marRight w:val="0"/>
      <w:marTop w:val="0"/>
      <w:marBottom w:val="0"/>
      <w:divBdr>
        <w:top w:val="none" w:sz="0" w:space="0" w:color="auto"/>
        <w:left w:val="none" w:sz="0" w:space="0" w:color="auto"/>
        <w:bottom w:val="none" w:sz="0" w:space="0" w:color="auto"/>
        <w:right w:val="none" w:sz="0" w:space="0" w:color="auto"/>
      </w:divBdr>
    </w:div>
    <w:div w:id="995912359">
      <w:bodyDiv w:val="1"/>
      <w:marLeft w:val="0"/>
      <w:marRight w:val="0"/>
      <w:marTop w:val="0"/>
      <w:marBottom w:val="0"/>
      <w:divBdr>
        <w:top w:val="none" w:sz="0" w:space="0" w:color="auto"/>
        <w:left w:val="none" w:sz="0" w:space="0" w:color="auto"/>
        <w:bottom w:val="none" w:sz="0" w:space="0" w:color="auto"/>
        <w:right w:val="none" w:sz="0" w:space="0" w:color="auto"/>
      </w:divBdr>
    </w:div>
    <w:div w:id="1025643412">
      <w:bodyDiv w:val="1"/>
      <w:marLeft w:val="0"/>
      <w:marRight w:val="0"/>
      <w:marTop w:val="0"/>
      <w:marBottom w:val="0"/>
      <w:divBdr>
        <w:top w:val="none" w:sz="0" w:space="0" w:color="auto"/>
        <w:left w:val="none" w:sz="0" w:space="0" w:color="auto"/>
        <w:bottom w:val="none" w:sz="0" w:space="0" w:color="auto"/>
        <w:right w:val="none" w:sz="0" w:space="0" w:color="auto"/>
      </w:divBdr>
    </w:div>
    <w:div w:id="1028020317">
      <w:bodyDiv w:val="1"/>
      <w:marLeft w:val="0"/>
      <w:marRight w:val="0"/>
      <w:marTop w:val="0"/>
      <w:marBottom w:val="0"/>
      <w:divBdr>
        <w:top w:val="none" w:sz="0" w:space="0" w:color="auto"/>
        <w:left w:val="none" w:sz="0" w:space="0" w:color="auto"/>
        <w:bottom w:val="none" w:sz="0" w:space="0" w:color="auto"/>
        <w:right w:val="none" w:sz="0" w:space="0" w:color="auto"/>
      </w:divBdr>
    </w:div>
    <w:div w:id="1030300505">
      <w:bodyDiv w:val="1"/>
      <w:marLeft w:val="0"/>
      <w:marRight w:val="0"/>
      <w:marTop w:val="0"/>
      <w:marBottom w:val="0"/>
      <w:divBdr>
        <w:top w:val="none" w:sz="0" w:space="0" w:color="auto"/>
        <w:left w:val="none" w:sz="0" w:space="0" w:color="auto"/>
        <w:bottom w:val="none" w:sz="0" w:space="0" w:color="auto"/>
        <w:right w:val="none" w:sz="0" w:space="0" w:color="auto"/>
      </w:divBdr>
    </w:div>
    <w:div w:id="1034385776">
      <w:bodyDiv w:val="1"/>
      <w:marLeft w:val="0"/>
      <w:marRight w:val="0"/>
      <w:marTop w:val="0"/>
      <w:marBottom w:val="0"/>
      <w:divBdr>
        <w:top w:val="none" w:sz="0" w:space="0" w:color="auto"/>
        <w:left w:val="none" w:sz="0" w:space="0" w:color="auto"/>
        <w:bottom w:val="none" w:sz="0" w:space="0" w:color="auto"/>
        <w:right w:val="none" w:sz="0" w:space="0" w:color="auto"/>
      </w:divBdr>
    </w:div>
    <w:div w:id="1037898092">
      <w:bodyDiv w:val="1"/>
      <w:marLeft w:val="0"/>
      <w:marRight w:val="0"/>
      <w:marTop w:val="0"/>
      <w:marBottom w:val="0"/>
      <w:divBdr>
        <w:top w:val="none" w:sz="0" w:space="0" w:color="auto"/>
        <w:left w:val="none" w:sz="0" w:space="0" w:color="auto"/>
        <w:bottom w:val="none" w:sz="0" w:space="0" w:color="auto"/>
        <w:right w:val="none" w:sz="0" w:space="0" w:color="auto"/>
      </w:divBdr>
    </w:div>
    <w:div w:id="1099643710">
      <w:bodyDiv w:val="1"/>
      <w:marLeft w:val="0"/>
      <w:marRight w:val="0"/>
      <w:marTop w:val="0"/>
      <w:marBottom w:val="0"/>
      <w:divBdr>
        <w:top w:val="none" w:sz="0" w:space="0" w:color="auto"/>
        <w:left w:val="none" w:sz="0" w:space="0" w:color="auto"/>
        <w:bottom w:val="none" w:sz="0" w:space="0" w:color="auto"/>
        <w:right w:val="none" w:sz="0" w:space="0" w:color="auto"/>
      </w:divBdr>
    </w:div>
    <w:div w:id="1152067975">
      <w:bodyDiv w:val="1"/>
      <w:marLeft w:val="0"/>
      <w:marRight w:val="0"/>
      <w:marTop w:val="0"/>
      <w:marBottom w:val="0"/>
      <w:divBdr>
        <w:top w:val="none" w:sz="0" w:space="0" w:color="auto"/>
        <w:left w:val="none" w:sz="0" w:space="0" w:color="auto"/>
        <w:bottom w:val="none" w:sz="0" w:space="0" w:color="auto"/>
        <w:right w:val="none" w:sz="0" w:space="0" w:color="auto"/>
      </w:divBdr>
    </w:div>
    <w:div w:id="1174222525">
      <w:bodyDiv w:val="1"/>
      <w:marLeft w:val="0"/>
      <w:marRight w:val="0"/>
      <w:marTop w:val="0"/>
      <w:marBottom w:val="0"/>
      <w:divBdr>
        <w:top w:val="none" w:sz="0" w:space="0" w:color="auto"/>
        <w:left w:val="none" w:sz="0" w:space="0" w:color="auto"/>
        <w:bottom w:val="none" w:sz="0" w:space="0" w:color="auto"/>
        <w:right w:val="none" w:sz="0" w:space="0" w:color="auto"/>
      </w:divBdr>
    </w:div>
    <w:div w:id="1188563370">
      <w:bodyDiv w:val="1"/>
      <w:marLeft w:val="0"/>
      <w:marRight w:val="0"/>
      <w:marTop w:val="0"/>
      <w:marBottom w:val="0"/>
      <w:divBdr>
        <w:top w:val="none" w:sz="0" w:space="0" w:color="auto"/>
        <w:left w:val="none" w:sz="0" w:space="0" w:color="auto"/>
        <w:bottom w:val="none" w:sz="0" w:space="0" w:color="auto"/>
        <w:right w:val="none" w:sz="0" w:space="0" w:color="auto"/>
      </w:divBdr>
    </w:div>
    <w:div w:id="1194879263">
      <w:bodyDiv w:val="1"/>
      <w:marLeft w:val="0"/>
      <w:marRight w:val="0"/>
      <w:marTop w:val="0"/>
      <w:marBottom w:val="0"/>
      <w:divBdr>
        <w:top w:val="none" w:sz="0" w:space="0" w:color="auto"/>
        <w:left w:val="none" w:sz="0" w:space="0" w:color="auto"/>
        <w:bottom w:val="none" w:sz="0" w:space="0" w:color="auto"/>
        <w:right w:val="none" w:sz="0" w:space="0" w:color="auto"/>
      </w:divBdr>
    </w:div>
    <w:div w:id="1232733815">
      <w:bodyDiv w:val="1"/>
      <w:marLeft w:val="0"/>
      <w:marRight w:val="0"/>
      <w:marTop w:val="0"/>
      <w:marBottom w:val="0"/>
      <w:divBdr>
        <w:top w:val="none" w:sz="0" w:space="0" w:color="auto"/>
        <w:left w:val="none" w:sz="0" w:space="0" w:color="auto"/>
        <w:bottom w:val="none" w:sz="0" w:space="0" w:color="auto"/>
        <w:right w:val="none" w:sz="0" w:space="0" w:color="auto"/>
      </w:divBdr>
    </w:div>
    <w:div w:id="1243952292">
      <w:bodyDiv w:val="1"/>
      <w:marLeft w:val="0"/>
      <w:marRight w:val="0"/>
      <w:marTop w:val="0"/>
      <w:marBottom w:val="0"/>
      <w:divBdr>
        <w:top w:val="none" w:sz="0" w:space="0" w:color="auto"/>
        <w:left w:val="none" w:sz="0" w:space="0" w:color="auto"/>
        <w:bottom w:val="none" w:sz="0" w:space="0" w:color="auto"/>
        <w:right w:val="none" w:sz="0" w:space="0" w:color="auto"/>
      </w:divBdr>
    </w:div>
    <w:div w:id="1245530009">
      <w:bodyDiv w:val="1"/>
      <w:marLeft w:val="0"/>
      <w:marRight w:val="0"/>
      <w:marTop w:val="0"/>
      <w:marBottom w:val="0"/>
      <w:divBdr>
        <w:top w:val="none" w:sz="0" w:space="0" w:color="auto"/>
        <w:left w:val="none" w:sz="0" w:space="0" w:color="auto"/>
        <w:bottom w:val="none" w:sz="0" w:space="0" w:color="auto"/>
        <w:right w:val="none" w:sz="0" w:space="0" w:color="auto"/>
      </w:divBdr>
    </w:div>
    <w:div w:id="1254432828">
      <w:bodyDiv w:val="1"/>
      <w:marLeft w:val="0"/>
      <w:marRight w:val="0"/>
      <w:marTop w:val="0"/>
      <w:marBottom w:val="0"/>
      <w:divBdr>
        <w:top w:val="none" w:sz="0" w:space="0" w:color="auto"/>
        <w:left w:val="none" w:sz="0" w:space="0" w:color="auto"/>
        <w:bottom w:val="none" w:sz="0" w:space="0" w:color="auto"/>
        <w:right w:val="none" w:sz="0" w:space="0" w:color="auto"/>
      </w:divBdr>
    </w:div>
    <w:div w:id="1259484516">
      <w:bodyDiv w:val="1"/>
      <w:marLeft w:val="0"/>
      <w:marRight w:val="0"/>
      <w:marTop w:val="0"/>
      <w:marBottom w:val="0"/>
      <w:divBdr>
        <w:top w:val="none" w:sz="0" w:space="0" w:color="auto"/>
        <w:left w:val="none" w:sz="0" w:space="0" w:color="auto"/>
        <w:bottom w:val="none" w:sz="0" w:space="0" w:color="auto"/>
        <w:right w:val="none" w:sz="0" w:space="0" w:color="auto"/>
      </w:divBdr>
    </w:div>
    <w:div w:id="1282305913">
      <w:bodyDiv w:val="1"/>
      <w:marLeft w:val="0"/>
      <w:marRight w:val="0"/>
      <w:marTop w:val="0"/>
      <w:marBottom w:val="0"/>
      <w:divBdr>
        <w:top w:val="none" w:sz="0" w:space="0" w:color="auto"/>
        <w:left w:val="none" w:sz="0" w:space="0" w:color="auto"/>
        <w:bottom w:val="none" w:sz="0" w:space="0" w:color="auto"/>
        <w:right w:val="none" w:sz="0" w:space="0" w:color="auto"/>
      </w:divBdr>
    </w:div>
    <w:div w:id="1286154830">
      <w:bodyDiv w:val="1"/>
      <w:marLeft w:val="0"/>
      <w:marRight w:val="0"/>
      <w:marTop w:val="0"/>
      <w:marBottom w:val="0"/>
      <w:divBdr>
        <w:top w:val="none" w:sz="0" w:space="0" w:color="auto"/>
        <w:left w:val="none" w:sz="0" w:space="0" w:color="auto"/>
        <w:bottom w:val="none" w:sz="0" w:space="0" w:color="auto"/>
        <w:right w:val="none" w:sz="0" w:space="0" w:color="auto"/>
      </w:divBdr>
    </w:div>
    <w:div w:id="1296641341">
      <w:bodyDiv w:val="1"/>
      <w:marLeft w:val="0"/>
      <w:marRight w:val="0"/>
      <w:marTop w:val="0"/>
      <w:marBottom w:val="0"/>
      <w:divBdr>
        <w:top w:val="none" w:sz="0" w:space="0" w:color="auto"/>
        <w:left w:val="none" w:sz="0" w:space="0" w:color="auto"/>
        <w:bottom w:val="none" w:sz="0" w:space="0" w:color="auto"/>
        <w:right w:val="none" w:sz="0" w:space="0" w:color="auto"/>
      </w:divBdr>
    </w:div>
    <w:div w:id="1340427954">
      <w:bodyDiv w:val="1"/>
      <w:marLeft w:val="0"/>
      <w:marRight w:val="0"/>
      <w:marTop w:val="0"/>
      <w:marBottom w:val="0"/>
      <w:divBdr>
        <w:top w:val="none" w:sz="0" w:space="0" w:color="auto"/>
        <w:left w:val="none" w:sz="0" w:space="0" w:color="auto"/>
        <w:bottom w:val="none" w:sz="0" w:space="0" w:color="auto"/>
        <w:right w:val="none" w:sz="0" w:space="0" w:color="auto"/>
      </w:divBdr>
    </w:div>
    <w:div w:id="1351417979">
      <w:bodyDiv w:val="1"/>
      <w:marLeft w:val="0"/>
      <w:marRight w:val="0"/>
      <w:marTop w:val="0"/>
      <w:marBottom w:val="0"/>
      <w:divBdr>
        <w:top w:val="none" w:sz="0" w:space="0" w:color="auto"/>
        <w:left w:val="none" w:sz="0" w:space="0" w:color="auto"/>
        <w:bottom w:val="none" w:sz="0" w:space="0" w:color="auto"/>
        <w:right w:val="none" w:sz="0" w:space="0" w:color="auto"/>
      </w:divBdr>
    </w:div>
    <w:div w:id="1356276127">
      <w:bodyDiv w:val="1"/>
      <w:marLeft w:val="0"/>
      <w:marRight w:val="0"/>
      <w:marTop w:val="0"/>
      <w:marBottom w:val="0"/>
      <w:divBdr>
        <w:top w:val="none" w:sz="0" w:space="0" w:color="auto"/>
        <w:left w:val="none" w:sz="0" w:space="0" w:color="auto"/>
        <w:bottom w:val="none" w:sz="0" w:space="0" w:color="auto"/>
        <w:right w:val="none" w:sz="0" w:space="0" w:color="auto"/>
      </w:divBdr>
    </w:div>
    <w:div w:id="1359118168">
      <w:bodyDiv w:val="1"/>
      <w:marLeft w:val="0"/>
      <w:marRight w:val="0"/>
      <w:marTop w:val="0"/>
      <w:marBottom w:val="0"/>
      <w:divBdr>
        <w:top w:val="none" w:sz="0" w:space="0" w:color="auto"/>
        <w:left w:val="none" w:sz="0" w:space="0" w:color="auto"/>
        <w:bottom w:val="none" w:sz="0" w:space="0" w:color="auto"/>
        <w:right w:val="none" w:sz="0" w:space="0" w:color="auto"/>
      </w:divBdr>
    </w:div>
    <w:div w:id="1379816997">
      <w:bodyDiv w:val="1"/>
      <w:marLeft w:val="0"/>
      <w:marRight w:val="0"/>
      <w:marTop w:val="0"/>
      <w:marBottom w:val="0"/>
      <w:divBdr>
        <w:top w:val="none" w:sz="0" w:space="0" w:color="auto"/>
        <w:left w:val="none" w:sz="0" w:space="0" w:color="auto"/>
        <w:bottom w:val="none" w:sz="0" w:space="0" w:color="auto"/>
        <w:right w:val="none" w:sz="0" w:space="0" w:color="auto"/>
      </w:divBdr>
    </w:div>
    <w:div w:id="1391230220">
      <w:bodyDiv w:val="1"/>
      <w:marLeft w:val="0"/>
      <w:marRight w:val="0"/>
      <w:marTop w:val="0"/>
      <w:marBottom w:val="0"/>
      <w:divBdr>
        <w:top w:val="none" w:sz="0" w:space="0" w:color="auto"/>
        <w:left w:val="none" w:sz="0" w:space="0" w:color="auto"/>
        <w:bottom w:val="none" w:sz="0" w:space="0" w:color="auto"/>
        <w:right w:val="none" w:sz="0" w:space="0" w:color="auto"/>
      </w:divBdr>
    </w:div>
    <w:div w:id="1393117141">
      <w:bodyDiv w:val="1"/>
      <w:marLeft w:val="0"/>
      <w:marRight w:val="0"/>
      <w:marTop w:val="0"/>
      <w:marBottom w:val="0"/>
      <w:divBdr>
        <w:top w:val="none" w:sz="0" w:space="0" w:color="auto"/>
        <w:left w:val="none" w:sz="0" w:space="0" w:color="auto"/>
        <w:bottom w:val="none" w:sz="0" w:space="0" w:color="auto"/>
        <w:right w:val="none" w:sz="0" w:space="0" w:color="auto"/>
      </w:divBdr>
    </w:div>
    <w:div w:id="1401438539">
      <w:bodyDiv w:val="1"/>
      <w:marLeft w:val="0"/>
      <w:marRight w:val="0"/>
      <w:marTop w:val="0"/>
      <w:marBottom w:val="0"/>
      <w:divBdr>
        <w:top w:val="none" w:sz="0" w:space="0" w:color="auto"/>
        <w:left w:val="none" w:sz="0" w:space="0" w:color="auto"/>
        <w:bottom w:val="none" w:sz="0" w:space="0" w:color="auto"/>
        <w:right w:val="none" w:sz="0" w:space="0" w:color="auto"/>
      </w:divBdr>
    </w:div>
    <w:div w:id="1407876854">
      <w:bodyDiv w:val="1"/>
      <w:marLeft w:val="0"/>
      <w:marRight w:val="0"/>
      <w:marTop w:val="0"/>
      <w:marBottom w:val="0"/>
      <w:divBdr>
        <w:top w:val="none" w:sz="0" w:space="0" w:color="auto"/>
        <w:left w:val="none" w:sz="0" w:space="0" w:color="auto"/>
        <w:bottom w:val="none" w:sz="0" w:space="0" w:color="auto"/>
        <w:right w:val="none" w:sz="0" w:space="0" w:color="auto"/>
      </w:divBdr>
    </w:div>
    <w:div w:id="1437367353">
      <w:bodyDiv w:val="1"/>
      <w:marLeft w:val="0"/>
      <w:marRight w:val="0"/>
      <w:marTop w:val="0"/>
      <w:marBottom w:val="0"/>
      <w:divBdr>
        <w:top w:val="none" w:sz="0" w:space="0" w:color="auto"/>
        <w:left w:val="none" w:sz="0" w:space="0" w:color="auto"/>
        <w:bottom w:val="none" w:sz="0" w:space="0" w:color="auto"/>
        <w:right w:val="none" w:sz="0" w:space="0" w:color="auto"/>
      </w:divBdr>
    </w:div>
    <w:div w:id="1450320013">
      <w:bodyDiv w:val="1"/>
      <w:marLeft w:val="0"/>
      <w:marRight w:val="0"/>
      <w:marTop w:val="0"/>
      <w:marBottom w:val="0"/>
      <w:divBdr>
        <w:top w:val="none" w:sz="0" w:space="0" w:color="auto"/>
        <w:left w:val="none" w:sz="0" w:space="0" w:color="auto"/>
        <w:bottom w:val="none" w:sz="0" w:space="0" w:color="auto"/>
        <w:right w:val="none" w:sz="0" w:space="0" w:color="auto"/>
      </w:divBdr>
    </w:div>
    <w:div w:id="1454516000">
      <w:bodyDiv w:val="1"/>
      <w:marLeft w:val="0"/>
      <w:marRight w:val="0"/>
      <w:marTop w:val="0"/>
      <w:marBottom w:val="0"/>
      <w:divBdr>
        <w:top w:val="none" w:sz="0" w:space="0" w:color="auto"/>
        <w:left w:val="none" w:sz="0" w:space="0" w:color="auto"/>
        <w:bottom w:val="none" w:sz="0" w:space="0" w:color="auto"/>
        <w:right w:val="none" w:sz="0" w:space="0" w:color="auto"/>
      </w:divBdr>
    </w:div>
    <w:div w:id="1473794211">
      <w:bodyDiv w:val="1"/>
      <w:marLeft w:val="0"/>
      <w:marRight w:val="0"/>
      <w:marTop w:val="0"/>
      <w:marBottom w:val="0"/>
      <w:divBdr>
        <w:top w:val="none" w:sz="0" w:space="0" w:color="auto"/>
        <w:left w:val="none" w:sz="0" w:space="0" w:color="auto"/>
        <w:bottom w:val="none" w:sz="0" w:space="0" w:color="auto"/>
        <w:right w:val="none" w:sz="0" w:space="0" w:color="auto"/>
      </w:divBdr>
    </w:div>
    <w:div w:id="1500119782">
      <w:bodyDiv w:val="1"/>
      <w:marLeft w:val="0"/>
      <w:marRight w:val="0"/>
      <w:marTop w:val="0"/>
      <w:marBottom w:val="0"/>
      <w:divBdr>
        <w:top w:val="none" w:sz="0" w:space="0" w:color="auto"/>
        <w:left w:val="none" w:sz="0" w:space="0" w:color="auto"/>
        <w:bottom w:val="none" w:sz="0" w:space="0" w:color="auto"/>
        <w:right w:val="none" w:sz="0" w:space="0" w:color="auto"/>
      </w:divBdr>
    </w:div>
    <w:div w:id="1517189419">
      <w:bodyDiv w:val="1"/>
      <w:marLeft w:val="0"/>
      <w:marRight w:val="0"/>
      <w:marTop w:val="0"/>
      <w:marBottom w:val="0"/>
      <w:divBdr>
        <w:top w:val="none" w:sz="0" w:space="0" w:color="auto"/>
        <w:left w:val="none" w:sz="0" w:space="0" w:color="auto"/>
        <w:bottom w:val="none" w:sz="0" w:space="0" w:color="auto"/>
        <w:right w:val="none" w:sz="0" w:space="0" w:color="auto"/>
      </w:divBdr>
    </w:div>
    <w:div w:id="1540825846">
      <w:bodyDiv w:val="1"/>
      <w:marLeft w:val="0"/>
      <w:marRight w:val="0"/>
      <w:marTop w:val="0"/>
      <w:marBottom w:val="0"/>
      <w:divBdr>
        <w:top w:val="none" w:sz="0" w:space="0" w:color="auto"/>
        <w:left w:val="none" w:sz="0" w:space="0" w:color="auto"/>
        <w:bottom w:val="none" w:sz="0" w:space="0" w:color="auto"/>
        <w:right w:val="none" w:sz="0" w:space="0" w:color="auto"/>
      </w:divBdr>
    </w:div>
    <w:div w:id="1542784907">
      <w:bodyDiv w:val="1"/>
      <w:marLeft w:val="0"/>
      <w:marRight w:val="0"/>
      <w:marTop w:val="0"/>
      <w:marBottom w:val="0"/>
      <w:divBdr>
        <w:top w:val="none" w:sz="0" w:space="0" w:color="auto"/>
        <w:left w:val="none" w:sz="0" w:space="0" w:color="auto"/>
        <w:bottom w:val="none" w:sz="0" w:space="0" w:color="auto"/>
        <w:right w:val="none" w:sz="0" w:space="0" w:color="auto"/>
      </w:divBdr>
    </w:div>
    <w:div w:id="1558198934">
      <w:bodyDiv w:val="1"/>
      <w:marLeft w:val="0"/>
      <w:marRight w:val="0"/>
      <w:marTop w:val="0"/>
      <w:marBottom w:val="0"/>
      <w:divBdr>
        <w:top w:val="none" w:sz="0" w:space="0" w:color="auto"/>
        <w:left w:val="none" w:sz="0" w:space="0" w:color="auto"/>
        <w:bottom w:val="none" w:sz="0" w:space="0" w:color="auto"/>
        <w:right w:val="none" w:sz="0" w:space="0" w:color="auto"/>
      </w:divBdr>
    </w:div>
    <w:div w:id="1567104055">
      <w:bodyDiv w:val="1"/>
      <w:marLeft w:val="0"/>
      <w:marRight w:val="0"/>
      <w:marTop w:val="0"/>
      <w:marBottom w:val="0"/>
      <w:divBdr>
        <w:top w:val="none" w:sz="0" w:space="0" w:color="auto"/>
        <w:left w:val="none" w:sz="0" w:space="0" w:color="auto"/>
        <w:bottom w:val="none" w:sz="0" w:space="0" w:color="auto"/>
        <w:right w:val="none" w:sz="0" w:space="0" w:color="auto"/>
      </w:divBdr>
    </w:div>
    <w:div w:id="1603368913">
      <w:bodyDiv w:val="1"/>
      <w:marLeft w:val="0"/>
      <w:marRight w:val="0"/>
      <w:marTop w:val="0"/>
      <w:marBottom w:val="0"/>
      <w:divBdr>
        <w:top w:val="none" w:sz="0" w:space="0" w:color="auto"/>
        <w:left w:val="none" w:sz="0" w:space="0" w:color="auto"/>
        <w:bottom w:val="none" w:sz="0" w:space="0" w:color="auto"/>
        <w:right w:val="none" w:sz="0" w:space="0" w:color="auto"/>
      </w:divBdr>
    </w:div>
    <w:div w:id="1611546034">
      <w:bodyDiv w:val="1"/>
      <w:marLeft w:val="0"/>
      <w:marRight w:val="0"/>
      <w:marTop w:val="0"/>
      <w:marBottom w:val="0"/>
      <w:divBdr>
        <w:top w:val="none" w:sz="0" w:space="0" w:color="auto"/>
        <w:left w:val="none" w:sz="0" w:space="0" w:color="auto"/>
        <w:bottom w:val="none" w:sz="0" w:space="0" w:color="auto"/>
        <w:right w:val="none" w:sz="0" w:space="0" w:color="auto"/>
      </w:divBdr>
    </w:div>
    <w:div w:id="1613244070">
      <w:bodyDiv w:val="1"/>
      <w:marLeft w:val="0"/>
      <w:marRight w:val="0"/>
      <w:marTop w:val="0"/>
      <w:marBottom w:val="0"/>
      <w:divBdr>
        <w:top w:val="none" w:sz="0" w:space="0" w:color="auto"/>
        <w:left w:val="none" w:sz="0" w:space="0" w:color="auto"/>
        <w:bottom w:val="none" w:sz="0" w:space="0" w:color="auto"/>
        <w:right w:val="none" w:sz="0" w:space="0" w:color="auto"/>
      </w:divBdr>
    </w:div>
    <w:div w:id="1630696410">
      <w:bodyDiv w:val="1"/>
      <w:marLeft w:val="0"/>
      <w:marRight w:val="0"/>
      <w:marTop w:val="0"/>
      <w:marBottom w:val="0"/>
      <w:divBdr>
        <w:top w:val="none" w:sz="0" w:space="0" w:color="auto"/>
        <w:left w:val="none" w:sz="0" w:space="0" w:color="auto"/>
        <w:bottom w:val="none" w:sz="0" w:space="0" w:color="auto"/>
        <w:right w:val="none" w:sz="0" w:space="0" w:color="auto"/>
      </w:divBdr>
    </w:div>
    <w:div w:id="1632593275">
      <w:bodyDiv w:val="1"/>
      <w:marLeft w:val="0"/>
      <w:marRight w:val="0"/>
      <w:marTop w:val="0"/>
      <w:marBottom w:val="0"/>
      <w:divBdr>
        <w:top w:val="none" w:sz="0" w:space="0" w:color="auto"/>
        <w:left w:val="none" w:sz="0" w:space="0" w:color="auto"/>
        <w:bottom w:val="none" w:sz="0" w:space="0" w:color="auto"/>
        <w:right w:val="none" w:sz="0" w:space="0" w:color="auto"/>
      </w:divBdr>
    </w:div>
    <w:div w:id="1636134523">
      <w:bodyDiv w:val="1"/>
      <w:marLeft w:val="0"/>
      <w:marRight w:val="0"/>
      <w:marTop w:val="0"/>
      <w:marBottom w:val="0"/>
      <w:divBdr>
        <w:top w:val="none" w:sz="0" w:space="0" w:color="auto"/>
        <w:left w:val="none" w:sz="0" w:space="0" w:color="auto"/>
        <w:bottom w:val="none" w:sz="0" w:space="0" w:color="auto"/>
        <w:right w:val="none" w:sz="0" w:space="0" w:color="auto"/>
      </w:divBdr>
    </w:div>
    <w:div w:id="1651249173">
      <w:bodyDiv w:val="1"/>
      <w:marLeft w:val="0"/>
      <w:marRight w:val="0"/>
      <w:marTop w:val="0"/>
      <w:marBottom w:val="0"/>
      <w:divBdr>
        <w:top w:val="none" w:sz="0" w:space="0" w:color="auto"/>
        <w:left w:val="none" w:sz="0" w:space="0" w:color="auto"/>
        <w:bottom w:val="none" w:sz="0" w:space="0" w:color="auto"/>
        <w:right w:val="none" w:sz="0" w:space="0" w:color="auto"/>
      </w:divBdr>
    </w:div>
    <w:div w:id="1664435089">
      <w:bodyDiv w:val="1"/>
      <w:marLeft w:val="0"/>
      <w:marRight w:val="0"/>
      <w:marTop w:val="0"/>
      <w:marBottom w:val="0"/>
      <w:divBdr>
        <w:top w:val="none" w:sz="0" w:space="0" w:color="auto"/>
        <w:left w:val="none" w:sz="0" w:space="0" w:color="auto"/>
        <w:bottom w:val="none" w:sz="0" w:space="0" w:color="auto"/>
        <w:right w:val="none" w:sz="0" w:space="0" w:color="auto"/>
      </w:divBdr>
    </w:div>
    <w:div w:id="1698846881">
      <w:bodyDiv w:val="1"/>
      <w:marLeft w:val="0"/>
      <w:marRight w:val="0"/>
      <w:marTop w:val="0"/>
      <w:marBottom w:val="0"/>
      <w:divBdr>
        <w:top w:val="none" w:sz="0" w:space="0" w:color="auto"/>
        <w:left w:val="none" w:sz="0" w:space="0" w:color="auto"/>
        <w:bottom w:val="none" w:sz="0" w:space="0" w:color="auto"/>
        <w:right w:val="none" w:sz="0" w:space="0" w:color="auto"/>
      </w:divBdr>
    </w:div>
    <w:div w:id="1760061758">
      <w:bodyDiv w:val="1"/>
      <w:marLeft w:val="0"/>
      <w:marRight w:val="0"/>
      <w:marTop w:val="0"/>
      <w:marBottom w:val="0"/>
      <w:divBdr>
        <w:top w:val="none" w:sz="0" w:space="0" w:color="auto"/>
        <w:left w:val="none" w:sz="0" w:space="0" w:color="auto"/>
        <w:bottom w:val="none" w:sz="0" w:space="0" w:color="auto"/>
        <w:right w:val="none" w:sz="0" w:space="0" w:color="auto"/>
      </w:divBdr>
    </w:div>
    <w:div w:id="1770664313">
      <w:bodyDiv w:val="1"/>
      <w:marLeft w:val="0"/>
      <w:marRight w:val="0"/>
      <w:marTop w:val="0"/>
      <w:marBottom w:val="0"/>
      <w:divBdr>
        <w:top w:val="none" w:sz="0" w:space="0" w:color="auto"/>
        <w:left w:val="none" w:sz="0" w:space="0" w:color="auto"/>
        <w:bottom w:val="none" w:sz="0" w:space="0" w:color="auto"/>
        <w:right w:val="none" w:sz="0" w:space="0" w:color="auto"/>
      </w:divBdr>
    </w:div>
    <w:div w:id="1778864230">
      <w:bodyDiv w:val="1"/>
      <w:marLeft w:val="0"/>
      <w:marRight w:val="0"/>
      <w:marTop w:val="0"/>
      <w:marBottom w:val="0"/>
      <w:divBdr>
        <w:top w:val="none" w:sz="0" w:space="0" w:color="auto"/>
        <w:left w:val="none" w:sz="0" w:space="0" w:color="auto"/>
        <w:bottom w:val="none" w:sz="0" w:space="0" w:color="auto"/>
        <w:right w:val="none" w:sz="0" w:space="0" w:color="auto"/>
      </w:divBdr>
    </w:div>
    <w:div w:id="1796485704">
      <w:bodyDiv w:val="1"/>
      <w:marLeft w:val="0"/>
      <w:marRight w:val="0"/>
      <w:marTop w:val="0"/>
      <w:marBottom w:val="0"/>
      <w:divBdr>
        <w:top w:val="none" w:sz="0" w:space="0" w:color="auto"/>
        <w:left w:val="none" w:sz="0" w:space="0" w:color="auto"/>
        <w:bottom w:val="none" w:sz="0" w:space="0" w:color="auto"/>
        <w:right w:val="none" w:sz="0" w:space="0" w:color="auto"/>
      </w:divBdr>
    </w:div>
    <w:div w:id="1798256371">
      <w:bodyDiv w:val="1"/>
      <w:marLeft w:val="0"/>
      <w:marRight w:val="0"/>
      <w:marTop w:val="0"/>
      <w:marBottom w:val="0"/>
      <w:divBdr>
        <w:top w:val="none" w:sz="0" w:space="0" w:color="auto"/>
        <w:left w:val="none" w:sz="0" w:space="0" w:color="auto"/>
        <w:bottom w:val="none" w:sz="0" w:space="0" w:color="auto"/>
        <w:right w:val="none" w:sz="0" w:space="0" w:color="auto"/>
      </w:divBdr>
    </w:div>
    <w:div w:id="1822843569">
      <w:bodyDiv w:val="1"/>
      <w:marLeft w:val="0"/>
      <w:marRight w:val="0"/>
      <w:marTop w:val="0"/>
      <w:marBottom w:val="0"/>
      <w:divBdr>
        <w:top w:val="none" w:sz="0" w:space="0" w:color="auto"/>
        <w:left w:val="none" w:sz="0" w:space="0" w:color="auto"/>
        <w:bottom w:val="none" w:sz="0" w:space="0" w:color="auto"/>
        <w:right w:val="none" w:sz="0" w:space="0" w:color="auto"/>
      </w:divBdr>
    </w:div>
    <w:div w:id="1825704838">
      <w:bodyDiv w:val="1"/>
      <w:marLeft w:val="0"/>
      <w:marRight w:val="0"/>
      <w:marTop w:val="0"/>
      <w:marBottom w:val="0"/>
      <w:divBdr>
        <w:top w:val="none" w:sz="0" w:space="0" w:color="auto"/>
        <w:left w:val="none" w:sz="0" w:space="0" w:color="auto"/>
        <w:bottom w:val="none" w:sz="0" w:space="0" w:color="auto"/>
        <w:right w:val="none" w:sz="0" w:space="0" w:color="auto"/>
      </w:divBdr>
    </w:div>
    <w:div w:id="1856649180">
      <w:bodyDiv w:val="1"/>
      <w:marLeft w:val="0"/>
      <w:marRight w:val="0"/>
      <w:marTop w:val="0"/>
      <w:marBottom w:val="0"/>
      <w:divBdr>
        <w:top w:val="none" w:sz="0" w:space="0" w:color="auto"/>
        <w:left w:val="none" w:sz="0" w:space="0" w:color="auto"/>
        <w:bottom w:val="none" w:sz="0" w:space="0" w:color="auto"/>
        <w:right w:val="none" w:sz="0" w:space="0" w:color="auto"/>
      </w:divBdr>
    </w:div>
    <w:div w:id="1863393444">
      <w:bodyDiv w:val="1"/>
      <w:marLeft w:val="0"/>
      <w:marRight w:val="0"/>
      <w:marTop w:val="0"/>
      <w:marBottom w:val="0"/>
      <w:divBdr>
        <w:top w:val="none" w:sz="0" w:space="0" w:color="auto"/>
        <w:left w:val="none" w:sz="0" w:space="0" w:color="auto"/>
        <w:bottom w:val="none" w:sz="0" w:space="0" w:color="auto"/>
        <w:right w:val="none" w:sz="0" w:space="0" w:color="auto"/>
      </w:divBdr>
    </w:div>
    <w:div w:id="1863592236">
      <w:bodyDiv w:val="1"/>
      <w:marLeft w:val="0"/>
      <w:marRight w:val="0"/>
      <w:marTop w:val="0"/>
      <w:marBottom w:val="0"/>
      <w:divBdr>
        <w:top w:val="none" w:sz="0" w:space="0" w:color="auto"/>
        <w:left w:val="none" w:sz="0" w:space="0" w:color="auto"/>
        <w:bottom w:val="none" w:sz="0" w:space="0" w:color="auto"/>
        <w:right w:val="none" w:sz="0" w:space="0" w:color="auto"/>
      </w:divBdr>
    </w:div>
    <w:div w:id="1865826404">
      <w:bodyDiv w:val="1"/>
      <w:marLeft w:val="0"/>
      <w:marRight w:val="0"/>
      <w:marTop w:val="0"/>
      <w:marBottom w:val="0"/>
      <w:divBdr>
        <w:top w:val="none" w:sz="0" w:space="0" w:color="auto"/>
        <w:left w:val="none" w:sz="0" w:space="0" w:color="auto"/>
        <w:bottom w:val="none" w:sz="0" w:space="0" w:color="auto"/>
        <w:right w:val="none" w:sz="0" w:space="0" w:color="auto"/>
      </w:divBdr>
    </w:div>
    <w:div w:id="1883666013">
      <w:bodyDiv w:val="1"/>
      <w:marLeft w:val="0"/>
      <w:marRight w:val="0"/>
      <w:marTop w:val="0"/>
      <w:marBottom w:val="0"/>
      <w:divBdr>
        <w:top w:val="none" w:sz="0" w:space="0" w:color="auto"/>
        <w:left w:val="none" w:sz="0" w:space="0" w:color="auto"/>
        <w:bottom w:val="none" w:sz="0" w:space="0" w:color="auto"/>
        <w:right w:val="none" w:sz="0" w:space="0" w:color="auto"/>
      </w:divBdr>
    </w:div>
    <w:div w:id="1888486437">
      <w:bodyDiv w:val="1"/>
      <w:marLeft w:val="0"/>
      <w:marRight w:val="0"/>
      <w:marTop w:val="0"/>
      <w:marBottom w:val="0"/>
      <w:divBdr>
        <w:top w:val="none" w:sz="0" w:space="0" w:color="auto"/>
        <w:left w:val="none" w:sz="0" w:space="0" w:color="auto"/>
        <w:bottom w:val="none" w:sz="0" w:space="0" w:color="auto"/>
        <w:right w:val="none" w:sz="0" w:space="0" w:color="auto"/>
      </w:divBdr>
    </w:div>
    <w:div w:id="1888569780">
      <w:bodyDiv w:val="1"/>
      <w:marLeft w:val="0"/>
      <w:marRight w:val="0"/>
      <w:marTop w:val="0"/>
      <w:marBottom w:val="0"/>
      <w:divBdr>
        <w:top w:val="none" w:sz="0" w:space="0" w:color="auto"/>
        <w:left w:val="none" w:sz="0" w:space="0" w:color="auto"/>
        <w:bottom w:val="none" w:sz="0" w:space="0" w:color="auto"/>
        <w:right w:val="none" w:sz="0" w:space="0" w:color="auto"/>
      </w:divBdr>
    </w:div>
    <w:div w:id="1903637249">
      <w:bodyDiv w:val="1"/>
      <w:marLeft w:val="0"/>
      <w:marRight w:val="0"/>
      <w:marTop w:val="0"/>
      <w:marBottom w:val="0"/>
      <w:divBdr>
        <w:top w:val="none" w:sz="0" w:space="0" w:color="auto"/>
        <w:left w:val="none" w:sz="0" w:space="0" w:color="auto"/>
        <w:bottom w:val="none" w:sz="0" w:space="0" w:color="auto"/>
        <w:right w:val="none" w:sz="0" w:space="0" w:color="auto"/>
      </w:divBdr>
    </w:div>
    <w:div w:id="1906065140">
      <w:bodyDiv w:val="1"/>
      <w:marLeft w:val="0"/>
      <w:marRight w:val="0"/>
      <w:marTop w:val="0"/>
      <w:marBottom w:val="0"/>
      <w:divBdr>
        <w:top w:val="none" w:sz="0" w:space="0" w:color="auto"/>
        <w:left w:val="none" w:sz="0" w:space="0" w:color="auto"/>
        <w:bottom w:val="none" w:sz="0" w:space="0" w:color="auto"/>
        <w:right w:val="none" w:sz="0" w:space="0" w:color="auto"/>
      </w:divBdr>
    </w:div>
    <w:div w:id="1908102650">
      <w:bodyDiv w:val="1"/>
      <w:marLeft w:val="0"/>
      <w:marRight w:val="0"/>
      <w:marTop w:val="0"/>
      <w:marBottom w:val="0"/>
      <w:divBdr>
        <w:top w:val="none" w:sz="0" w:space="0" w:color="auto"/>
        <w:left w:val="none" w:sz="0" w:space="0" w:color="auto"/>
        <w:bottom w:val="none" w:sz="0" w:space="0" w:color="auto"/>
        <w:right w:val="none" w:sz="0" w:space="0" w:color="auto"/>
      </w:divBdr>
    </w:div>
    <w:div w:id="1908418221">
      <w:bodyDiv w:val="1"/>
      <w:marLeft w:val="0"/>
      <w:marRight w:val="0"/>
      <w:marTop w:val="0"/>
      <w:marBottom w:val="0"/>
      <w:divBdr>
        <w:top w:val="none" w:sz="0" w:space="0" w:color="auto"/>
        <w:left w:val="none" w:sz="0" w:space="0" w:color="auto"/>
        <w:bottom w:val="none" w:sz="0" w:space="0" w:color="auto"/>
        <w:right w:val="none" w:sz="0" w:space="0" w:color="auto"/>
      </w:divBdr>
    </w:div>
    <w:div w:id="1923562718">
      <w:bodyDiv w:val="1"/>
      <w:marLeft w:val="0"/>
      <w:marRight w:val="0"/>
      <w:marTop w:val="0"/>
      <w:marBottom w:val="0"/>
      <w:divBdr>
        <w:top w:val="none" w:sz="0" w:space="0" w:color="auto"/>
        <w:left w:val="none" w:sz="0" w:space="0" w:color="auto"/>
        <w:bottom w:val="none" w:sz="0" w:space="0" w:color="auto"/>
        <w:right w:val="none" w:sz="0" w:space="0" w:color="auto"/>
      </w:divBdr>
    </w:div>
    <w:div w:id="1934194763">
      <w:bodyDiv w:val="1"/>
      <w:marLeft w:val="0"/>
      <w:marRight w:val="0"/>
      <w:marTop w:val="0"/>
      <w:marBottom w:val="0"/>
      <w:divBdr>
        <w:top w:val="none" w:sz="0" w:space="0" w:color="auto"/>
        <w:left w:val="none" w:sz="0" w:space="0" w:color="auto"/>
        <w:bottom w:val="none" w:sz="0" w:space="0" w:color="auto"/>
        <w:right w:val="none" w:sz="0" w:space="0" w:color="auto"/>
      </w:divBdr>
    </w:div>
    <w:div w:id="1973706518">
      <w:bodyDiv w:val="1"/>
      <w:marLeft w:val="0"/>
      <w:marRight w:val="0"/>
      <w:marTop w:val="0"/>
      <w:marBottom w:val="0"/>
      <w:divBdr>
        <w:top w:val="none" w:sz="0" w:space="0" w:color="auto"/>
        <w:left w:val="none" w:sz="0" w:space="0" w:color="auto"/>
        <w:bottom w:val="none" w:sz="0" w:space="0" w:color="auto"/>
        <w:right w:val="none" w:sz="0" w:space="0" w:color="auto"/>
      </w:divBdr>
    </w:div>
    <w:div w:id="1988631176">
      <w:bodyDiv w:val="1"/>
      <w:marLeft w:val="0"/>
      <w:marRight w:val="0"/>
      <w:marTop w:val="0"/>
      <w:marBottom w:val="0"/>
      <w:divBdr>
        <w:top w:val="none" w:sz="0" w:space="0" w:color="auto"/>
        <w:left w:val="none" w:sz="0" w:space="0" w:color="auto"/>
        <w:bottom w:val="none" w:sz="0" w:space="0" w:color="auto"/>
        <w:right w:val="none" w:sz="0" w:space="0" w:color="auto"/>
      </w:divBdr>
    </w:div>
    <w:div w:id="1997489568">
      <w:bodyDiv w:val="1"/>
      <w:marLeft w:val="0"/>
      <w:marRight w:val="0"/>
      <w:marTop w:val="0"/>
      <w:marBottom w:val="0"/>
      <w:divBdr>
        <w:top w:val="none" w:sz="0" w:space="0" w:color="auto"/>
        <w:left w:val="none" w:sz="0" w:space="0" w:color="auto"/>
        <w:bottom w:val="none" w:sz="0" w:space="0" w:color="auto"/>
        <w:right w:val="none" w:sz="0" w:space="0" w:color="auto"/>
      </w:divBdr>
    </w:div>
    <w:div w:id="2014335630">
      <w:bodyDiv w:val="1"/>
      <w:marLeft w:val="0"/>
      <w:marRight w:val="0"/>
      <w:marTop w:val="0"/>
      <w:marBottom w:val="0"/>
      <w:divBdr>
        <w:top w:val="none" w:sz="0" w:space="0" w:color="auto"/>
        <w:left w:val="none" w:sz="0" w:space="0" w:color="auto"/>
        <w:bottom w:val="none" w:sz="0" w:space="0" w:color="auto"/>
        <w:right w:val="none" w:sz="0" w:space="0" w:color="auto"/>
      </w:divBdr>
    </w:div>
    <w:div w:id="2018262221">
      <w:bodyDiv w:val="1"/>
      <w:marLeft w:val="0"/>
      <w:marRight w:val="0"/>
      <w:marTop w:val="0"/>
      <w:marBottom w:val="0"/>
      <w:divBdr>
        <w:top w:val="none" w:sz="0" w:space="0" w:color="auto"/>
        <w:left w:val="none" w:sz="0" w:space="0" w:color="auto"/>
        <w:bottom w:val="none" w:sz="0" w:space="0" w:color="auto"/>
        <w:right w:val="none" w:sz="0" w:space="0" w:color="auto"/>
      </w:divBdr>
    </w:div>
    <w:div w:id="2018387428">
      <w:bodyDiv w:val="1"/>
      <w:marLeft w:val="0"/>
      <w:marRight w:val="0"/>
      <w:marTop w:val="0"/>
      <w:marBottom w:val="0"/>
      <w:divBdr>
        <w:top w:val="none" w:sz="0" w:space="0" w:color="auto"/>
        <w:left w:val="none" w:sz="0" w:space="0" w:color="auto"/>
        <w:bottom w:val="none" w:sz="0" w:space="0" w:color="auto"/>
        <w:right w:val="none" w:sz="0" w:space="0" w:color="auto"/>
      </w:divBdr>
    </w:div>
    <w:div w:id="2039306866">
      <w:bodyDiv w:val="1"/>
      <w:marLeft w:val="0"/>
      <w:marRight w:val="0"/>
      <w:marTop w:val="0"/>
      <w:marBottom w:val="0"/>
      <w:divBdr>
        <w:top w:val="none" w:sz="0" w:space="0" w:color="auto"/>
        <w:left w:val="none" w:sz="0" w:space="0" w:color="auto"/>
        <w:bottom w:val="none" w:sz="0" w:space="0" w:color="auto"/>
        <w:right w:val="none" w:sz="0" w:space="0" w:color="auto"/>
      </w:divBdr>
    </w:div>
    <w:div w:id="2056194926">
      <w:bodyDiv w:val="1"/>
      <w:marLeft w:val="0"/>
      <w:marRight w:val="0"/>
      <w:marTop w:val="0"/>
      <w:marBottom w:val="0"/>
      <w:divBdr>
        <w:top w:val="none" w:sz="0" w:space="0" w:color="auto"/>
        <w:left w:val="none" w:sz="0" w:space="0" w:color="auto"/>
        <w:bottom w:val="none" w:sz="0" w:space="0" w:color="auto"/>
        <w:right w:val="none" w:sz="0" w:space="0" w:color="auto"/>
      </w:divBdr>
    </w:div>
    <w:div w:id="2067794000">
      <w:bodyDiv w:val="1"/>
      <w:marLeft w:val="0"/>
      <w:marRight w:val="0"/>
      <w:marTop w:val="0"/>
      <w:marBottom w:val="0"/>
      <w:divBdr>
        <w:top w:val="none" w:sz="0" w:space="0" w:color="auto"/>
        <w:left w:val="none" w:sz="0" w:space="0" w:color="auto"/>
        <w:bottom w:val="none" w:sz="0" w:space="0" w:color="auto"/>
        <w:right w:val="none" w:sz="0" w:space="0" w:color="auto"/>
      </w:divBdr>
    </w:div>
    <w:div w:id="2076580770">
      <w:bodyDiv w:val="1"/>
      <w:marLeft w:val="0"/>
      <w:marRight w:val="0"/>
      <w:marTop w:val="0"/>
      <w:marBottom w:val="0"/>
      <w:divBdr>
        <w:top w:val="none" w:sz="0" w:space="0" w:color="auto"/>
        <w:left w:val="none" w:sz="0" w:space="0" w:color="auto"/>
        <w:bottom w:val="none" w:sz="0" w:space="0" w:color="auto"/>
        <w:right w:val="none" w:sz="0" w:space="0" w:color="auto"/>
      </w:divBdr>
    </w:div>
    <w:div w:id="2078627314">
      <w:bodyDiv w:val="1"/>
      <w:marLeft w:val="0"/>
      <w:marRight w:val="0"/>
      <w:marTop w:val="0"/>
      <w:marBottom w:val="0"/>
      <w:divBdr>
        <w:top w:val="none" w:sz="0" w:space="0" w:color="auto"/>
        <w:left w:val="none" w:sz="0" w:space="0" w:color="auto"/>
        <w:bottom w:val="none" w:sz="0" w:space="0" w:color="auto"/>
        <w:right w:val="none" w:sz="0" w:space="0" w:color="auto"/>
      </w:divBdr>
    </w:div>
    <w:div w:id="2106263411">
      <w:bodyDiv w:val="1"/>
      <w:marLeft w:val="0"/>
      <w:marRight w:val="0"/>
      <w:marTop w:val="0"/>
      <w:marBottom w:val="0"/>
      <w:divBdr>
        <w:top w:val="none" w:sz="0" w:space="0" w:color="auto"/>
        <w:left w:val="none" w:sz="0" w:space="0" w:color="auto"/>
        <w:bottom w:val="none" w:sz="0" w:space="0" w:color="auto"/>
        <w:right w:val="none" w:sz="0" w:space="0" w:color="auto"/>
      </w:divBdr>
    </w:div>
    <w:div w:id="214114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F8D5A13473A0489F58D4B4392684FB" ma:contentTypeVersion="2" ma:contentTypeDescription="Create a new document." ma:contentTypeScope="" ma:versionID="75fb591ddd0ee2d9f90177f2b79b8c31">
  <xsd:schema xmlns:xsd="http://www.w3.org/2001/XMLSchema" xmlns:xs="http://www.w3.org/2001/XMLSchema" xmlns:p="http://schemas.microsoft.com/office/2006/metadata/properties" xmlns:ns2="500f2aa7-18ce-4bd4-80be-85a192370899" targetNamespace="http://schemas.microsoft.com/office/2006/metadata/properties" ma:root="true" ma:fieldsID="64e96119898fff5166b81193e2936f58" ns2:_="">
    <xsd:import namespace="500f2aa7-18ce-4bd4-80be-85a19237089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f2aa7-18ce-4bd4-80be-85a1923708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390FB1-F947-44FA-BA40-500C4474388D}"/>
</file>

<file path=customXml/itemProps2.xml><?xml version="1.0" encoding="utf-8"?>
<ds:datastoreItem xmlns:ds="http://schemas.openxmlformats.org/officeDocument/2006/customXml" ds:itemID="{B94F7DB2-2775-4883-B851-ADF5CB6BCE9A}">
  <ds:schemaRefs>
    <ds:schemaRef ds:uri="http://schemas.microsoft.com/sharepoint/v3/contenttype/forms"/>
  </ds:schemaRefs>
</ds:datastoreItem>
</file>

<file path=customXml/itemProps3.xml><?xml version="1.0" encoding="utf-8"?>
<ds:datastoreItem xmlns:ds="http://schemas.openxmlformats.org/officeDocument/2006/customXml" ds:itemID="{25F5F0BF-F7F3-4844-AFE8-298B910B66A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3c49336-39af-44f3-8b64-0c4953011e6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23</Pages>
  <Words>7802</Words>
  <Characters>44477</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52175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Barrett (Housing)</dc:creator>
  <cp:keywords/>
  <dc:description/>
  <cp:lastModifiedBy>Aine Barrett (Housing)</cp:lastModifiedBy>
  <cp:revision>3</cp:revision>
  <dcterms:created xsi:type="dcterms:W3CDTF">2025-12-08T16:11:00Z</dcterms:created>
  <dcterms:modified xsi:type="dcterms:W3CDTF">2025-12-08T17:29:00Z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0x01010008F8D5A13473A0489F58D4B4392684FB</vt:lpwstr>
  </property>
  <property fmtid="{D5CDD505-2E9C-101B-9397-08002B2CF9AE}" pid="3" name="eDocs_SecurityClassification">
    <vt:lpwstr>4;#Unclassified|38981149-6ab4-492e-b035-5180b1eb9314</vt:lpwstr>
  </property>
  <property fmtid="{D5CDD505-2E9C-101B-9397-08002B2CF9AE}" pid="4" name="eDocs_Series">
    <vt:lpwstr>1;#004|57cc316b-4304-4e22-8c97-28f9691f7f59</vt:lpwstr>
  </property>
  <property fmtid="{D5CDD505-2E9C-101B-9397-08002B2CF9AE}" pid="5" name="eDocs_Year">
    <vt:lpwstr/>
  </property>
  <property fmtid="{D5CDD505-2E9C-101B-9397-08002B2CF9AE}" pid="6" name="eDocs_FileTopics">
    <vt:lpwstr/>
  </property>
  <property fmtid="{D5CDD505-2E9C-101B-9397-08002B2CF9AE}" pid="7" name="eDocs_DocumentTopics">
    <vt:lpwstr/>
  </property>
</Properties>
</file>