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0674" w14:textId="77777777" w:rsidR="00B85FA9" w:rsidRPr="0076082B" w:rsidRDefault="00B85FA9" w:rsidP="00B85FA9">
      <w:pPr>
        <w:spacing w:after="0" w:line="360" w:lineRule="auto"/>
        <w:jc w:val="center"/>
        <w:rPr>
          <w:rFonts w:ascii="Segoe UI" w:eastAsia="Times New Roman" w:hAnsi="Segoe UI" w:cs="Segoe UI"/>
          <w:sz w:val="28"/>
          <w:szCs w:val="23"/>
          <w:lang w:eastAsia="en-IE"/>
        </w:rPr>
      </w:pPr>
      <w:r w:rsidRPr="0076082B">
        <w:rPr>
          <w:rFonts w:ascii="Segoe UI" w:eastAsia="Times New Roman" w:hAnsi="Segoe UI" w:cs="Segoe UI"/>
          <w:sz w:val="28"/>
          <w:szCs w:val="23"/>
          <w:lang w:eastAsia="en-IE"/>
        </w:rPr>
        <w:t xml:space="preserve">TABLE </w:t>
      </w:r>
      <w:r>
        <w:rPr>
          <w:rFonts w:ascii="Segoe UI" w:eastAsia="Times New Roman" w:hAnsi="Segoe UI" w:cs="Segoe UI"/>
          <w:sz w:val="28"/>
          <w:szCs w:val="23"/>
          <w:lang w:eastAsia="en-IE"/>
        </w:rPr>
        <w:t>1</w:t>
      </w:r>
      <w:r w:rsidRPr="0076082B">
        <w:rPr>
          <w:rFonts w:ascii="Segoe UI" w:eastAsia="Times New Roman" w:hAnsi="Segoe UI" w:cs="Segoe UI"/>
          <w:sz w:val="28"/>
          <w:szCs w:val="23"/>
          <w:lang w:eastAsia="en-IE"/>
        </w:rPr>
        <w:t xml:space="preserve"> – Connectedhubs.ie - Remote Working Hubs</w:t>
      </w:r>
      <w:r>
        <w:rPr>
          <w:rFonts w:ascii="Segoe UI" w:eastAsia="Times New Roman" w:hAnsi="Segoe UI" w:cs="Segoe UI"/>
          <w:sz w:val="28"/>
          <w:szCs w:val="23"/>
          <w:lang w:eastAsia="en-IE"/>
        </w:rPr>
        <w:t xml:space="preserve"> Funding</w:t>
      </w:r>
      <w:r w:rsidRPr="0076082B">
        <w:rPr>
          <w:rFonts w:ascii="Segoe UI" w:eastAsia="Times New Roman" w:hAnsi="Segoe UI" w:cs="Segoe UI"/>
          <w:sz w:val="28"/>
          <w:szCs w:val="23"/>
          <w:lang w:eastAsia="en-IE"/>
        </w:rPr>
        <w:t xml:space="preserve"> by County </w:t>
      </w:r>
    </w:p>
    <w:p w14:paraId="5BBB8BC5" w14:textId="77777777" w:rsidR="00B85FA9" w:rsidRDefault="00B85FA9" w:rsidP="00B85FA9">
      <w:pPr>
        <w:jc w:val="center"/>
        <w:rPr>
          <w:i/>
          <w:sz w:val="28"/>
        </w:rPr>
      </w:pPr>
      <w:r>
        <w:rPr>
          <w:i/>
          <w:sz w:val="28"/>
        </w:rPr>
        <w:t>(a</w:t>
      </w:r>
      <w:r w:rsidRPr="00EF1CAF">
        <w:rPr>
          <w:i/>
          <w:sz w:val="28"/>
        </w:rPr>
        <w:t xml:space="preserve">s of the </w:t>
      </w:r>
      <w:proofErr w:type="gramStart"/>
      <w:r w:rsidRPr="00EF1CAF">
        <w:rPr>
          <w:i/>
          <w:sz w:val="28"/>
        </w:rPr>
        <w:t>2</w:t>
      </w:r>
      <w:r>
        <w:rPr>
          <w:i/>
          <w:sz w:val="28"/>
        </w:rPr>
        <w:t>0</w:t>
      </w:r>
      <w:r w:rsidRPr="00B85FA9">
        <w:rPr>
          <w:i/>
          <w:sz w:val="28"/>
          <w:vertAlign w:val="superscript"/>
        </w:rPr>
        <w:t>th</w:t>
      </w:r>
      <w:proofErr w:type="gramEnd"/>
      <w:r>
        <w:rPr>
          <w:i/>
          <w:sz w:val="28"/>
        </w:rPr>
        <w:t xml:space="preserve"> September </w:t>
      </w:r>
      <w:r w:rsidRPr="00EF1CAF">
        <w:rPr>
          <w:i/>
          <w:sz w:val="28"/>
        </w:rPr>
        <w:t>202</w:t>
      </w:r>
      <w:r>
        <w:rPr>
          <w:i/>
          <w:sz w:val="28"/>
        </w:rPr>
        <w:t>4)</w:t>
      </w:r>
    </w:p>
    <w:tbl>
      <w:tblPr>
        <w:tblW w:w="7840" w:type="dxa"/>
        <w:tblLook w:val="04A0" w:firstRow="1" w:lastRow="0" w:firstColumn="1" w:lastColumn="0" w:noHBand="0" w:noVBand="1"/>
      </w:tblPr>
      <w:tblGrid>
        <w:gridCol w:w="2000"/>
        <w:gridCol w:w="1740"/>
        <w:gridCol w:w="1580"/>
        <w:gridCol w:w="2520"/>
      </w:tblGrid>
      <w:tr w:rsidR="00B85FA9" w:rsidRPr="00B85FA9" w14:paraId="48B7D3CA" w14:textId="77777777" w:rsidTr="3B781E07">
        <w:trPr>
          <w:trHeight w:val="38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F9AE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IE"/>
              </w:rPr>
              <w:t>County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5E60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IE"/>
              </w:rPr>
              <w:t>2021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184BB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IE"/>
              </w:rPr>
              <w:t>2022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DDD83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IE"/>
              </w:rPr>
              <w:t>Total</w:t>
            </w:r>
          </w:p>
        </w:tc>
      </w:tr>
      <w:tr w:rsidR="00B85FA9" w:rsidRPr="00B85FA9" w14:paraId="0E652AAA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4C71F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Carlow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C8D4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€103,320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03B5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€74,296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6525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€177,616</w:t>
            </w:r>
          </w:p>
        </w:tc>
      </w:tr>
      <w:tr w:rsidR="00B85FA9" w:rsidRPr="00B85FA9" w14:paraId="46E58C36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76A6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 Cavan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B5AA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€236,016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222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€138,000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4BD9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€374,016</w:t>
            </w:r>
          </w:p>
        </w:tc>
      </w:tr>
      <w:tr w:rsidR="00B85FA9" w:rsidRPr="00B85FA9" w14:paraId="118E580B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DF49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Clare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F466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€209,700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B0B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€144,923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3726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€354,623</w:t>
            </w:r>
          </w:p>
        </w:tc>
      </w:tr>
      <w:tr w:rsidR="00B85FA9" w:rsidRPr="00B85FA9" w14:paraId="49DF37F4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4A0E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Cork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CD6F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€425,456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E6B4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€515,971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56E4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€941,427</w:t>
            </w:r>
          </w:p>
        </w:tc>
      </w:tr>
      <w:tr w:rsidR="00B85FA9" w:rsidRPr="00B85FA9" w14:paraId="001CE1B2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5E4A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Donegal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FDC6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€551,324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53F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€172,031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3B89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€723,355</w:t>
            </w:r>
          </w:p>
        </w:tc>
      </w:tr>
      <w:tr w:rsidR="00B85FA9" w:rsidRPr="00B85FA9" w14:paraId="256D10FF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24DB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Dublin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D26F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€670,676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AB5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€498,226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F93B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€1,168,902</w:t>
            </w:r>
          </w:p>
        </w:tc>
      </w:tr>
      <w:tr w:rsidR="00B85FA9" w:rsidRPr="00B85FA9" w14:paraId="23A59262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1C1D4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Galway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CEE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€654,211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B163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€395,330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CB0D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€1,049,541</w:t>
            </w:r>
          </w:p>
        </w:tc>
      </w:tr>
      <w:tr w:rsidR="00B85FA9" w:rsidRPr="00B85FA9" w14:paraId="0B37F817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9039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Kerry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8D49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€746,091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F44D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€291,468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EC16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€1,037,559</w:t>
            </w:r>
          </w:p>
        </w:tc>
      </w:tr>
      <w:tr w:rsidR="00B85FA9" w:rsidRPr="00B85FA9" w14:paraId="38E9C610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33A3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Kildare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F7A3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€263,573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192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€250,717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FD01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€514,290</w:t>
            </w:r>
          </w:p>
        </w:tc>
      </w:tr>
      <w:tr w:rsidR="00B85FA9" w:rsidRPr="00B85FA9" w14:paraId="672A7706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1E37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Kilkenny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0BFB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€235,438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7A85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€210,620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0E1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€446,058</w:t>
            </w:r>
          </w:p>
        </w:tc>
      </w:tr>
      <w:tr w:rsidR="00B85FA9" w:rsidRPr="00B85FA9" w14:paraId="0EBE3D4A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05E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Laois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8DBD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€199,686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4EF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781A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€199,686</w:t>
            </w:r>
          </w:p>
        </w:tc>
      </w:tr>
      <w:tr w:rsidR="00B85FA9" w:rsidRPr="00B85FA9" w14:paraId="05ADC60F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EA1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Leitrim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722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€323,368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41AB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€130,237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034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€453,605</w:t>
            </w:r>
          </w:p>
        </w:tc>
      </w:tr>
      <w:tr w:rsidR="00B85FA9" w:rsidRPr="00B85FA9" w14:paraId="47EFFA13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E11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Limerick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7583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€404,688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F3BC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€464,531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68A3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€869,219</w:t>
            </w:r>
          </w:p>
        </w:tc>
      </w:tr>
      <w:tr w:rsidR="00B85FA9" w:rsidRPr="00B85FA9" w14:paraId="5B52FF29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81F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Longford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E37A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€234,678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BE19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€119,993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ABCE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€354,671</w:t>
            </w:r>
          </w:p>
        </w:tc>
      </w:tr>
      <w:tr w:rsidR="00B85FA9" w:rsidRPr="00B85FA9" w14:paraId="4E8A735C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B55E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 Louth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9917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€129,208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B4D7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€158,645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5966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€287,853</w:t>
            </w:r>
          </w:p>
        </w:tc>
      </w:tr>
      <w:tr w:rsidR="00B85FA9" w:rsidRPr="00B85FA9" w14:paraId="18D831FE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5EB0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Mayo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420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€337,142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FA4E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€148,250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748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€485,392</w:t>
            </w:r>
          </w:p>
        </w:tc>
      </w:tr>
      <w:tr w:rsidR="00B85FA9" w:rsidRPr="00B85FA9" w14:paraId="2E2A8AD7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293AC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Meath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0261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€222,354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155D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474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€222,354</w:t>
            </w:r>
          </w:p>
        </w:tc>
      </w:tr>
      <w:tr w:rsidR="00B85FA9" w:rsidRPr="00B85FA9" w14:paraId="090D28F8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D281B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Monaghan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7105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€354,925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A52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€353,009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CF4A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€707,934</w:t>
            </w:r>
          </w:p>
        </w:tc>
      </w:tr>
      <w:tr w:rsidR="00B85FA9" w:rsidRPr="00B85FA9" w14:paraId="71762EB9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78D3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Offaly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227A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€287,282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646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€311,751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CB90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€599,033</w:t>
            </w:r>
          </w:p>
        </w:tc>
      </w:tr>
      <w:tr w:rsidR="00B85FA9" w:rsidRPr="00B85FA9" w14:paraId="3C1E3359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601F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Roscommon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7B47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€327,445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097E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€190,985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F12E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€518,430</w:t>
            </w:r>
          </w:p>
        </w:tc>
      </w:tr>
      <w:tr w:rsidR="00B85FA9" w:rsidRPr="00B85FA9" w14:paraId="6F3FDB8A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BBAA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Sligo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5CE5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€213,797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AC0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€150,000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BB5D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€363,797</w:t>
            </w:r>
          </w:p>
        </w:tc>
      </w:tr>
      <w:tr w:rsidR="00B85FA9" w:rsidRPr="00B85FA9" w14:paraId="0608BCFF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279A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 Tipperary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437E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€426,110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1F0C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€265,929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0D3C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€692,039</w:t>
            </w:r>
          </w:p>
        </w:tc>
      </w:tr>
      <w:tr w:rsidR="00B85FA9" w:rsidRPr="00B85FA9" w14:paraId="62672B63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4267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Waterford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3300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€240,890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48B7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536D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€240,890</w:t>
            </w:r>
          </w:p>
        </w:tc>
      </w:tr>
      <w:tr w:rsidR="00B85FA9" w:rsidRPr="00B85FA9" w14:paraId="4F7DECD7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72A9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Westmeath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7897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€139,215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FF5D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€75,000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269B3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€214,215</w:t>
            </w:r>
          </w:p>
        </w:tc>
      </w:tr>
      <w:tr w:rsidR="00B85FA9" w:rsidRPr="00B85FA9" w14:paraId="34493537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D4D7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 xml:space="preserve">Wexford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02B1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€319,029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F7D3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€31,950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23FA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€350,979</w:t>
            </w:r>
          </w:p>
        </w:tc>
      </w:tr>
      <w:tr w:rsidR="00B85FA9" w:rsidRPr="00B85FA9" w14:paraId="5A82BABA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6182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Wicklow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B2F6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€132,600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4F39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€71,546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1EF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€204,146</w:t>
            </w:r>
          </w:p>
        </w:tc>
      </w:tr>
      <w:tr w:rsidR="00B85FA9" w:rsidRPr="00B85FA9" w14:paraId="50236435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58F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National Project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1568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€515,981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2586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7159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n-IE"/>
              </w:rPr>
              <w:t>€515,981</w:t>
            </w:r>
          </w:p>
        </w:tc>
      </w:tr>
      <w:tr w:rsidR="00B85FA9" w:rsidRPr="00B85FA9" w14:paraId="637AE4C6" w14:textId="77777777" w:rsidTr="3B781E07">
        <w:trPr>
          <w:trHeight w:val="3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2F46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Total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A9175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B85FA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€8,904,203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0741" w14:textId="535D5FC7" w:rsidR="00B85FA9" w:rsidRPr="00B85FA9" w:rsidRDefault="3B781E07" w:rsidP="3B781E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3B781E07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E"/>
              </w:rPr>
              <w:t>€5,163,408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029C" w14:textId="14C3E263" w:rsidR="00B85FA9" w:rsidRPr="00B85FA9" w:rsidRDefault="3B781E07" w:rsidP="3B781E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E"/>
              </w:rPr>
            </w:pPr>
            <w:r w:rsidRPr="3B781E07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E"/>
              </w:rPr>
              <w:t>€14,067,611</w:t>
            </w:r>
          </w:p>
        </w:tc>
      </w:tr>
      <w:tr w:rsidR="00B85FA9" w:rsidRPr="00B85FA9" w14:paraId="402E0DD2" w14:textId="77777777" w:rsidTr="3B781E07">
        <w:trPr>
          <w:trHeight w:val="2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7726B" w14:textId="77777777" w:rsidR="00B85FA9" w:rsidRPr="00B85FA9" w:rsidRDefault="00B85FA9" w:rsidP="00B85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61B1" w14:textId="77777777" w:rsidR="00B85FA9" w:rsidRPr="00B85FA9" w:rsidRDefault="00B85FA9" w:rsidP="00B8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8FA7" w14:textId="77777777" w:rsidR="00B85FA9" w:rsidRPr="00B85FA9" w:rsidRDefault="00B85FA9" w:rsidP="00B8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D707" w14:textId="77777777" w:rsidR="00B85FA9" w:rsidRPr="00B85FA9" w:rsidRDefault="00B85FA9" w:rsidP="00B8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</w:tbl>
    <w:p w14:paraId="41D508E1" w14:textId="77777777" w:rsidR="00000000" w:rsidRPr="00B85FA9" w:rsidRDefault="00B85FA9">
      <w:pPr>
        <w:rPr>
          <w:sz w:val="18"/>
          <w:szCs w:val="18"/>
        </w:rPr>
      </w:pPr>
      <w:r w:rsidRPr="00B85FA9">
        <w:rPr>
          <w:sz w:val="18"/>
          <w:szCs w:val="18"/>
        </w:rPr>
        <w:t>*Rounded to the nearest euro</w:t>
      </w:r>
    </w:p>
    <w:sectPr w:rsidR="00116E42" w:rsidRPr="00B85F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FA9"/>
    <w:rsid w:val="000C07A7"/>
    <w:rsid w:val="00905291"/>
    <w:rsid w:val="009C4C9F"/>
    <w:rsid w:val="00B30705"/>
    <w:rsid w:val="00B85FA9"/>
    <w:rsid w:val="00BF33F9"/>
    <w:rsid w:val="3B78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5CDD6"/>
  <w15:chartTrackingRefBased/>
  <w15:docId w15:val="{EB223E8D-8CBA-41D3-89FA-2C6FE5D91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F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c9fd3b146f9adbbd64ea49ec7c2f0d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c53e4adff4a49a1eaad53da888092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6FDD66-9DE1-4169-B66F-57E4829D9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128D2C-BC69-4E4B-B336-5EF252844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74CAD8-D967-4AB1-9AB7-C5E6B6AC56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>PER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O'Brien (DRCD)</dc:creator>
  <cp:keywords/>
  <dc:description/>
  <cp:lastModifiedBy>Oisin Sheedy</cp:lastModifiedBy>
  <cp:revision>2</cp:revision>
  <dcterms:created xsi:type="dcterms:W3CDTF">2024-09-26T09:09:00Z</dcterms:created>
  <dcterms:modified xsi:type="dcterms:W3CDTF">2024-09-26T09:09:00Z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  <property fmtid="{D5CDD505-2E9C-101B-9397-08002B2CF9AE}" pid="3" name="eDocs_FileTopics">
    <vt:lpwstr/>
  </property>
  <property fmtid="{D5CDD505-2E9C-101B-9397-08002B2CF9AE}" pid="4" name="eDocs_SecurityClassification">
    <vt:lpwstr>4;#Unclassified|633aad03-fabf-442b-85c7-8209b03da9f6</vt:lpwstr>
  </property>
  <property fmtid="{D5CDD505-2E9C-101B-9397-08002B2CF9AE}" pid="5" name="eDocs_Series">
    <vt:lpwstr>1;#006|eb22c60b-0028-4757-993b-e0d4ab312c50</vt:lpwstr>
  </property>
  <property fmtid="{D5CDD505-2E9C-101B-9397-08002B2CF9AE}" pid="6" name="eDocs_DocumentTopics">
    <vt:lpwstr/>
  </property>
  <property fmtid="{D5CDD505-2E9C-101B-9397-08002B2CF9AE}" pid="7" name="eDocs_Year">
    <vt:lpwstr/>
  </property>
  <property fmtid="{D5CDD505-2E9C-101B-9397-08002B2CF9AE}" pid="8" name="MSIP_Label_a276e348-bda2-42ff-85d7-569ad34f2b3a_Enabled">
    <vt:lpwstr>true</vt:lpwstr>
  </property>
  <property fmtid="{D5CDD505-2E9C-101B-9397-08002B2CF9AE}" pid="9" name="MSIP_Label_a276e348-bda2-42ff-85d7-569ad34f2b3a_SetDate">
    <vt:lpwstr>2024-09-26T09:09:38Z</vt:lpwstr>
  </property>
  <property fmtid="{D5CDD505-2E9C-101B-9397-08002B2CF9AE}" pid="10" name="MSIP_Label_a276e348-bda2-42ff-85d7-569ad34f2b3a_Method">
    <vt:lpwstr>Standard</vt:lpwstr>
  </property>
  <property fmtid="{D5CDD505-2E9C-101B-9397-08002B2CF9AE}" pid="11" name="MSIP_Label_a276e348-bda2-42ff-85d7-569ad34f2b3a_Name">
    <vt:lpwstr>Confidential Data</vt:lpwstr>
  </property>
  <property fmtid="{D5CDD505-2E9C-101B-9397-08002B2CF9AE}" pid="12" name="MSIP_Label_a276e348-bda2-42ff-85d7-569ad34f2b3a_SiteId">
    <vt:lpwstr>ce71ecf0-0b97-47b2-966c-b4ecc8db23f2</vt:lpwstr>
  </property>
  <property fmtid="{D5CDD505-2E9C-101B-9397-08002B2CF9AE}" pid="13" name="MSIP_Label_a276e348-bda2-42ff-85d7-569ad34f2b3a_ActionId">
    <vt:lpwstr>04fd4045-d503-438f-881b-e8c98091983e</vt:lpwstr>
  </property>
  <property fmtid="{D5CDD505-2E9C-101B-9397-08002B2CF9AE}" pid="14" name="MSIP_Label_a276e348-bda2-42ff-85d7-569ad34f2b3a_ContentBits">
    <vt:lpwstr>0</vt:lpwstr>
  </property>
</Properties>
</file>