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3"/>
        <w:gridCol w:w="4536"/>
      </w:tblGrid>
      <w:tr w:rsidR="0030709A" w:rsidRPr="00C0337E" w14:paraId="1B4299B9" w14:textId="77777777" w:rsidTr="00BF563E">
        <w:tc>
          <w:tcPr>
            <w:tcW w:w="2263" w:type="dxa"/>
          </w:tcPr>
          <w:p w14:paraId="1BBC0CBC" w14:textId="77777777" w:rsidR="0030709A" w:rsidRPr="00E606F3" w:rsidRDefault="0030709A" w:rsidP="00BF563E">
            <w:pPr>
              <w:spacing w:after="240"/>
              <w:rPr>
                <w:rFonts w:eastAsia="Times New Roman" w:cstheme="minorHAnsi"/>
                <w:b/>
                <w:color w:val="000000"/>
                <w:lang w:eastAsia="en-IE"/>
              </w:rPr>
            </w:pPr>
            <w:bookmarkStart w:id="0" w:name="_GoBack"/>
            <w:bookmarkEnd w:id="0"/>
            <w:r w:rsidRPr="00E606F3">
              <w:rPr>
                <w:rFonts w:eastAsia="Times New Roman" w:cstheme="minorHAnsi"/>
                <w:b/>
                <w:color w:val="000000"/>
                <w:lang w:eastAsia="en-IE"/>
              </w:rPr>
              <w:t>Vacancy Initiative</w:t>
            </w:r>
          </w:p>
        </w:tc>
        <w:tc>
          <w:tcPr>
            <w:tcW w:w="4536" w:type="dxa"/>
          </w:tcPr>
          <w:p w14:paraId="184146B7" w14:textId="77777777" w:rsidR="0030709A" w:rsidRPr="00E606F3" w:rsidRDefault="0030709A" w:rsidP="00BF563E">
            <w:pPr>
              <w:spacing w:after="240"/>
              <w:rPr>
                <w:rFonts w:eastAsia="Times New Roman" w:cstheme="minorHAnsi"/>
                <w:b/>
                <w:color w:val="000000"/>
                <w:lang w:eastAsia="en-IE"/>
              </w:rPr>
            </w:pPr>
            <w:r w:rsidRPr="00E606F3">
              <w:rPr>
                <w:rFonts w:eastAsia="Times New Roman" w:cstheme="minorHAnsi"/>
                <w:b/>
                <w:color w:val="000000"/>
                <w:lang w:eastAsia="en-IE"/>
              </w:rPr>
              <w:t xml:space="preserve">Units Delivered </w:t>
            </w:r>
          </w:p>
        </w:tc>
      </w:tr>
      <w:tr w:rsidR="0030709A" w14:paraId="601D9938" w14:textId="77777777" w:rsidTr="00BF563E">
        <w:tc>
          <w:tcPr>
            <w:tcW w:w="2263" w:type="dxa"/>
          </w:tcPr>
          <w:p w14:paraId="65100D5F" w14:textId="77777777" w:rsidR="0030709A" w:rsidRPr="00E606F3" w:rsidRDefault="0030709A" w:rsidP="00BF563E">
            <w:pPr>
              <w:spacing w:after="240"/>
              <w:rPr>
                <w:rFonts w:eastAsia="Times New Roman" w:cstheme="minorHAnsi"/>
                <w:color w:val="000000"/>
                <w:lang w:eastAsia="en-IE"/>
              </w:rPr>
            </w:pPr>
            <w:r w:rsidRPr="00C0337E">
              <w:rPr>
                <w:rFonts w:eastAsia="Times New Roman" w:cstheme="minorHAnsi"/>
                <w:color w:val="000000"/>
                <w:lang w:eastAsia="en-IE"/>
              </w:rPr>
              <w:t>CPO Activation Programme</w:t>
            </w:r>
          </w:p>
        </w:tc>
        <w:tc>
          <w:tcPr>
            <w:tcW w:w="4536" w:type="dxa"/>
          </w:tcPr>
          <w:p w14:paraId="33DDD413" w14:textId="77777777" w:rsidR="0030709A" w:rsidRPr="00E606F3" w:rsidRDefault="0030709A" w:rsidP="00BF563E">
            <w:pPr>
              <w:spacing w:after="240"/>
              <w:rPr>
                <w:rFonts w:eastAsia="Times New Roman" w:cstheme="minorHAnsi"/>
                <w:color w:val="000000"/>
                <w:lang w:eastAsia="en-IE"/>
              </w:rPr>
            </w:pPr>
            <w:r>
              <w:rPr>
                <w:rFonts w:eastAsia="Times New Roman" w:cstheme="minorHAnsi"/>
                <w:color w:val="000000"/>
                <w:lang w:eastAsia="en-IE"/>
              </w:rPr>
              <w:t xml:space="preserve">The Department will report on the CPO Activation Programme targets in Q2 2024. </w:t>
            </w:r>
          </w:p>
        </w:tc>
      </w:tr>
      <w:tr w:rsidR="0030709A" w14:paraId="60517A6E" w14:textId="77777777" w:rsidTr="00BF563E">
        <w:tc>
          <w:tcPr>
            <w:tcW w:w="2263" w:type="dxa"/>
          </w:tcPr>
          <w:p w14:paraId="6A8BDBA6" w14:textId="77777777" w:rsidR="0030709A" w:rsidRPr="00E606F3" w:rsidRDefault="0030709A" w:rsidP="00BF563E">
            <w:pPr>
              <w:spacing w:after="240"/>
              <w:rPr>
                <w:rFonts w:eastAsia="Times New Roman" w:cstheme="minorHAnsi"/>
                <w:color w:val="000000"/>
                <w:lang w:eastAsia="en-IE"/>
              </w:rPr>
            </w:pPr>
            <w:r w:rsidRPr="00C0337E">
              <w:rPr>
                <w:rFonts w:eastAsia="Times New Roman" w:cstheme="minorHAnsi"/>
                <w:color w:val="000000"/>
                <w:lang w:eastAsia="en-IE"/>
              </w:rPr>
              <w:t>Croí Cónaithe Towns Fund</w:t>
            </w:r>
          </w:p>
        </w:tc>
        <w:tc>
          <w:tcPr>
            <w:tcW w:w="4536" w:type="dxa"/>
          </w:tcPr>
          <w:p w14:paraId="12765523" w14:textId="77777777" w:rsidR="0030709A" w:rsidRPr="00E606F3" w:rsidRDefault="0030709A" w:rsidP="00BF563E">
            <w:pPr>
              <w:pStyle w:val="NormalWeb"/>
              <w:spacing w:before="0" w:beforeAutospacing="0" w:after="24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</w:t>
            </w:r>
            <w:r w:rsidRPr="00E606F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Department publishes data on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number of </w:t>
            </w:r>
            <w:r w:rsidRPr="00E606F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applications for the Vacant Property Refurbishment Grant on its website on a quarterly basis, which can be accessed at the following link: </w:t>
            </w:r>
            <w:hyperlink r:id="rId7" w:tgtFrame="_blank" w:history="1">
              <w:r w:rsidRPr="00E606F3">
                <w:rPr>
                  <w:rStyle w:val="Hyperlink"/>
                  <w:rFonts w:asciiTheme="minorHAnsi" w:hAnsiTheme="minorHAnsi" w:cstheme="minorHAnsi"/>
                  <w:color w:val="000000"/>
                  <w:sz w:val="22"/>
                  <w:szCs w:val="22"/>
                </w:rPr>
                <w:t>gov.ie - Vacant Property Refurbishment Grant statistics (www.gov.ie)</w:t>
              </w:r>
            </w:hyperlink>
          </w:p>
          <w:p w14:paraId="60ACCD6B" w14:textId="77777777" w:rsidR="0030709A" w:rsidRPr="00E606F3" w:rsidRDefault="0030709A" w:rsidP="00BF563E">
            <w:pPr>
              <w:spacing w:after="240"/>
              <w:rPr>
                <w:rFonts w:eastAsia="Times New Roman" w:cstheme="minorHAnsi"/>
                <w:color w:val="000000"/>
                <w:lang w:eastAsia="en-IE"/>
              </w:rPr>
            </w:pPr>
          </w:p>
        </w:tc>
      </w:tr>
      <w:tr w:rsidR="0030709A" w14:paraId="2EA4A94A" w14:textId="77777777" w:rsidTr="00BF563E">
        <w:tc>
          <w:tcPr>
            <w:tcW w:w="2263" w:type="dxa"/>
          </w:tcPr>
          <w:p w14:paraId="30D2B1C4" w14:textId="77777777" w:rsidR="0030709A" w:rsidRPr="00E606F3" w:rsidRDefault="0030709A" w:rsidP="00BF563E">
            <w:pPr>
              <w:spacing w:after="240"/>
              <w:rPr>
                <w:rFonts w:eastAsia="Times New Roman" w:cstheme="minorHAnsi"/>
                <w:color w:val="000000"/>
                <w:lang w:eastAsia="en-IE"/>
              </w:rPr>
            </w:pPr>
            <w:r w:rsidRPr="00C0337E">
              <w:rPr>
                <w:rFonts w:eastAsia="Times New Roman" w:cstheme="minorHAnsi"/>
                <w:color w:val="000000"/>
                <w:lang w:eastAsia="en-IE"/>
              </w:rPr>
              <w:t>Urban Regeneration and Development Fund (URDF) Call 3 </w:t>
            </w:r>
          </w:p>
        </w:tc>
        <w:tc>
          <w:tcPr>
            <w:tcW w:w="4536" w:type="dxa"/>
          </w:tcPr>
          <w:p w14:paraId="1DFA83F2" w14:textId="77777777" w:rsidR="0030709A" w:rsidRPr="00E606F3" w:rsidRDefault="0030709A" w:rsidP="00BF563E">
            <w:pPr>
              <w:spacing w:after="240"/>
              <w:rPr>
                <w:rFonts w:eastAsia="Times New Roman" w:cstheme="minorHAnsi"/>
                <w:color w:val="000000"/>
                <w:lang w:eastAsia="en-IE"/>
              </w:rPr>
            </w:pPr>
            <w:r>
              <w:rPr>
                <w:rFonts w:eastAsia="Times New Roman" w:cstheme="minorHAnsi"/>
                <w:color w:val="000000"/>
                <w:lang w:eastAsia="en-IE"/>
              </w:rPr>
              <w:t>The Department recently announced that more than 1,200 vacant and derelict properties have been identified and approved under URDF Call 3.</w:t>
            </w:r>
          </w:p>
        </w:tc>
      </w:tr>
      <w:tr w:rsidR="0030709A" w14:paraId="7B129C58" w14:textId="77777777" w:rsidTr="00BF563E">
        <w:tc>
          <w:tcPr>
            <w:tcW w:w="2263" w:type="dxa"/>
          </w:tcPr>
          <w:p w14:paraId="7DFF5592" w14:textId="77777777" w:rsidR="0030709A" w:rsidRPr="00E606F3" w:rsidRDefault="0030709A" w:rsidP="00BF563E">
            <w:pPr>
              <w:spacing w:after="240"/>
              <w:rPr>
                <w:rFonts w:eastAsia="Times New Roman" w:cstheme="minorHAnsi"/>
                <w:color w:val="000000"/>
                <w:lang w:eastAsia="en-IE"/>
              </w:rPr>
            </w:pPr>
            <w:r w:rsidRPr="00E606F3">
              <w:rPr>
                <w:rFonts w:eastAsia="Times New Roman" w:cstheme="minorHAnsi"/>
                <w:color w:val="000000"/>
                <w:lang w:eastAsia="en-IE"/>
              </w:rPr>
              <w:t>Repair and Leasing</w:t>
            </w:r>
          </w:p>
        </w:tc>
        <w:tc>
          <w:tcPr>
            <w:tcW w:w="4536" w:type="dxa"/>
          </w:tcPr>
          <w:p w14:paraId="4782AC23" w14:textId="77777777" w:rsidR="0030709A" w:rsidRPr="00E606F3" w:rsidRDefault="0030709A" w:rsidP="00BF563E">
            <w:pPr>
              <w:pStyle w:val="NormalWeb"/>
              <w:spacing w:before="0" w:beforeAutospacing="0" w:after="24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E606F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Delivery under the Repair and Leasing Scheme in respect of all local authorities to end 202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  <w:r w:rsidRPr="00E606F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is published on </w:t>
            </w: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</w:t>
            </w:r>
            <w:r w:rsidRPr="00E606F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Department’s website at the following link:</w:t>
            </w:r>
            <w:r w:rsidRPr="00E606F3">
              <w:rPr>
                <w:rStyle w:val="Strong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hyperlink r:id="rId8" w:anchor="repair-and-leasing-scheme-rls" w:tgtFrame="_blank" w:history="1">
              <w:r w:rsidRPr="00E606F3">
                <w:rPr>
                  <w:rStyle w:val="Hyperlink"/>
                  <w:rFonts w:asciiTheme="minorHAnsi" w:hAnsiTheme="minorHAnsi" w:cstheme="minorHAnsi"/>
                  <w:color w:val="000000"/>
                  <w:sz w:val="22"/>
                  <w:szCs w:val="22"/>
                </w:rPr>
                <w:t>https://www.gov.ie/en/collection/6060e-overall-social-housing-provision/#repair-and-leasing-scheme-rls</w:t>
              </w:r>
            </w:hyperlink>
            <w:r w:rsidRPr="00E606F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  <w:tr w:rsidR="0030709A" w14:paraId="31A96734" w14:textId="77777777" w:rsidTr="00BF563E">
        <w:tc>
          <w:tcPr>
            <w:tcW w:w="2263" w:type="dxa"/>
          </w:tcPr>
          <w:p w14:paraId="1404CFD0" w14:textId="77777777" w:rsidR="0030709A" w:rsidRPr="00E606F3" w:rsidRDefault="0030709A" w:rsidP="00BF563E">
            <w:pPr>
              <w:spacing w:after="240"/>
              <w:rPr>
                <w:rFonts w:eastAsia="Times New Roman" w:cstheme="minorHAnsi"/>
                <w:color w:val="000000"/>
                <w:lang w:eastAsia="en-IE"/>
              </w:rPr>
            </w:pPr>
            <w:r w:rsidRPr="00E606F3">
              <w:rPr>
                <w:rFonts w:eastAsia="Times New Roman" w:cstheme="minorHAnsi"/>
                <w:color w:val="000000"/>
                <w:lang w:eastAsia="en-IE"/>
              </w:rPr>
              <w:t>Buy and Renew</w:t>
            </w:r>
          </w:p>
        </w:tc>
        <w:tc>
          <w:tcPr>
            <w:tcW w:w="4536" w:type="dxa"/>
          </w:tcPr>
          <w:p w14:paraId="17A50B26" w14:textId="77777777" w:rsidR="0030709A" w:rsidRPr="00E606F3" w:rsidRDefault="0030709A" w:rsidP="00BF563E">
            <w:pPr>
              <w:spacing w:after="240"/>
              <w:rPr>
                <w:rFonts w:eastAsia="Times New Roman" w:cstheme="minorHAnsi"/>
                <w:color w:val="000000"/>
                <w:lang w:eastAsia="en-IE"/>
              </w:rPr>
            </w:pPr>
            <w:r>
              <w:rPr>
                <w:rFonts w:eastAsia="Times New Roman" w:cstheme="minorHAnsi"/>
                <w:color w:val="000000"/>
                <w:lang w:eastAsia="en-IE"/>
              </w:rPr>
              <w:t>To date, in excess of 9</w:t>
            </w:r>
            <w:r w:rsidRPr="00C0337E">
              <w:rPr>
                <w:rFonts w:eastAsia="Times New Roman" w:cstheme="minorHAnsi"/>
                <w:color w:val="000000"/>
                <w:lang w:eastAsia="en-IE"/>
              </w:rPr>
              <w:t>00 Units have been delivered through Buy and Renew since 2016.</w:t>
            </w:r>
          </w:p>
        </w:tc>
      </w:tr>
      <w:tr w:rsidR="0030709A" w:rsidRPr="00C0337E" w14:paraId="2CCCA8EA" w14:textId="77777777" w:rsidTr="00BF563E">
        <w:tc>
          <w:tcPr>
            <w:tcW w:w="2263" w:type="dxa"/>
          </w:tcPr>
          <w:p w14:paraId="4AE90AC9" w14:textId="77777777" w:rsidR="0030709A" w:rsidRPr="00E606F3" w:rsidRDefault="0030709A" w:rsidP="00BF563E">
            <w:pPr>
              <w:spacing w:after="240"/>
              <w:rPr>
                <w:rFonts w:eastAsia="Times New Roman" w:cstheme="minorHAnsi"/>
                <w:color w:val="000000"/>
                <w:lang w:eastAsia="en-IE"/>
              </w:rPr>
            </w:pPr>
            <w:r w:rsidRPr="00C0337E">
              <w:rPr>
                <w:rFonts w:eastAsia="Times New Roman" w:cstheme="minorHAnsi"/>
                <w:color w:val="000000"/>
                <w:lang w:eastAsia="en-IE"/>
              </w:rPr>
              <w:t>Planning Exemption Notifications</w:t>
            </w:r>
          </w:p>
        </w:tc>
        <w:tc>
          <w:tcPr>
            <w:tcW w:w="4536" w:type="dxa"/>
          </w:tcPr>
          <w:p w14:paraId="694F9324" w14:textId="77777777" w:rsidR="0030709A" w:rsidRPr="00E606F3" w:rsidRDefault="0030709A" w:rsidP="00BF563E">
            <w:pPr>
              <w:spacing w:after="240"/>
              <w:rPr>
                <w:rFonts w:eastAsia="Times New Roman" w:cstheme="minorHAnsi"/>
                <w:color w:val="000000"/>
                <w:lang w:eastAsia="en-IE"/>
              </w:rPr>
            </w:pPr>
            <w:r w:rsidRPr="00E606F3">
              <w:rPr>
                <w:rFonts w:cstheme="minorHAnsi"/>
                <w:color w:val="000000"/>
              </w:rPr>
              <w:t xml:space="preserve">Since 2018, almost </w:t>
            </w:r>
            <w:r>
              <w:rPr>
                <w:rFonts w:cstheme="minorHAnsi"/>
                <w:color w:val="000000"/>
              </w:rPr>
              <w:t>1,200</w:t>
            </w:r>
            <w:r w:rsidRPr="00E606F3">
              <w:rPr>
                <w:rFonts w:cstheme="minorHAnsi"/>
                <w:color w:val="000000"/>
              </w:rPr>
              <w:t xml:space="preserve"> notifications have been received in relation to properties where it was intended to provide such conversions, resulting in over </w:t>
            </w:r>
            <w:r>
              <w:rPr>
                <w:rFonts w:cstheme="minorHAnsi"/>
                <w:color w:val="000000"/>
              </w:rPr>
              <w:t>2</w:t>
            </w:r>
            <w:r w:rsidRPr="00E606F3">
              <w:rPr>
                <w:rFonts w:cstheme="minorHAnsi"/>
                <w:color w:val="000000"/>
              </w:rPr>
              <w:t>,</w:t>
            </w:r>
            <w:r>
              <w:rPr>
                <w:rFonts w:cstheme="minorHAnsi"/>
                <w:color w:val="000000"/>
              </w:rPr>
              <w:t>7</w:t>
            </w:r>
            <w:r w:rsidRPr="00E606F3">
              <w:rPr>
                <w:rFonts w:cstheme="minorHAnsi"/>
                <w:color w:val="000000"/>
              </w:rPr>
              <w:t xml:space="preserve">00 new homes being provided under the planning exemption. </w:t>
            </w:r>
          </w:p>
        </w:tc>
      </w:tr>
    </w:tbl>
    <w:p w14:paraId="4278F4DF" w14:textId="77777777" w:rsidR="00E71DA5" w:rsidRDefault="00EF5F0F"/>
    <w:sectPr w:rsidR="00E71D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09A"/>
    <w:rsid w:val="000946CE"/>
    <w:rsid w:val="00120C25"/>
    <w:rsid w:val="0030709A"/>
    <w:rsid w:val="003B6FAB"/>
    <w:rsid w:val="007B55CE"/>
    <w:rsid w:val="00D26F93"/>
    <w:rsid w:val="00EF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5E97D2"/>
  <w15:chartTrackingRefBased/>
  <w15:docId w15:val="{001AAFE6-57B6-4958-A4C9-C22676FA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709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070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E"/>
    </w:rPr>
  </w:style>
  <w:style w:type="table" w:styleId="TableGrid">
    <w:name w:val="Table Grid"/>
    <w:basedOn w:val="TableNormal"/>
    <w:uiPriority w:val="39"/>
    <w:rsid w:val="00307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30709A"/>
    <w:rPr>
      <w:b/>
      <w:bCs/>
    </w:rPr>
  </w:style>
  <w:style w:type="character" w:styleId="Hyperlink">
    <w:name w:val="Hyperlink"/>
    <w:basedOn w:val="DefaultParagraphFont"/>
    <w:uiPriority w:val="99"/>
    <w:unhideWhenUsed/>
    <w:rsid w:val="003070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ie/en/collection/6060e-overall-social-housing-provision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gov.ie/en/collection/4bbe4-vacant-property-refurbishment-grant-statistics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F8D5A13473A0489F58D4B4392684FB" ma:contentTypeVersion="0" ma:contentTypeDescription="Create a new document." ma:contentTypeScope="" ma:versionID="1882c2712cc10fa1c9450248e64ee6b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a89f6ffd629199d9a9c86d31fc874ac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BE57A1-395B-44F8-B86C-C77016199FC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CAB3CA-B078-4F61-BB2C-E8F9D93B05C6}"/>
</file>

<file path=customXml/itemProps3.xml><?xml version="1.0" encoding="utf-8"?>
<ds:datastoreItem xmlns:ds="http://schemas.openxmlformats.org/officeDocument/2006/customXml" ds:itemID="{CE5B017A-8416-4115-9DE1-04B6E03BEF61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purl.org/dc/terms/"/>
    <ds:schemaRef ds:uri="ee3f4de8-54b0-40a5-8d41-8efe42ed5b5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Beggan (Housing)</dc:creator>
  <cp:keywords/>
  <dc:description/>
  <cp:lastModifiedBy>FergusX Carroll (Housing)</cp:lastModifiedBy>
  <cp:revision>2</cp:revision>
  <dcterms:created xsi:type="dcterms:W3CDTF">2024-06-19T16:13:00Z</dcterms:created>
  <dcterms:modified xsi:type="dcterms:W3CDTF">2024-06-19T16:13:00Z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0x01010008F8D5A13473A0489F58D4B4392684FB</vt:lpwstr>
  </property>
  <property fmtid="{D5CDD505-2E9C-101B-9397-08002B2CF9AE}" pid="3" name="eDocs_SecurityClassification">
    <vt:lpwstr>4;#Unclassified|38981149-6ab4-492e-b035-5180b1eb9314</vt:lpwstr>
  </property>
  <property fmtid="{D5CDD505-2E9C-101B-9397-08002B2CF9AE}" pid="4" name="eDocs_Series">
    <vt:lpwstr>1;#003|94b84196-28c6-4e99-aacc-029e408437af</vt:lpwstr>
  </property>
  <property fmtid="{D5CDD505-2E9C-101B-9397-08002B2CF9AE}" pid="5" name="eDocs_Year">
    <vt:lpwstr/>
  </property>
  <property fmtid="{D5CDD505-2E9C-101B-9397-08002B2CF9AE}" pid="6" name="eDocs_FileTopics">
    <vt:lpwstr/>
  </property>
  <property fmtid="{D5CDD505-2E9C-101B-9397-08002B2CF9AE}" pid="7" name="eDocs_DocumentTopics">
    <vt:lpwstr/>
  </property>
</Properties>
</file>