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F369A" w14:textId="5B85743A" w:rsidR="00DF0168" w:rsidRDefault="00DF0168" w:rsidP="00DF0168">
      <w:pPr>
        <w:pStyle w:val="BodyText"/>
        <w:spacing w:before="9"/>
        <w:jc w:val="center"/>
        <w:rPr>
          <w:rFonts w:ascii="Arial" w:hAnsi="Arial" w:cs="Arial"/>
          <w:b/>
          <w:sz w:val="28"/>
          <w:szCs w:val="28"/>
        </w:rPr>
      </w:pPr>
      <w:r w:rsidRPr="008A1909">
        <w:rPr>
          <w:rFonts w:ascii="Arial" w:hAnsi="Arial" w:cs="Arial"/>
          <w:b/>
          <w:sz w:val="28"/>
          <w:szCs w:val="28"/>
        </w:rPr>
        <w:t>Tom O’Malley Implementation Report – Progress Update –</w:t>
      </w:r>
      <w:r w:rsidR="008F33C6">
        <w:rPr>
          <w:rFonts w:ascii="Arial" w:hAnsi="Arial" w:cs="Arial"/>
          <w:b/>
          <w:sz w:val="28"/>
          <w:szCs w:val="28"/>
        </w:rPr>
        <w:t xml:space="preserve"> </w:t>
      </w:r>
      <w:r w:rsidR="005A4225">
        <w:rPr>
          <w:rFonts w:ascii="Arial" w:hAnsi="Arial" w:cs="Arial"/>
          <w:b/>
          <w:sz w:val="28"/>
          <w:szCs w:val="28"/>
        </w:rPr>
        <w:t>Q1</w:t>
      </w:r>
      <w:r w:rsidR="00210558" w:rsidRPr="00210558">
        <w:rPr>
          <w:rFonts w:ascii="Arial" w:hAnsi="Arial" w:cs="Arial"/>
          <w:b/>
          <w:sz w:val="28"/>
          <w:szCs w:val="28"/>
        </w:rPr>
        <w:t xml:space="preserve"> 2022</w:t>
      </w:r>
    </w:p>
    <w:p w14:paraId="76364A08" w14:textId="1BC30AB2" w:rsidR="001003F7" w:rsidRDefault="001003F7" w:rsidP="001003F7">
      <w:pPr>
        <w:pStyle w:val="BodyText"/>
        <w:spacing w:before="9"/>
        <w:rPr>
          <w:rFonts w:ascii="Arial" w:hAnsi="Arial" w:cs="Arial"/>
          <w:b/>
          <w:sz w:val="28"/>
          <w:szCs w:val="28"/>
        </w:rPr>
      </w:pPr>
    </w:p>
    <w:tbl>
      <w:tblPr>
        <w:tblW w:w="11520" w:type="dxa"/>
        <w:tblInd w:w="1947" w:type="dxa"/>
        <w:tblLook w:val="04A0" w:firstRow="1" w:lastRow="0" w:firstColumn="1" w:lastColumn="0" w:noHBand="0" w:noVBand="1"/>
      </w:tblPr>
      <w:tblGrid>
        <w:gridCol w:w="1840"/>
        <w:gridCol w:w="1640"/>
        <w:gridCol w:w="1720"/>
        <w:gridCol w:w="1860"/>
        <w:gridCol w:w="3040"/>
        <w:gridCol w:w="1420"/>
      </w:tblGrid>
      <w:tr w:rsidR="001003F7" w:rsidRPr="001003F7" w14:paraId="34F0A15F" w14:textId="77777777" w:rsidTr="001003F7">
        <w:trPr>
          <w:trHeight w:val="645"/>
        </w:trPr>
        <w:tc>
          <w:tcPr>
            <w:tcW w:w="1840" w:type="dxa"/>
            <w:tcBorders>
              <w:top w:val="nil"/>
              <w:left w:val="nil"/>
              <w:bottom w:val="nil"/>
              <w:right w:val="nil"/>
            </w:tcBorders>
            <w:shd w:val="clear" w:color="auto" w:fill="auto"/>
            <w:noWrap/>
            <w:vAlign w:val="center"/>
            <w:hideMark/>
          </w:tcPr>
          <w:p w14:paraId="30A33C0C" w14:textId="77777777" w:rsidR="001003F7" w:rsidRPr="001003F7" w:rsidRDefault="001003F7" w:rsidP="001003F7">
            <w:pPr>
              <w:spacing w:after="0" w:line="240" w:lineRule="auto"/>
              <w:rPr>
                <w:rFonts w:ascii="Calibri" w:eastAsia="Times New Roman" w:hAnsi="Calibri" w:cs="Calibri"/>
                <w:b/>
                <w:bCs/>
                <w:color w:val="000000"/>
                <w:sz w:val="24"/>
                <w:szCs w:val="24"/>
                <w:lang w:eastAsia="en-IE"/>
              </w:rPr>
            </w:pPr>
            <w:r w:rsidRPr="001003F7">
              <w:rPr>
                <w:rFonts w:ascii="Calibri" w:eastAsia="Times New Roman" w:hAnsi="Calibri" w:cs="Calibri"/>
                <w:b/>
                <w:bCs/>
                <w:color w:val="000000"/>
                <w:sz w:val="24"/>
                <w:szCs w:val="24"/>
                <w:lang w:eastAsia="en-IE"/>
              </w:rPr>
              <w:t>Status:</w:t>
            </w:r>
          </w:p>
        </w:tc>
        <w:tc>
          <w:tcPr>
            <w:tcW w:w="164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14357D4" w14:textId="77777777" w:rsidR="001003F7" w:rsidRPr="001003F7" w:rsidRDefault="001003F7" w:rsidP="001003F7">
            <w:pPr>
              <w:spacing w:after="0" w:line="240" w:lineRule="auto"/>
              <w:rPr>
                <w:rFonts w:ascii="Calibri" w:eastAsia="Times New Roman" w:hAnsi="Calibri" w:cs="Calibri"/>
                <w:color w:val="FFFFFF"/>
                <w:sz w:val="24"/>
                <w:szCs w:val="24"/>
                <w:lang w:eastAsia="en-IE"/>
              </w:rPr>
            </w:pPr>
            <w:r w:rsidRPr="001003F7">
              <w:rPr>
                <w:rFonts w:ascii="Calibri" w:eastAsia="Times New Roman" w:hAnsi="Calibri" w:cs="Calibri"/>
                <w:color w:val="FFFFFF"/>
                <w:sz w:val="24"/>
                <w:szCs w:val="24"/>
                <w:lang w:eastAsia="en-IE"/>
              </w:rPr>
              <w:t>Not Started Yet</w:t>
            </w:r>
          </w:p>
        </w:tc>
        <w:tc>
          <w:tcPr>
            <w:tcW w:w="1720" w:type="dxa"/>
            <w:tcBorders>
              <w:top w:val="single" w:sz="4" w:space="0" w:color="auto"/>
              <w:left w:val="nil"/>
              <w:bottom w:val="single" w:sz="4" w:space="0" w:color="auto"/>
              <w:right w:val="single" w:sz="4" w:space="0" w:color="auto"/>
            </w:tcBorders>
            <w:shd w:val="clear" w:color="000000" w:fill="00B050"/>
            <w:noWrap/>
            <w:vAlign w:val="center"/>
            <w:hideMark/>
          </w:tcPr>
          <w:p w14:paraId="0F8D0DBA" w14:textId="77777777" w:rsidR="001003F7" w:rsidRPr="001003F7" w:rsidRDefault="001003F7" w:rsidP="001003F7">
            <w:pPr>
              <w:spacing w:after="0" w:line="240" w:lineRule="auto"/>
              <w:rPr>
                <w:rFonts w:ascii="Calibri" w:eastAsia="Times New Roman" w:hAnsi="Calibri" w:cs="Calibri"/>
                <w:color w:val="FFFFFF"/>
                <w:sz w:val="24"/>
                <w:szCs w:val="24"/>
                <w:lang w:eastAsia="en-IE"/>
              </w:rPr>
            </w:pPr>
            <w:r w:rsidRPr="001003F7">
              <w:rPr>
                <w:rFonts w:ascii="Calibri" w:eastAsia="Times New Roman" w:hAnsi="Calibri" w:cs="Calibri"/>
                <w:color w:val="FFFFFF"/>
                <w:sz w:val="24"/>
                <w:szCs w:val="24"/>
                <w:lang w:eastAsia="en-IE"/>
              </w:rPr>
              <w:t>On Track</w:t>
            </w:r>
          </w:p>
        </w:tc>
        <w:tc>
          <w:tcPr>
            <w:tcW w:w="1860" w:type="dxa"/>
            <w:tcBorders>
              <w:top w:val="single" w:sz="4" w:space="0" w:color="auto"/>
              <w:left w:val="nil"/>
              <w:bottom w:val="single" w:sz="4" w:space="0" w:color="auto"/>
              <w:right w:val="single" w:sz="4" w:space="0" w:color="auto"/>
            </w:tcBorders>
            <w:shd w:val="clear" w:color="000000" w:fill="FFC000"/>
            <w:vAlign w:val="center"/>
            <w:hideMark/>
          </w:tcPr>
          <w:p w14:paraId="31544468" w14:textId="77777777" w:rsidR="001003F7" w:rsidRPr="001003F7" w:rsidRDefault="001003F7" w:rsidP="001003F7">
            <w:pPr>
              <w:spacing w:after="0" w:line="240" w:lineRule="auto"/>
              <w:rPr>
                <w:rFonts w:ascii="Calibri" w:eastAsia="Times New Roman" w:hAnsi="Calibri" w:cs="Calibri"/>
                <w:color w:val="FFFFFF"/>
                <w:sz w:val="24"/>
                <w:szCs w:val="24"/>
                <w:lang w:eastAsia="en-IE"/>
              </w:rPr>
            </w:pPr>
            <w:r w:rsidRPr="001003F7">
              <w:rPr>
                <w:rFonts w:ascii="Calibri" w:eastAsia="Times New Roman" w:hAnsi="Calibri" w:cs="Calibri"/>
                <w:color w:val="FFFFFF"/>
                <w:sz w:val="24"/>
                <w:szCs w:val="24"/>
                <w:lang w:eastAsia="en-IE"/>
              </w:rPr>
              <w:t>Minor Delivery Issue</w:t>
            </w:r>
          </w:p>
        </w:tc>
        <w:tc>
          <w:tcPr>
            <w:tcW w:w="3040" w:type="dxa"/>
            <w:tcBorders>
              <w:top w:val="single" w:sz="4" w:space="0" w:color="auto"/>
              <w:left w:val="nil"/>
              <w:bottom w:val="single" w:sz="4" w:space="0" w:color="auto"/>
              <w:right w:val="single" w:sz="4" w:space="0" w:color="auto"/>
            </w:tcBorders>
            <w:shd w:val="clear" w:color="000000" w:fill="FF0000"/>
            <w:vAlign w:val="center"/>
            <w:hideMark/>
          </w:tcPr>
          <w:p w14:paraId="08D112BA" w14:textId="77777777" w:rsidR="001003F7" w:rsidRPr="001003F7" w:rsidRDefault="001003F7" w:rsidP="001003F7">
            <w:pPr>
              <w:spacing w:after="0" w:line="240" w:lineRule="auto"/>
              <w:rPr>
                <w:rFonts w:ascii="Calibri" w:eastAsia="Times New Roman" w:hAnsi="Calibri" w:cs="Calibri"/>
                <w:color w:val="FFFFFF"/>
                <w:sz w:val="24"/>
                <w:szCs w:val="24"/>
                <w:lang w:eastAsia="en-IE"/>
              </w:rPr>
            </w:pPr>
            <w:r w:rsidRPr="001003F7">
              <w:rPr>
                <w:rFonts w:ascii="Calibri" w:eastAsia="Times New Roman" w:hAnsi="Calibri" w:cs="Calibri"/>
                <w:color w:val="FFFFFF"/>
                <w:sz w:val="24"/>
                <w:szCs w:val="24"/>
                <w:lang w:eastAsia="en-IE"/>
              </w:rPr>
              <w:t>Significant Delivery Issue</w:t>
            </w:r>
          </w:p>
        </w:tc>
        <w:tc>
          <w:tcPr>
            <w:tcW w:w="1420" w:type="dxa"/>
            <w:tcBorders>
              <w:top w:val="single" w:sz="4" w:space="0" w:color="auto"/>
              <w:left w:val="nil"/>
              <w:bottom w:val="single" w:sz="4" w:space="0" w:color="auto"/>
              <w:right w:val="single" w:sz="4" w:space="0" w:color="auto"/>
            </w:tcBorders>
            <w:shd w:val="clear" w:color="000000" w:fill="00B0F0"/>
            <w:vAlign w:val="center"/>
            <w:hideMark/>
          </w:tcPr>
          <w:p w14:paraId="57C82998" w14:textId="77777777" w:rsidR="001003F7" w:rsidRPr="001003F7" w:rsidRDefault="001003F7" w:rsidP="001003F7">
            <w:pPr>
              <w:spacing w:after="0" w:line="240" w:lineRule="auto"/>
              <w:rPr>
                <w:rFonts w:ascii="Calibri" w:eastAsia="Times New Roman" w:hAnsi="Calibri" w:cs="Calibri"/>
                <w:color w:val="FFFFFF"/>
                <w:sz w:val="24"/>
                <w:szCs w:val="24"/>
                <w:lang w:eastAsia="en-IE"/>
              </w:rPr>
            </w:pPr>
            <w:r w:rsidRPr="001003F7">
              <w:rPr>
                <w:rFonts w:ascii="Calibri" w:eastAsia="Times New Roman" w:hAnsi="Calibri" w:cs="Calibri"/>
                <w:color w:val="FFFFFF"/>
                <w:sz w:val="24"/>
                <w:szCs w:val="24"/>
                <w:lang w:eastAsia="en-IE"/>
              </w:rPr>
              <w:t>Completed</w:t>
            </w:r>
          </w:p>
        </w:tc>
      </w:tr>
    </w:tbl>
    <w:p w14:paraId="247E16D2" w14:textId="77777777" w:rsidR="001003F7" w:rsidRDefault="001003F7" w:rsidP="00DF0168">
      <w:pPr>
        <w:pStyle w:val="BodyText"/>
        <w:spacing w:before="9"/>
        <w:jc w:val="center"/>
        <w:rPr>
          <w:rFonts w:ascii="Arial" w:hAnsi="Arial" w:cs="Arial"/>
          <w:b/>
          <w:sz w:val="28"/>
          <w:szCs w:val="28"/>
        </w:rPr>
      </w:pPr>
    </w:p>
    <w:p w14:paraId="466E90F4" w14:textId="34FD8EDB" w:rsidR="00DF0168" w:rsidRPr="008A1909" w:rsidRDefault="001003F7" w:rsidP="00DF0168">
      <w:pPr>
        <w:pStyle w:val="BodyText"/>
        <w:spacing w:before="9"/>
        <w:jc w:val="center"/>
        <w:rPr>
          <w:rFonts w:ascii="Arial" w:hAnsi="Arial" w:cs="Arial"/>
          <w:b/>
          <w:sz w:val="28"/>
          <w:szCs w:val="28"/>
        </w:rPr>
      </w:pPr>
      <w:r>
        <w:rPr>
          <w:rFonts w:ascii="Arial" w:hAnsi="Arial" w:cs="Arial"/>
          <w:b/>
          <w:sz w:val="28"/>
          <w:szCs w:val="28"/>
        </w:rPr>
        <w:tab/>
      </w:r>
    </w:p>
    <w:p w14:paraId="1ABBC6C5" w14:textId="77777777" w:rsidR="00DF0168" w:rsidRDefault="00DF0168" w:rsidP="00DF0168">
      <w:pPr>
        <w:pStyle w:val="BodyText"/>
        <w:spacing w:before="9"/>
        <w:rPr>
          <w:rFonts w:ascii="Times New Roman"/>
          <w:sz w:val="19"/>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2107"/>
        <w:gridCol w:w="3113"/>
        <w:gridCol w:w="1713"/>
        <w:gridCol w:w="2258"/>
        <w:gridCol w:w="3098"/>
        <w:gridCol w:w="3091"/>
      </w:tblGrid>
      <w:tr w:rsidR="00327508" w14:paraId="19CC5942" w14:textId="4C153249" w:rsidTr="00327508">
        <w:trPr>
          <w:trHeight w:val="716"/>
        </w:trPr>
        <w:tc>
          <w:tcPr>
            <w:tcW w:w="685" w:type="pct"/>
            <w:shd w:val="clear" w:color="auto" w:fill="EC008C"/>
          </w:tcPr>
          <w:p w14:paraId="30C53D26" w14:textId="77777777" w:rsidR="00327508" w:rsidRDefault="00327508" w:rsidP="00027A62">
            <w:pPr>
              <w:pStyle w:val="TableParagraph"/>
              <w:spacing w:before="120" w:line="259" w:lineRule="auto"/>
              <w:ind w:left="919" w:right="250" w:firstLine="357"/>
              <w:rPr>
                <w:b/>
                <w:color w:val="FFFFFF"/>
                <w:sz w:val="20"/>
              </w:rPr>
            </w:pPr>
          </w:p>
        </w:tc>
        <w:tc>
          <w:tcPr>
            <w:tcW w:w="3310" w:type="pct"/>
            <w:gridSpan w:val="4"/>
            <w:shd w:val="clear" w:color="auto" w:fill="EC008C"/>
          </w:tcPr>
          <w:p w14:paraId="19C79C85" w14:textId="77777777" w:rsidR="00327508" w:rsidRDefault="00327508" w:rsidP="00027A62">
            <w:pPr>
              <w:pStyle w:val="TableParagraph"/>
              <w:spacing w:before="120" w:line="259" w:lineRule="auto"/>
              <w:ind w:left="919" w:right="250" w:firstLine="357"/>
              <w:rPr>
                <w:b/>
                <w:sz w:val="20"/>
              </w:rPr>
            </w:pPr>
            <w:r>
              <w:rPr>
                <w:b/>
                <w:color w:val="FFFFFF"/>
                <w:sz w:val="20"/>
              </w:rPr>
              <w:t>Summary Implementation Plan for O’Malley Review of Protections for Vulnerable Witnesses in the Investigation and Prosecution of Sexual Offences</w:t>
            </w:r>
          </w:p>
        </w:tc>
        <w:tc>
          <w:tcPr>
            <w:tcW w:w="1005" w:type="pct"/>
            <w:shd w:val="clear" w:color="auto" w:fill="EC008C"/>
          </w:tcPr>
          <w:p w14:paraId="509F4455" w14:textId="77777777" w:rsidR="00327508" w:rsidRDefault="00327508" w:rsidP="00027A62">
            <w:pPr>
              <w:pStyle w:val="TableParagraph"/>
              <w:spacing w:before="120" w:line="259" w:lineRule="auto"/>
              <w:ind w:left="919" w:right="250" w:firstLine="357"/>
              <w:rPr>
                <w:b/>
                <w:color w:val="FFFFFF"/>
                <w:sz w:val="20"/>
              </w:rPr>
            </w:pPr>
          </w:p>
        </w:tc>
      </w:tr>
      <w:tr w:rsidR="00327508" w14:paraId="6DD968B3" w14:textId="2C20D565" w:rsidTr="00327508">
        <w:trPr>
          <w:trHeight w:val="615"/>
        </w:trPr>
        <w:tc>
          <w:tcPr>
            <w:tcW w:w="685" w:type="pct"/>
            <w:tcBorders>
              <w:left w:val="single" w:sz="4" w:space="0" w:color="FFFFFF"/>
              <w:right w:val="single" w:sz="4" w:space="0" w:color="FFFFFF"/>
            </w:tcBorders>
            <w:shd w:val="clear" w:color="auto" w:fill="EC008C"/>
          </w:tcPr>
          <w:p w14:paraId="4F8902A1" w14:textId="77777777" w:rsidR="00327508" w:rsidRDefault="00327508" w:rsidP="00027A62">
            <w:pPr>
              <w:pStyle w:val="TableParagraph"/>
              <w:spacing w:before="79"/>
              <w:ind w:left="545" w:hanging="420"/>
              <w:rPr>
                <w:b/>
                <w:sz w:val="20"/>
              </w:rPr>
            </w:pPr>
            <w:r>
              <w:rPr>
                <w:b/>
                <w:color w:val="FFFFFF"/>
                <w:sz w:val="20"/>
              </w:rPr>
              <w:t>Recommendation Number</w:t>
            </w:r>
          </w:p>
        </w:tc>
        <w:tc>
          <w:tcPr>
            <w:tcW w:w="1012" w:type="pct"/>
            <w:tcBorders>
              <w:left w:val="single" w:sz="4" w:space="0" w:color="FFFFFF"/>
              <w:bottom w:val="single" w:sz="4" w:space="0" w:color="FFFFFF"/>
              <w:right w:val="single" w:sz="4" w:space="0" w:color="FFFFFF"/>
            </w:tcBorders>
            <w:shd w:val="clear" w:color="auto" w:fill="EC008C"/>
          </w:tcPr>
          <w:p w14:paraId="5636C988" w14:textId="77777777" w:rsidR="00327508" w:rsidRDefault="00327508" w:rsidP="00027A62">
            <w:pPr>
              <w:pStyle w:val="TableParagraph"/>
              <w:spacing w:before="199"/>
              <w:ind w:left="1107" w:right="883"/>
              <w:jc w:val="center"/>
              <w:rPr>
                <w:b/>
                <w:sz w:val="20"/>
              </w:rPr>
            </w:pPr>
            <w:r>
              <w:rPr>
                <w:b/>
                <w:color w:val="FFFFFF"/>
                <w:sz w:val="20"/>
              </w:rPr>
              <w:t>Action</w:t>
            </w:r>
          </w:p>
        </w:tc>
        <w:tc>
          <w:tcPr>
            <w:tcW w:w="557" w:type="pct"/>
            <w:tcBorders>
              <w:left w:val="single" w:sz="4" w:space="0" w:color="FFFFFF"/>
              <w:bottom w:val="single" w:sz="4" w:space="0" w:color="FFFFFF"/>
              <w:right w:val="single" w:sz="4" w:space="0" w:color="FFFFFF"/>
            </w:tcBorders>
            <w:shd w:val="clear" w:color="auto" w:fill="EC008C"/>
          </w:tcPr>
          <w:p w14:paraId="0EDE4797" w14:textId="77777777" w:rsidR="00327508" w:rsidRDefault="00327508" w:rsidP="00DB5EE0">
            <w:pPr>
              <w:pStyle w:val="TableParagraph"/>
              <w:spacing w:before="199"/>
              <w:rPr>
                <w:b/>
                <w:sz w:val="20"/>
              </w:rPr>
            </w:pPr>
            <w:r>
              <w:rPr>
                <w:b/>
                <w:color w:val="FFFFFF"/>
                <w:sz w:val="20"/>
              </w:rPr>
              <w:t>Timeline</w:t>
            </w:r>
          </w:p>
        </w:tc>
        <w:tc>
          <w:tcPr>
            <w:tcW w:w="734" w:type="pct"/>
            <w:tcBorders>
              <w:left w:val="single" w:sz="4" w:space="0" w:color="FFFFFF"/>
              <w:bottom w:val="single" w:sz="4" w:space="0" w:color="FFFFFF"/>
              <w:right w:val="single" w:sz="4" w:space="0" w:color="FFFFFF"/>
            </w:tcBorders>
            <w:shd w:val="clear" w:color="auto" w:fill="EC008C"/>
          </w:tcPr>
          <w:p w14:paraId="006D35E4" w14:textId="77777777" w:rsidR="00327508" w:rsidRDefault="00327508" w:rsidP="00027A62">
            <w:pPr>
              <w:pStyle w:val="TableParagraph"/>
              <w:spacing w:before="79"/>
              <w:ind w:left="784" w:hanging="456"/>
              <w:rPr>
                <w:b/>
                <w:color w:val="FFFFFF"/>
                <w:sz w:val="20"/>
              </w:rPr>
            </w:pPr>
            <w:r>
              <w:rPr>
                <w:b/>
                <w:color w:val="FFFFFF"/>
                <w:sz w:val="20"/>
              </w:rPr>
              <w:t>Responsible Function/ Department</w:t>
            </w:r>
          </w:p>
        </w:tc>
        <w:tc>
          <w:tcPr>
            <w:tcW w:w="1007" w:type="pct"/>
            <w:tcBorders>
              <w:left w:val="single" w:sz="4" w:space="0" w:color="FFFFFF"/>
              <w:bottom w:val="single" w:sz="4" w:space="0" w:color="FFFFFF"/>
              <w:right w:val="single" w:sz="4" w:space="0" w:color="FFFFFF"/>
            </w:tcBorders>
            <w:shd w:val="clear" w:color="auto" w:fill="EC008C"/>
          </w:tcPr>
          <w:p w14:paraId="1E11E6D1" w14:textId="77777777" w:rsidR="00327508" w:rsidRDefault="00327508" w:rsidP="000A3735">
            <w:pPr>
              <w:pStyle w:val="TableParagraph"/>
              <w:spacing w:before="79"/>
              <w:ind w:left="784" w:hanging="456"/>
              <w:rPr>
                <w:b/>
                <w:color w:val="FFFFFF"/>
                <w:sz w:val="20"/>
              </w:rPr>
            </w:pPr>
            <w:r>
              <w:rPr>
                <w:b/>
                <w:color w:val="FFFFFF"/>
                <w:sz w:val="20"/>
              </w:rPr>
              <w:t xml:space="preserve">Update </w:t>
            </w:r>
          </w:p>
          <w:p w14:paraId="78B90A9F" w14:textId="4B5D062D" w:rsidR="00327508" w:rsidRDefault="00210558" w:rsidP="00F5646B">
            <w:pPr>
              <w:pStyle w:val="TableParagraph"/>
              <w:spacing w:before="79"/>
              <w:ind w:left="784" w:hanging="456"/>
              <w:rPr>
                <w:b/>
                <w:sz w:val="20"/>
              </w:rPr>
            </w:pPr>
            <w:r>
              <w:rPr>
                <w:b/>
                <w:color w:val="FFFFFF"/>
                <w:sz w:val="20"/>
              </w:rPr>
              <w:t>February 2022</w:t>
            </w:r>
          </w:p>
        </w:tc>
        <w:tc>
          <w:tcPr>
            <w:tcW w:w="1005" w:type="pct"/>
            <w:tcBorders>
              <w:left w:val="single" w:sz="4" w:space="0" w:color="FFFFFF"/>
              <w:bottom w:val="single" w:sz="4" w:space="0" w:color="FFFFFF"/>
              <w:right w:val="single" w:sz="4" w:space="0" w:color="FFFFFF"/>
            </w:tcBorders>
            <w:shd w:val="clear" w:color="auto" w:fill="EC008C"/>
          </w:tcPr>
          <w:p w14:paraId="5C9F5609" w14:textId="1E548B28" w:rsidR="00327508" w:rsidRDefault="00267C14" w:rsidP="000A3735">
            <w:pPr>
              <w:pStyle w:val="TableParagraph"/>
              <w:spacing w:before="79"/>
              <w:ind w:left="784" w:hanging="456"/>
              <w:rPr>
                <w:b/>
                <w:color w:val="FFFFFF"/>
                <w:sz w:val="20"/>
              </w:rPr>
            </w:pPr>
            <w:r>
              <w:rPr>
                <w:b/>
                <w:color w:val="FFFFFF"/>
                <w:sz w:val="20"/>
              </w:rPr>
              <w:t>Current Status</w:t>
            </w:r>
          </w:p>
        </w:tc>
      </w:tr>
      <w:tr w:rsidR="00327508" w14:paraId="018E5EF2" w14:textId="6957609A" w:rsidTr="00327508">
        <w:trPr>
          <w:trHeight w:val="293"/>
        </w:trPr>
        <w:tc>
          <w:tcPr>
            <w:tcW w:w="685" w:type="pct"/>
            <w:vMerge w:val="restart"/>
            <w:tcBorders>
              <w:left w:val="single" w:sz="4" w:space="0" w:color="FFFFFF"/>
              <w:bottom w:val="single" w:sz="4" w:space="0" w:color="FFFFFF"/>
              <w:right w:val="nil"/>
            </w:tcBorders>
            <w:shd w:val="clear" w:color="auto" w:fill="EC008C"/>
          </w:tcPr>
          <w:p w14:paraId="489298D5" w14:textId="77777777" w:rsidR="00327508" w:rsidRDefault="00327508" w:rsidP="00027A62">
            <w:pPr>
              <w:pStyle w:val="TableParagraph"/>
              <w:rPr>
                <w:rFonts w:ascii="Times New Roman"/>
                <w:sz w:val="24"/>
              </w:rPr>
            </w:pPr>
          </w:p>
          <w:p w14:paraId="3AFDFC52" w14:textId="77777777" w:rsidR="00327508" w:rsidRDefault="00327508" w:rsidP="00027A62">
            <w:pPr>
              <w:pStyle w:val="TableParagraph"/>
              <w:rPr>
                <w:rFonts w:ascii="Times New Roman"/>
                <w:sz w:val="24"/>
              </w:rPr>
            </w:pPr>
          </w:p>
          <w:p w14:paraId="3CC5A091" w14:textId="77777777" w:rsidR="00327508" w:rsidRDefault="00327508" w:rsidP="00027A62">
            <w:pPr>
              <w:pStyle w:val="TableParagraph"/>
              <w:rPr>
                <w:rFonts w:ascii="Times New Roman"/>
                <w:sz w:val="24"/>
              </w:rPr>
            </w:pPr>
          </w:p>
          <w:p w14:paraId="04ADBF29" w14:textId="77777777" w:rsidR="00327508" w:rsidRDefault="00327508" w:rsidP="00027A62">
            <w:pPr>
              <w:pStyle w:val="TableParagraph"/>
              <w:rPr>
                <w:rFonts w:ascii="Times New Roman"/>
                <w:sz w:val="24"/>
              </w:rPr>
            </w:pPr>
          </w:p>
          <w:p w14:paraId="188B2B43" w14:textId="77777777" w:rsidR="00327508" w:rsidRDefault="00327508" w:rsidP="00027A62">
            <w:pPr>
              <w:pStyle w:val="TableParagraph"/>
              <w:rPr>
                <w:rFonts w:ascii="Times New Roman"/>
                <w:sz w:val="24"/>
              </w:rPr>
            </w:pPr>
          </w:p>
          <w:p w14:paraId="2E0778FD" w14:textId="77777777" w:rsidR="00327508" w:rsidRDefault="00327508" w:rsidP="00027A62">
            <w:pPr>
              <w:pStyle w:val="TableParagraph"/>
              <w:rPr>
                <w:rFonts w:ascii="Times New Roman"/>
                <w:sz w:val="32"/>
              </w:rPr>
            </w:pPr>
          </w:p>
          <w:p w14:paraId="6FB95EF8" w14:textId="77777777" w:rsidR="00327508" w:rsidRDefault="00327508" w:rsidP="00027A62">
            <w:pPr>
              <w:pStyle w:val="TableParagraph"/>
              <w:ind w:left="742" w:right="727"/>
              <w:jc w:val="center"/>
              <w:rPr>
                <w:b/>
                <w:sz w:val="20"/>
              </w:rPr>
            </w:pPr>
            <w:r>
              <w:rPr>
                <w:b/>
                <w:color w:val="FFFFFF"/>
                <w:sz w:val="20"/>
              </w:rPr>
              <w:t>1.1</w:t>
            </w:r>
          </w:p>
        </w:tc>
        <w:tc>
          <w:tcPr>
            <w:tcW w:w="3310" w:type="pct"/>
            <w:gridSpan w:val="4"/>
            <w:tcBorders>
              <w:left w:val="nil"/>
              <w:bottom w:val="single" w:sz="4" w:space="0" w:color="FFFFFF"/>
              <w:right w:val="single" w:sz="4" w:space="0" w:color="FFFFFF"/>
            </w:tcBorders>
            <w:shd w:val="clear" w:color="auto" w:fill="F8C1D9"/>
            <w:vAlign w:val="center"/>
          </w:tcPr>
          <w:p w14:paraId="357D40DD" w14:textId="77777777" w:rsidR="00327508" w:rsidRDefault="00327508" w:rsidP="00027A62">
            <w:pPr>
              <w:pStyle w:val="TableParagraph"/>
              <w:spacing w:before="43"/>
              <w:ind w:left="720"/>
              <w:rPr>
                <w:b/>
                <w:color w:val="58595B"/>
                <w:sz w:val="18"/>
              </w:rPr>
            </w:pPr>
            <w:r>
              <w:rPr>
                <w:b/>
                <w:color w:val="58595B"/>
                <w:sz w:val="18"/>
              </w:rPr>
              <w:t>Increase public awareness of the Criminal Justice (Victims of Crime) Act 2017</w:t>
            </w:r>
          </w:p>
          <w:p w14:paraId="212E2000" w14:textId="77777777" w:rsidR="00327508" w:rsidRPr="00F457D3" w:rsidRDefault="00327508" w:rsidP="00027A62">
            <w:pPr>
              <w:pStyle w:val="TableParagraph"/>
              <w:spacing w:before="43"/>
              <w:ind w:left="720"/>
              <w:rPr>
                <w:b/>
                <w:color w:val="58595B"/>
                <w:sz w:val="18"/>
              </w:rPr>
            </w:pPr>
          </w:p>
        </w:tc>
        <w:tc>
          <w:tcPr>
            <w:tcW w:w="1005" w:type="pct"/>
            <w:tcBorders>
              <w:left w:val="nil"/>
              <w:bottom w:val="single" w:sz="4" w:space="0" w:color="FFFFFF"/>
              <w:right w:val="single" w:sz="4" w:space="0" w:color="FFFFFF"/>
            </w:tcBorders>
            <w:shd w:val="clear" w:color="auto" w:fill="F8C1D9"/>
          </w:tcPr>
          <w:p w14:paraId="0FB1D8DD" w14:textId="77777777" w:rsidR="00327508" w:rsidRDefault="00327508" w:rsidP="00027A62">
            <w:pPr>
              <w:pStyle w:val="TableParagraph"/>
              <w:spacing w:before="43"/>
              <w:ind w:left="720"/>
              <w:rPr>
                <w:b/>
                <w:color w:val="58595B"/>
                <w:sz w:val="18"/>
              </w:rPr>
            </w:pPr>
          </w:p>
        </w:tc>
      </w:tr>
      <w:tr w:rsidR="00327508" w14:paraId="7FDEBD1A" w14:textId="282D6F2A" w:rsidTr="00133D46">
        <w:trPr>
          <w:trHeight w:val="872"/>
        </w:trPr>
        <w:tc>
          <w:tcPr>
            <w:tcW w:w="685" w:type="pct"/>
            <w:vMerge/>
            <w:tcBorders>
              <w:top w:val="nil"/>
              <w:left w:val="single" w:sz="4" w:space="0" w:color="FFFFFF"/>
              <w:bottom w:val="single" w:sz="4" w:space="0" w:color="FFFFFF"/>
              <w:right w:val="nil"/>
            </w:tcBorders>
            <w:shd w:val="clear" w:color="auto" w:fill="EC008C"/>
          </w:tcPr>
          <w:p w14:paraId="4DDD0D34" w14:textId="77777777" w:rsidR="00327508" w:rsidRDefault="00327508" w:rsidP="00326B7E">
            <w:pPr>
              <w:rPr>
                <w:sz w:val="2"/>
                <w:szCs w:val="2"/>
              </w:rPr>
            </w:pPr>
          </w:p>
        </w:tc>
        <w:tc>
          <w:tcPr>
            <w:tcW w:w="1012" w:type="pct"/>
            <w:tcBorders>
              <w:top w:val="single" w:sz="4" w:space="0" w:color="FFFFFF"/>
              <w:left w:val="nil"/>
              <w:bottom w:val="single" w:sz="4" w:space="0" w:color="FFFFFF"/>
              <w:right w:val="single" w:sz="4" w:space="0" w:color="FFFFFF"/>
            </w:tcBorders>
            <w:shd w:val="clear" w:color="auto" w:fill="FAD5E5"/>
          </w:tcPr>
          <w:p w14:paraId="345072F0" w14:textId="77777777" w:rsidR="00327508" w:rsidRDefault="00327508" w:rsidP="00326B7E">
            <w:pPr>
              <w:pStyle w:val="TableParagraph"/>
              <w:spacing w:before="54" w:line="223" w:lineRule="auto"/>
              <w:ind w:left="293" w:right="257"/>
              <w:rPr>
                <w:sz w:val="18"/>
              </w:rPr>
            </w:pPr>
            <w:r>
              <w:rPr>
                <w:color w:val="58595B"/>
                <w:sz w:val="18"/>
              </w:rPr>
              <w:t>Develop Victims Charter website and distribute printed materials to public locations regarding Act.</w:t>
            </w:r>
          </w:p>
        </w:tc>
        <w:tc>
          <w:tcPr>
            <w:tcW w:w="557" w:type="pct"/>
            <w:tcBorders>
              <w:top w:val="single" w:sz="4" w:space="0" w:color="FFFFFF"/>
              <w:left w:val="single" w:sz="4" w:space="0" w:color="FFFFFF"/>
              <w:bottom w:val="single" w:sz="4" w:space="0" w:color="FFFFFF"/>
              <w:right w:val="single" w:sz="4" w:space="0" w:color="FFFFFF"/>
            </w:tcBorders>
            <w:shd w:val="clear" w:color="auto" w:fill="FAD5E5"/>
          </w:tcPr>
          <w:p w14:paraId="0D562779" w14:textId="77777777" w:rsidR="00327508" w:rsidRDefault="00327508" w:rsidP="00326B7E">
            <w:pPr>
              <w:pStyle w:val="TableParagraph"/>
              <w:spacing w:before="54" w:line="223" w:lineRule="auto"/>
              <w:ind w:left="289"/>
              <w:rPr>
                <w:sz w:val="18"/>
              </w:rPr>
            </w:pPr>
            <w:r>
              <w:rPr>
                <w:color w:val="58595B"/>
                <w:sz w:val="18"/>
              </w:rPr>
              <w:t>Website and distribution of materials Q4 2020</w:t>
            </w:r>
          </w:p>
        </w:tc>
        <w:tc>
          <w:tcPr>
            <w:tcW w:w="734" w:type="pct"/>
            <w:tcBorders>
              <w:top w:val="single" w:sz="4" w:space="0" w:color="FFFFFF"/>
              <w:left w:val="single" w:sz="4" w:space="0" w:color="FFFFFF"/>
              <w:bottom w:val="single" w:sz="4" w:space="0" w:color="FFFFFF"/>
              <w:right w:val="single" w:sz="4" w:space="0" w:color="FFFFFF"/>
            </w:tcBorders>
            <w:shd w:val="clear" w:color="auto" w:fill="FAD5E5"/>
          </w:tcPr>
          <w:p w14:paraId="3D350EF8" w14:textId="77777777" w:rsidR="00327508" w:rsidRDefault="00327508" w:rsidP="00133D46">
            <w:pPr>
              <w:pStyle w:val="TableParagraph"/>
              <w:spacing w:before="42"/>
              <w:ind w:left="289"/>
              <w:jc w:val="center"/>
              <w:rPr>
                <w:sz w:val="18"/>
              </w:rPr>
            </w:pPr>
            <w:r>
              <w:rPr>
                <w:color w:val="58595B"/>
                <w:sz w:val="18"/>
              </w:rPr>
              <w:t>DOJ (Transparency)</w:t>
            </w:r>
          </w:p>
          <w:p w14:paraId="378C1AE8" w14:textId="77777777" w:rsidR="00327508" w:rsidRDefault="00327508" w:rsidP="00133D46">
            <w:pPr>
              <w:pStyle w:val="TableParagraph"/>
              <w:spacing w:before="42"/>
              <w:ind w:left="289"/>
              <w:jc w:val="center"/>
              <w:rPr>
                <w:color w:val="58595B"/>
                <w:sz w:val="18"/>
              </w:rPr>
            </w:pPr>
            <w:r>
              <w:rPr>
                <w:color w:val="58595B"/>
                <w:sz w:val="18"/>
              </w:rPr>
              <w:t>AGS (supporting initiatives as appropriate)</w:t>
            </w:r>
          </w:p>
        </w:tc>
        <w:tc>
          <w:tcPr>
            <w:tcW w:w="1007" w:type="pct"/>
            <w:tcBorders>
              <w:top w:val="single" w:sz="4" w:space="0" w:color="FFFFFF"/>
              <w:left w:val="single" w:sz="4" w:space="0" w:color="FFFFFF"/>
              <w:bottom w:val="single" w:sz="4" w:space="0" w:color="FFFFFF"/>
              <w:right w:val="single" w:sz="4" w:space="0" w:color="FFFFFF"/>
            </w:tcBorders>
            <w:shd w:val="clear" w:color="auto" w:fill="FAD5E5"/>
          </w:tcPr>
          <w:p w14:paraId="4359A5CB" w14:textId="0C6B874F" w:rsidR="00327508" w:rsidRDefault="00327508" w:rsidP="00912B45">
            <w:pPr>
              <w:pStyle w:val="TableParagraph"/>
              <w:spacing w:before="53" w:line="223" w:lineRule="auto"/>
              <w:ind w:right="16"/>
              <w:rPr>
                <w:color w:val="595959" w:themeColor="text1" w:themeTint="A6"/>
                <w:sz w:val="18"/>
              </w:rPr>
            </w:pPr>
            <w:r w:rsidRPr="00B7200D">
              <w:rPr>
                <w:color w:val="595959" w:themeColor="text1" w:themeTint="A6"/>
                <w:sz w:val="18"/>
              </w:rPr>
              <w:t>Website launched on 4 February</w:t>
            </w:r>
            <w:r w:rsidR="006D78B3">
              <w:rPr>
                <w:color w:val="595959" w:themeColor="text1" w:themeTint="A6"/>
                <w:sz w:val="18"/>
              </w:rPr>
              <w:t xml:space="preserve"> 2021</w:t>
            </w:r>
            <w:r w:rsidRPr="00B7200D">
              <w:rPr>
                <w:color w:val="595959" w:themeColor="text1" w:themeTint="A6"/>
                <w:sz w:val="18"/>
              </w:rPr>
              <w:t xml:space="preserve">.   </w:t>
            </w:r>
          </w:p>
          <w:p w14:paraId="613A43D9" w14:textId="77777777" w:rsidR="00327508" w:rsidRDefault="00327508" w:rsidP="00912B45">
            <w:pPr>
              <w:pStyle w:val="TableParagraph"/>
              <w:spacing w:before="53" w:line="223" w:lineRule="auto"/>
              <w:ind w:right="16"/>
              <w:rPr>
                <w:color w:val="595959" w:themeColor="text1" w:themeTint="A6"/>
                <w:sz w:val="18"/>
              </w:rPr>
            </w:pPr>
          </w:p>
          <w:p w14:paraId="1349B347" w14:textId="1D8286DC" w:rsidR="00327508" w:rsidRDefault="00327508" w:rsidP="00912B45">
            <w:pPr>
              <w:pStyle w:val="TableParagraph"/>
              <w:spacing w:line="223" w:lineRule="auto"/>
              <w:rPr>
                <w:color w:val="595959" w:themeColor="text1" w:themeTint="A6"/>
                <w:sz w:val="18"/>
              </w:rPr>
            </w:pPr>
            <w:r>
              <w:rPr>
                <w:color w:val="595959" w:themeColor="text1" w:themeTint="A6"/>
                <w:sz w:val="18"/>
              </w:rPr>
              <w:t>P</w:t>
            </w:r>
            <w:r w:rsidRPr="00E141B0">
              <w:rPr>
                <w:color w:val="595959" w:themeColor="text1" w:themeTint="A6"/>
                <w:sz w:val="18"/>
              </w:rPr>
              <w:t>rint and d</w:t>
            </w:r>
            <w:r>
              <w:rPr>
                <w:color w:val="595959" w:themeColor="text1" w:themeTint="A6"/>
                <w:sz w:val="18"/>
              </w:rPr>
              <w:t xml:space="preserve">igital assets have been created </w:t>
            </w:r>
            <w:r w:rsidRPr="00E141B0">
              <w:rPr>
                <w:color w:val="595959" w:themeColor="text1" w:themeTint="A6"/>
                <w:sz w:val="18"/>
              </w:rPr>
              <w:t xml:space="preserve">and </w:t>
            </w:r>
            <w:r w:rsidR="00A85C35">
              <w:rPr>
                <w:color w:val="595959" w:themeColor="text1" w:themeTint="A6"/>
                <w:sz w:val="18"/>
              </w:rPr>
              <w:t xml:space="preserve">work has begun to distribute them around </w:t>
            </w:r>
            <w:r w:rsidRPr="00E141B0">
              <w:rPr>
                <w:color w:val="595959" w:themeColor="text1" w:themeTint="A6"/>
                <w:sz w:val="18"/>
              </w:rPr>
              <w:t xml:space="preserve">the country, and online, </w:t>
            </w:r>
            <w:r w:rsidR="00A85C35">
              <w:rPr>
                <w:color w:val="595959" w:themeColor="text1" w:themeTint="A6"/>
                <w:sz w:val="18"/>
              </w:rPr>
              <w:t>P</w:t>
            </w:r>
            <w:r w:rsidRPr="00E141B0">
              <w:rPr>
                <w:color w:val="595959" w:themeColor="text1" w:themeTint="A6"/>
                <w:sz w:val="18"/>
              </w:rPr>
              <w:t xml:space="preserve">osters detailing 10 of the most important victim’s rights </w:t>
            </w:r>
            <w:r w:rsidR="00A85C35">
              <w:rPr>
                <w:color w:val="595959" w:themeColor="text1" w:themeTint="A6"/>
                <w:sz w:val="18"/>
              </w:rPr>
              <w:t>are now</w:t>
            </w:r>
            <w:r w:rsidRPr="00E141B0">
              <w:rPr>
                <w:color w:val="595959" w:themeColor="text1" w:themeTint="A6"/>
                <w:sz w:val="18"/>
              </w:rPr>
              <w:t xml:space="preserve"> on display in 1,000 GP waiting rooms</w:t>
            </w:r>
            <w:r w:rsidR="00FD6661">
              <w:rPr>
                <w:color w:val="595959" w:themeColor="text1" w:themeTint="A6"/>
                <w:sz w:val="18"/>
              </w:rPr>
              <w:t xml:space="preserve">. </w:t>
            </w:r>
            <w:r w:rsidR="00FD6661" w:rsidRPr="00FD6661">
              <w:rPr>
                <w:color w:val="595959" w:themeColor="text1" w:themeTint="A6"/>
                <w:sz w:val="18"/>
              </w:rPr>
              <w:t>The transparency function have now started to distribute the posters to Garda stations, libraries and the Court Service buildings.</w:t>
            </w:r>
          </w:p>
          <w:p w14:paraId="5AD350FE" w14:textId="77D7025A" w:rsidR="00A85C35" w:rsidRDefault="00A85C35" w:rsidP="00912B45">
            <w:pPr>
              <w:pStyle w:val="TableParagraph"/>
              <w:spacing w:line="223" w:lineRule="auto"/>
              <w:rPr>
                <w:color w:val="595959" w:themeColor="text1" w:themeTint="A6"/>
                <w:sz w:val="18"/>
              </w:rPr>
            </w:pPr>
          </w:p>
          <w:p w14:paraId="14F115D1" w14:textId="4D2777DB" w:rsidR="00327508" w:rsidRPr="00B7200D" w:rsidRDefault="00327508" w:rsidP="00400E5F">
            <w:pPr>
              <w:pStyle w:val="TableParagraph"/>
              <w:spacing w:before="53" w:line="223" w:lineRule="auto"/>
              <w:ind w:right="16"/>
              <w:rPr>
                <w:color w:val="595959" w:themeColor="text1" w:themeTint="A6"/>
                <w:sz w:val="18"/>
              </w:rPr>
            </w:pPr>
            <w:r w:rsidRPr="00E141B0">
              <w:rPr>
                <w:color w:val="595959" w:themeColor="text1" w:themeTint="A6"/>
                <w:sz w:val="18"/>
              </w:rPr>
              <w:t xml:space="preserve">Work continues on the creation </w:t>
            </w:r>
            <w:r w:rsidR="00E01FEC">
              <w:rPr>
                <w:color w:val="595959" w:themeColor="text1" w:themeTint="A6"/>
                <w:sz w:val="18"/>
              </w:rPr>
              <w:t xml:space="preserve">of </w:t>
            </w:r>
            <w:r w:rsidRPr="00E141B0">
              <w:rPr>
                <w:color w:val="595959" w:themeColor="text1" w:themeTint="A6"/>
                <w:sz w:val="18"/>
              </w:rPr>
              <w:t>other assets</w:t>
            </w:r>
            <w:r w:rsidR="00A85C35">
              <w:rPr>
                <w:color w:val="595959" w:themeColor="text1" w:themeTint="A6"/>
                <w:sz w:val="18"/>
              </w:rPr>
              <w:t xml:space="preserve">. The main poster has now been translated into Irish. </w:t>
            </w:r>
            <w:r w:rsidR="00400E5F">
              <w:rPr>
                <w:color w:val="595959" w:themeColor="text1" w:themeTint="A6"/>
                <w:sz w:val="18"/>
              </w:rPr>
              <w:t xml:space="preserve">Work is continuing to translate the poster into other </w:t>
            </w:r>
            <w:r w:rsidRPr="00E141B0">
              <w:rPr>
                <w:color w:val="595959" w:themeColor="text1" w:themeTint="A6"/>
                <w:sz w:val="18"/>
              </w:rPr>
              <w:t>languages used extensively in Ireland, before distribution.</w:t>
            </w:r>
          </w:p>
        </w:tc>
        <w:tc>
          <w:tcPr>
            <w:tcW w:w="1005"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12A9E494" w14:textId="0B28D763" w:rsidR="00327508" w:rsidRPr="00B7200D" w:rsidRDefault="00267C14" w:rsidP="00267C14">
            <w:pPr>
              <w:pStyle w:val="TableParagraph"/>
              <w:spacing w:before="53" w:line="223" w:lineRule="auto"/>
              <w:ind w:right="16"/>
              <w:jc w:val="center"/>
              <w:rPr>
                <w:color w:val="595959" w:themeColor="text1" w:themeTint="A6"/>
                <w:sz w:val="18"/>
              </w:rPr>
            </w:pPr>
            <w:r w:rsidRPr="001003F7">
              <w:rPr>
                <w:rFonts w:ascii="Calibri" w:eastAsia="Times New Roman" w:hAnsi="Calibri" w:cs="Calibri"/>
                <w:color w:val="FFFFFF"/>
                <w:sz w:val="24"/>
                <w:szCs w:val="24"/>
                <w:lang w:eastAsia="en-IE"/>
              </w:rPr>
              <w:t>On Track</w:t>
            </w:r>
          </w:p>
        </w:tc>
      </w:tr>
      <w:tr w:rsidR="00327508" w14:paraId="5F018B76" w14:textId="2DE3429F" w:rsidTr="00133D46">
        <w:trPr>
          <w:trHeight w:val="788"/>
        </w:trPr>
        <w:tc>
          <w:tcPr>
            <w:tcW w:w="685" w:type="pct"/>
            <w:vMerge/>
            <w:tcBorders>
              <w:top w:val="nil"/>
              <w:left w:val="single" w:sz="4" w:space="0" w:color="FFFFFF"/>
              <w:bottom w:val="single" w:sz="4" w:space="0" w:color="FFFFFF"/>
              <w:right w:val="nil"/>
            </w:tcBorders>
            <w:shd w:val="clear" w:color="auto" w:fill="EC008C"/>
          </w:tcPr>
          <w:p w14:paraId="1F0987E8" w14:textId="77777777" w:rsidR="00327508" w:rsidRDefault="00327508" w:rsidP="00326B7E">
            <w:pPr>
              <w:rPr>
                <w:sz w:val="2"/>
                <w:szCs w:val="2"/>
              </w:rPr>
            </w:pPr>
          </w:p>
        </w:tc>
        <w:tc>
          <w:tcPr>
            <w:tcW w:w="1012" w:type="pct"/>
            <w:tcBorders>
              <w:top w:val="single" w:sz="4" w:space="0" w:color="FFFFFF"/>
              <w:left w:val="nil"/>
              <w:bottom w:val="single" w:sz="4" w:space="0" w:color="FFFFFF"/>
              <w:right w:val="single" w:sz="4" w:space="0" w:color="FFFFFF"/>
            </w:tcBorders>
            <w:shd w:val="clear" w:color="auto" w:fill="F8C1D9"/>
          </w:tcPr>
          <w:p w14:paraId="4BAF93B1" w14:textId="77777777" w:rsidR="00327508" w:rsidRDefault="00327508" w:rsidP="00326B7E">
            <w:pPr>
              <w:pStyle w:val="TableParagraph"/>
              <w:spacing w:before="111" w:line="223" w:lineRule="auto"/>
              <w:ind w:left="293" w:right="545"/>
              <w:rPr>
                <w:sz w:val="18"/>
              </w:rPr>
            </w:pPr>
            <w:r>
              <w:rPr>
                <w:color w:val="58595B"/>
                <w:sz w:val="18"/>
              </w:rPr>
              <w:t>Launch Victim’s Rights Awareness Raising Campaign.</w:t>
            </w:r>
          </w:p>
        </w:tc>
        <w:tc>
          <w:tcPr>
            <w:tcW w:w="557" w:type="pct"/>
            <w:tcBorders>
              <w:top w:val="single" w:sz="4" w:space="0" w:color="FFFFFF"/>
              <w:left w:val="single" w:sz="4" w:space="0" w:color="FFFFFF"/>
              <w:bottom w:val="single" w:sz="4" w:space="0" w:color="FFFFFF"/>
              <w:right w:val="single" w:sz="4" w:space="0" w:color="FFFFFF"/>
            </w:tcBorders>
            <w:shd w:val="clear" w:color="auto" w:fill="F8C1D9"/>
          </w:tcPr>
          <w:p w14:paraId="29C1C0EC" w14:textId="77777777" w:rsidR="00327508" w:rsidRDefault="00327508" w:rsidP="00326B7E">
            <w:pPr>
              <w:pStyle w:val="TableParagraph"/>
              <w:spacing w:before="54" w:line="223" w:lineRule="auto"/>
              <w:ind w:left="289" w:right="118"/>
              <w:rPr>
                <w:sz w:val="18"/>
              </w:rPr>
            </w:pPr>
            <w:r>
              <w:rPr>
                <w:color w:val="58595B"/>
                <w:sz w:val="18"/>
              </w:rPr>
              <w:t>Victim’s Rights Campaign Q1 2021</w:t>
            </w:r>
          </w:p>
        </w:tc>
        <w:tc>
          <w:tcPr>
            <w:tcW w:w="734" w:type="pct"/>
            <w:tcBorders>
              <w:top w:val="single" w:sz="4" w:space="0" w:color="FFFFFF"/>
              <w:left w:val="single" w:sz="4" w:space="0" w:color="FFFFFF"/>
              <w:bottom w:val="single" w:sz="4" w:space="0" w:color="FFFFFF"/>
              <w:right w:val="single" w:sz="4" w:space="0" w:color="FFFFFF"/>
            </w:tcBorders>
            <w:shd w:val="clear" w:color="auto" w:fill="F8C1D9"/>
          </w:tcPr>
          <w:p w14:paraId="0912EC7D" w14:textId="77777777" w:rsidR="00327508" w:rsidRDefault="00327508" w:rsidP="00133D46">
            <w:pPr>
              <w:pStyle w:val="TableParagraph"/>
              <w:spacing w:before="42"/>
              <w:ind w:left="289"/>
              <w:jc w:val="center"/>
              <w:rPr>
                <w:sz w:val="18"/>
              </w:rPr>
            </w:pPr>
            <w:r>
              <w:rPr>
                <w:color w:val="58595B"/>
                <w:sz w:val="18"/>
              </w:rPr>
              <w:t>DOJ (Transparency)</w:t>
            </w:r>
          </w:p>
          <w:p w14:paraId="36072737" w14:textId="77777777" w:rsidR="00327508" w:rsidRDefault="00327508" w:rsidP="00133D46">
            <w:pPr>
              <w:pStyle w:val="TableParagraph"/>
              <w:jc w:val="center"/>
              <w:rPr>
                <w:rFonts w:ascii="Times New Roman"/>
                <w:sz w:val="18"/>
              </w:rPr>
            </w:pPr>
            <w:r>
              <w:rPr>
                <w:color w:val="58595B"/>
                <w:sz w:val="18"/>
              </w:rPr>
              <w:t>AGS (supporting initiatives as appropriate)</w:t>
            </w:r>
          </w:p>
        </w:tc>
        <w:tc>
          <w:tcPr>
            <w:tcW w:w="1007" w:type="pct"/>
            <w:tcBorders>
              <w:top w:val="single" w:sz="4" w:space="0" w:color="FFFFFF"/>
              <w:left w:val="single" w:sz="4" w:space="0" w:color="FFFFFF"/>
              <w:bottom w:val="single" w:sz="4" w:space="0" w:color="FFFFFF"/>
              <w:right w:val="single" w:sz="4" w:space="0" w:color="FFFFFF"/>
            </w:tcBorders>
            <w:shd w:val="clear" w:color="auto" w:fill="F8C1D9"/>
          </w:tcPr>
          <w:p w14:paraId="4C204A1B" w14:textId="0FE8AC5D" w:rsidR="00327508" w:rsidRPr="00B7200D" w:rsidRDefault="00327508" w:rsidP="00133D46">
            <w:pPr>
              <w:pStyle w:val="TableParagraph"/>
              <w:rPr>
                <w:color w:val="595959" w:themeColor="text1" w:themeTint="A6"/>
                <w:sz w:val="18"/>
              </w:rPr>
            </w:pPr>
          </w:p>
          <w:p w14:paraId="29D599A5" w14:textId="77777777" w:rsidR="00327508" w:rsidRDefault="00327508" w:rsidP="00133D46">
            <w:pPr>
              <w:pStyle w:val="TableParagraph"/>
              <w:rPr>
                <w:color w:val="595959" w:themeColor="text1" w:themeTint="A6"/>
                <w:sz w:val="18"/>
              </w:rPr>
            </w:pPr>
            <w:r w:rsidRPr="00B7200D">
              <w:rPr>
                <w:color w:val="595959" w:themeColor="text1" w:themeTint="A6"/>
                <w:sz w:val="18"/>
              </w:rPr>
              <w:t xml:space="preserve">Awareness raising of victims’ rights and of the new website </w:t>
            </w:r>
            <w:r>
              <w:rPr>
                <w:color w:val="595959" w:themeColor="text1" w:themeTint="A6"/>
                <w:sz w:val="18"/>
              </w:rPr>
              <w:t>continues on</w:t>
            </w:r>
            <w:r w:rsidRPr="00B7200D">
              <w:rPr>
                <w:color w:val="595959" w:themeColor="text1" w:themeTint="A6"/>
                <w:sz w:val="18"/>
              </w:rPr>
              <w:t xml:space="preserve"> social media</w:t>
            </w:r>
            <w:r>
              <w:rPr>
                <w:color w:val="595959" w:themeColor="text1" w:themeTint="A6"/>
                <w:sz w:val="18"/>
              </w:rPr>
              <w:t>.</w:t>
            </w:r>
          </w:p>
          <w:p w14:paraId="02740E69" w14:textId="77777777" w:rsidR="00327508" w:rsidRDefault="00327508" w:rsidP="00133D46">
            <w:pPr>
              <w:pStyle w:val="TableParagraph"/>
              <w:rPr>
                <w:color w:val="595959" w:themeColor="text1" w:themeTint="A6"/>
                <w:sz w:val="18"/>
              </w:rPr>
            </w:pPr>
          </w:p>
          <w:p w14:paraId="39597FDA" w14:textId="1BB26D9D" w:rsidR="00327508" w:rsidRDefault="00327508" w:rsidP="00133D46">
            <w:pPr>
              <w:pStyle w:val="TableParagraph"/>
              <w:rPr>
                <w:color w:val="595959" w:themeColor="text1" w:themeTint="A6"/>
                <w:sz w:val="18"/>
              </w:rPr>
            </w:pPr>
            <w:r>
              <w:rPr>
                <w:color w:val="595959" w:themeColor="text1" w:themeTint="A6"/>
                <w:sz w:val="18"/>
              </w:rPr>
              <w:t xml:space="preserve">Funding has been </w:t>
            </w:r>
            <w:r w:rsidR="006D78B3">
              <w:rPr>
                <w:color w:val="595959" w:themeColor="text1" w:themeTint="A6"/>
                <w:sz w:val="18"/>
              </w:rPr>
              <w:t>allocated</w:t>
            </w:r>
            <w:r>
              <w:rPr>
                <w:color w:val="595959" w:themeColor="text1" w:themeTint="A6"/>
                <w:sz w:val="18"/>
              </w:rPr>
              <w:t xml:space="preserve"> to expand </w:t>
            </w:r>
            <w:r>
              <w:rPr>
                <w:color w:val="595959" w:themeColor="text1" w:themeTint="A6"/>
                <w:sz w:val="18"/>
              </w:rPr>
              <w:lastRenderedPageBreak/>
              <w:t>awareness raising activities of victims’ rights in 2022 with two new initiatives:</w:t>
            </w:r>
          </w:p>
          <w:p w14:paraId="398AA065" w14:textId="77777777" w:rsidR="00327508" w:rsidRDefault="00327508" w:rsidP="00133D46">
            <w:pPr>
              <w:pStyle w:val="TableParagraph"/>
              <w:rPr>
                <w:color w:val="595959" w:themeColor="text1" w:themeTint="A6"/>
                <w:sz w:val="18"/>
              </w:rPr>
            </w:pPr>
          </w:p>
          <w:p w14:paraId="16381723" w14:textId="7FDAC7EE" w:rsidR="00327508" w:rsidRDefault="00327508" w:rsidP="00E427AC">
            <w:pPr>
              <w:pStyle w:val="TableParagraph"/>
              <w:numPr>
                <w:ilvl w:val="0"/>
                <w:numId w:val="33"/>
              </w:numPr>
              <w:rPr>
                <w:color w:val="595959" w:themeColor="text1" w:themeTint="A6"/>
                <w:sz w:val="18"/>
              </w:rPr>
            </w:pPr>
            <w:r>
              <w:rPr>
                <w:color w:val="595959" w:themeColor="text1" w:themeTint="A6"/>
                <w:sz w:val="18"/>
              </w:rPr>
              <w:t>To work with services that support victims of crime to promote their services locally;</w:t>
            </w:r>
          </w:p>
          <w:p w14:paraId="00DC6865" w14:textId="0735051A" w:rsidR="00327508" w:rsidRPr="00FE7693" w:rsidRDefault="00327508" w:rsidP="00E427AC">
            <w:pPr>
              <w:pStyle w:val="TableParagraph"/>
              <w:numPr>
                <w:ilvl w:val="0"/>
                <w:numId w:val="33"/>
              </w:numPr>
              <w:rPr>
                <w:color w:val="595959" w:themeColor="text1" w:themeTint="A6"/>
                <w:sz w:val="18"/>
              </w:rPr>
            </w:pPr>
            <w:r w:rsidRPr="00FF4DC2">
              <w:rPr>
                <w:color w:val="595959" w:themeColor="text1" w:themeTint="A6"/>
                <w:sz w:val="18"/>
              </w:rPr>
              <w:t>To create messaging designed to reac</w:t>
            </w:r>
            <w:r>
              <w:rPr>
                <w:color w:val="595959" w:themeColor="text1" w:themeTint="A6"/>
                <w:sz w:val="18"/>
              </w:rPr>
              <w:t>h</w:t>
            </w:r>
            <w:r w:rsidRPr="00FF4DC2">
              <w:rPr>
                <w:color w:val="595959" w:themeColor="text1" w:themeTint="A6"/>
                <w:sz w:val="18"/>
              </w:rPr>
              <w:t xml:space="preserve"> marginalised communities.</w:t>
            </w:r>
          </w:p>
          <w:p w14:paraId="4B783E79" w14:textId="770313EC" w:rsidR="00327508" w:rsidRPr="00B7200D" w:rsidRDefault="00327508" w:rsidP="00133D46">
            <w:pPr>
              <w:pStyle w:val="TableParagraph"/>
              <w:rPr>
                <w:color w:val="595959" w:themeColor="text1" w:themeTint="A6"/>
                <w:sz w:val="18"/>
              </w:rPr>
            </w:pPr>
          </w:p>
        </w:tc>
        <w:tc>
          <w:tcPr>
            <w:tcW w:w="1005"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56BD07BA" w14:textId="3CDFAC22" w:rsidR="00327508" w:rsidRPr="00B7200D" w:rsidRDefault="00267C14" w:rsidP="00267C14">
            <w:pPr>
              <w:pStyle w:val="TableParagraph"/>
              <w:spacing w:before="53" w:line="223" w:lineRule="auto"/>
              <w:ind w:right="16"/>
              <w:jc w:val="center"/>
              <w:rPr>
                <w:color w:val="595959" w:themeColor="text1" w:themeTint="A6"/>
                <w:sz w:val="18"/>
              </w:rPr>
            </w:pPr>
            <w:r w:rsidRPr="00267C14">
              <w:rPr>
                <w:rFonts w:ascii="Calibri" w:eastAsia="Times New Roman" w:hAnsi="Calibri" w:cs="Calibri"/>
                <w:color w:val="FFFFFF"/>
                <w:sz w:val="24"/>
                <w:szCs w:val="24"/>
                <w:lang w:eastAsia="en-IE"/>
              </w:rPr>
              <w:lastRenderedPageBreak/>
              <w:t>On Track</w:t>
            </w:r>
          </w:p>
        </w:tc>
      </w:tr>
      <w:tr w:rsidR="00267C14" w14:paraId="04503A81" w14:textId="734B3346" w:rsidTr="00133D46">
        <w:trPr>
          <w:trHeight w:val="719"/>
        </w:trPr>
        <w:tc>
          <w:tcPr>
            <w:tcW w:w="685" w:type="pct"/>
            <w:vMerge/>
            <w:tcBorders>
              <w:top w:val="nil"/>
              <w:left w:val="single" w:sz="4" w:space="0" w:color="FFFFFF"/>
              <w:bottom w:val="single" w:sz="4" w:space="0" w:color="FFFFFF"/>
              <w:right w:val="nil"/>
            </w:tcBorders>
            <w:shd w:val="clear" w:color="auto" w:fill="EC008C"/>
          </w:tcPr>
          <w:p w14:paraId="59501019" w14:textId="77777777" w:rsidR="00267C14" w:rsidRDefault="00267C14" w:rsidP="00267C14">
            <w:pPr>
              <w:rPr>
                <w:sz w:val="2"/>
                <w:szCs w:val="2"/>
              </w:rPr>
            </w:pPr>
          </w:p>
        </w:tc>
        <w:tc>
          <w:tcPr>
            <w:tcW w:w="1012" w:type="pct"/>
            <w:tcBorders>
              <w:top w:val="single" w:sz="4" w:space="0" w:color="FFFFFF"/>
              <w:left w:val="nil"/>
              <w:bottom w:val="single" w:sz="4" w:space="0" w:color="FFFFFF"/>
              <w:right w:val="single" w:sz="4" w:space="0" w:color="FFFFFF"/>
            </w:tcBorders>
            <w:shd w:val="clear" w:color="auto" w:fill="FAD5E5"/>
          </w:tcPr>
          <w:p w14:paraId="6F866DF0" w14:textId="77777777" w:rsidR="00267C14" w:rsidRDefault="00267C14" w:rsidP="00267C14">
            <w:pPr>
              <w:pStyle w:val="TableParagraph"/>
              <w:spacing w:before="76" w:line="223" w:lineRule="auto"/>
              <w:ind w:left="293" w:right="46"/>
              <w:rPr>
                <w:sz w:val="18"/>
              </w:rPr>
            </w:pPr>
            <w:r>
              <w:rPr>
                <w:color w:val="58595B"/>
                <w:sz w:val="18"/>
              </w:rPr>
              <w:t>Consider Annual Conference with state, social and community groups.</w:t>
            </w:r>
          </w:p>
        </w:tc>
        <w:tc>
          <w:tcPr>
            <w:tcW w:w="557" w:type="pct"/>
            <w:tcBorders>
              <w:top w:val="single" w:sz="4" w:space="0" w:color="FFFFFF"/>
              <w:left w:val="single" w:sz="4" w:space="0" w:color="FFFFFF"/>
              <w:bottom w:val="single" w:sz="4" w:space="0" w:color="FFFFFF"/>
              <w:right w:val="single" w:sz="4" w:space="0" w:color="FFFFFF"/>
            </w:tcBorders>
            <w:shd w:val="clear" w:color="auto" w:fill="FAD5E5"/>
          </w:tcPr>
          <w:p w14:paraId="13348EBF" w14:textId="77777777" w:rsidR="00267C14" w:rsidRDefault="00267C14" w:rsidP="00267C14">
            <w:pPr>
              <w:pStyle w:val="TableParagraph"/>
              <w:spacing w:before="54" w:line="223" w:lineRule="auto"/>
              <w:ind w:left="289" w:right="9"/>
              <w:rPr>
                <w:sz w:val="18"/>
              </w:rPr>
            </w:pPr>
            <w:r>
              <w:rPr>
                <w:color w:val="58595B"/>
                <w:sz w:val="18"/>
              </w:rPr>
              <w:t>Annual Conference Q1 2021</w:t>
            </w:r>
          </w:p>
        </w:tc>
        <w:tc>
          <w:tcPr>
            <w:tcW w:w="734" w:type="pct"/>
            <w:tcBorders>
              <w:top w:val="single" w:sz="4" w:space="0" w:color="FFFFFF"/>
              <w:left w:val="single" w:sz="4" w:space="0" w:color="FFFFFF"/>
              <w:bottom w:val="single" w:sz="4" w:space="0" w:color="FFFFFF"/>
              <w:right w:val="single" w:sz="4" w:space="0" w:color="FFFFFF"/>
            </w:tcBorders>
            <w:shd w:val="clear" w:color="auto" w:fill="FAD5E5"/>
          </w:tcPr>
          <w:p w14:paraId="6254E0EB" w14:textId="77777777" w:rsidR="00267C14" w:rsidRDefault="00267C14" w:rsidP="00133D46">
            <w:pPr>
              <w:pStyle w:val="TableParagraph"/>
              <w:spacing w:before="42"/>
              <w:ind w:left="289"/>
              <w:jc w:val="center"/>
              <w:rPr>
                <w:sz w:val="18"/>
              </w:rPr>
            </w:pPr>
            <w:r>
              <w:rPr>
                <w:color w:val="58595B"/>
                <w:sz w:val="18"/>
              </w:rPr>
              <w:t>DOJ (Transparency)</w:t>
            </w:r>
          </w:p>
          <w:p w14:paraId="6D4585AA" w14:textId="77777777" w:rsidR="00267C14" w:rsidRDefault="00267C14" w:rsidP="00133D46">
            <w:pPr>
              <w:pStyle w:val="TableParagraph"/>
              <w:jc w:val="center"/>
              <w:rPr>
                <w:rFonts w:ascii="Times New Roman"/>
                <w:sz w:val="18"/>
              </w:rPr>
            </w:pPr>
            <w:r>
              <w:rPr>
                <w:color w:val="58595B"/>
                <w:sz w:val="18"/>
              </w:rPr>
              <w:t>AGS (supporting initiatives as appropriate)</w:t>
            </w:r>
          </w:p>
        </w:tc>
        <w:tc>
          <w:tcPr>
            <w:tcW w:w="1007" w:type="pct"/>
            <w:tcBorders>
              <w:top w:val="single" w:sz="4" w:space="0" w:color="FFFFFF"/>
              <w:left w:val="single" w:sz="4" w:space="0" w:color="FFFFFF"/>
              <w:bottom w:val="single" w:sz="4" w:space="0" w:color="FFFFFF"/>
              <w:right w:val="single" w:sz="4" w:space="0" w:color="FFFFFF"/>
            </w:tcBorders>
            <w:shd w:val="clear" w:color="auto" w:fill="FAD5E5"/>
          </w:tcPr>
          <w:p w14:paraId="2931188A" w14:textId="20611C98" w:rsidR="00267C14" w:rsidRPr="00B7200D" w:rsidRDefault="00267C14" w:rsidP="00133D46">
            <w:pPr>
              <w:pStyle w:val="TableParagraph"/>
              <w:jc w:val="center"/>
              <w:rPr>
                <w:color w:val="595959" w:themeColor="text1" w:themeTint="A6"/>
                <w:sz w:val="18"/>
              </w:rPr>
            </w:pPr>
          </w:p>
          <w:p w14:paraId="5B8731BC" w14:textId="3D2C04F3" w:rsidR="00267C14" w:rsidRDefault="006D78B3" w:rsidP="00133D46">
            <w:pPr>
              <w:pStyle w:val="TableParagraph"/>
              <w:jc w:val="center"/>
              <w:rPr>
                <w:color w:val="595959" w:themeColor="text1" w:themeTint="A6"/>
                <w:sz w:val="18"/>
              </w:rPr>
            </w:pPr>
            <w:r>
              <w:rPr>
                <w:color w:val="595959" w:themeColor="text1" w:themeTint="A6"/>
                <w:sz w:val="18"/>
              </w:rPr>
              <w:t xml:space="preserve">The first </w:t>
            </w:r>
            <w:r w:rsidR="00267C14" w:rsidRPr="00500B94">
              <w:rPr>
                <w:color w:val="595959" w:themeColor="text1" w:themeTint="A6"/>
                <w:sz w:val="18"/>
              </w:rPr>
              <w:t>Annual Victims’ Forum for state, social and community groups</w:t>
            </w:r>
            <w:r>
              <w:rPr>
                <w:color w:val="595959" w:themeColor="text1" w:themeTint="A6"/>
                <w:sz w:val="18"/>
              </w:rPr>
              <w:t xml:space="preserve"> is scheduled to take place on </w:t>
            </w:r>
            <w:r w:rsidR="00882BF0">
              <w:rPr>
                <w:color w:val="595959" w:themeColor="text1" w:themeTint="A6"/>
                <w:sz w:val="18"/>
              </w:rPr>
              <w:t>10 March</w:t>
            </w:r>
            <w:r>
              <w:rPr>
                <w:color w:val="595959" w:themeColor="text1" w:themeTint="A6"/>
                <w:sz w:val="18"/>
              </w:rPr>
              <w:t xml:space="preserve"> 2022</w:t>
            </w:r>
            <w:r w:rsidR="00267C14" w:rsidRPr="00500B94">
              <w:rPr>
                <w:color w:val="595959" w:themeColor="text1" w:themeTint="A6"/>
                <w:sz w:val="18"/>
              </w:rPr>
              <w:t>.</w:t>
            </w:r>
          </w:p>
          <w:p w14:paraId="6C8BDDB3" w14:textId="77777777" w:rsidR="00267C14" w:rsidRDefault="00267C14" w:rsidP="00133D46">
            <w:pPr>
              <w:pStyle w:val="TableParagraph"/>
              <w:jc w:val="center"/>
              <w:rPr>
                <w:color w:val="595959" w:themeColor="text1" w:themeTint="A6"/>
                <w:sz w:val="18"/>
              </w:rPr>
            </w:pPr>
          </w:p>
          <w:p w14:paraId="4CC50527" w14:textId="3F8FEFA0" w:rsidR="00267C14" w:rsidRDefault="00267C14" w:rsidP="00133D46">
            <w:pPr>
              <w:pStyle w:val="TableParagraph"/>
              <w:jc w:val="center"/>
              <w:rPr>
                <w:color w:val="595959" w:themeColor="text1" w:themeTint="A6"/>
                <w:sz w:val="18"/>
              </w:rPr>
            </w:pPr>
            <w:r w:rsidRPr="00500B94">
              <w:rPr>
                <w:color w:val="595959" w:themeColor="text1" w:themeTint="A6"/>
                <w:sz w:val="18"/>
              </w:rPr>
              <w:t>Topics will include subjects relevant to victims’ rights advocates and the criminal justice system and invitations will be extended to NGOs funded under the Departments’ Victims of Crime grant scheme</w:t>
            </w:r>
            <w:r>
              <w:rPr>
                <w:color w:val="595959" w:themeColor="text1" w:themeTint="A6"/>
                <w:sz w:val="18"/>
              </w:rPr>
              <w:t>.</w:t>
            </w:r>
          </w:p>
          <w:p w14:paraId="3D637D03" w14:textId="77777777" w:rsidR="00267C14" w:rsidRDefault="00267C14" w:rsidP="00133D46">
            <w:pPr>
              <w:pStyle w:val="TableParagraph"/>
              <w:jc w:val="center"/>
              <w:rPr>
                <w:color w:val="595959" w:themeColor="text1" w:themeTint="A6"/>
                <w:sz w:val="18"/>
              </w:rPr>
            </w:pPr>
          </w:p>
          <w:p w14:paraId="1F25B2FC" w14:textId="1CA3D3E9" w:rsidR="00267C14" w:rsidRPr="00B7200D" w:rsidRDefault="00267C14" w:rsidP="006D78B3">
            <w:pPr>
              <w:pStyle w:val="TableParagraph"/>
              <w:jc w:val="center"/>
              <w:rPr>
                <w:color w:val="595959" w:themeColor="text1" w:themeTint="A6"/>
                <w:sz w:val="18"/>
              </w:rPr>
            </w:pPr>
          </w:p>
        </w:tc>
        <w:tc>
          <w:tcPr>
            <w:tcW w:w="1005"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66D93778" w14:textId="54E40BEC" w:rsidR="00267C14" w:rsidRPr="00B7200D" w:rsidRDefault="00267C14" w:rsidP="00267C14">
            <w:pPr>
              <w:pStyle w:val="TableParagraph"/>
              <w:jc w:val="center"/>
              <w:rPr>
                <w:color w:val="595959" w:themeColor="text1" w:themeTint="A6"/>
                <w:sz w:val="18"/>
              </w:rPr>
            </w:pPr>
            <w:r w:rsidRPr="00267C14">
              <w:rPr>
                <w:rFonts w:ascii="Calibri" w:eastAsia="Times New Roman" w:hAnsi="Calibri" w:cs="Calibri"/>
                <w:color w:val="FFFFFF"/>
                <w:sz w:val="24"/>
                <w:szCs w:val="24"/>
                <w:lang w:eastAsia="en-IE"/>
              </w:rPr>
              <w:t>On Track</w:t>
            </w:r>
          </w:p>
        </w:tc>
      </w:tr>
      <w:tr w:rsidR="00267C14" w14:paraId="188566C2" w14:textId="05A5F246" w:rsidTr="00133D46">
        <w:trPr>
          <w:trHeight w:val="927"/>
        </w:trPr>
        <w:tc>
          <w:tcPr>
            <w:tcW w:w="685" w:type="pct"/>
            <w:vMerge/>
            <w:tcBorders>
              <w:top w:val="nil"/>
              <w:left w:val="single" w:sz="4" w:space="0" w:color="FFFFFF"/>
              <w:bottom w:val="single" w:sz="4" w:space="0" w:color="FFFFFF"/>
              <w:right w:val="nil"/>
            </w:tcBorders>
            <w:shd w:val="clear" w:color="auto" w:fill="EC008C"/>
          </w:tcPr>
          <w:p w14:paraId="14E108E2" w14:textId="77777777" w:rsidR="00267C14" w:rsidRDefault="00267C14" w:rsidP="00267C14">
            <w:pPr>
              <w:rPr>
                <w:sz w:val="2"/>
                <w:szCs w:val="2"/>
              </w:rPr>
            </w:pPr>
          </w:p>
        </w:tc>
        <w:tc>
          <w:tcPr>
            <w:tcW w:w="1012" w:type="pct"/>
            <w:tcBorders>
              <w:top w:val="single" w:sz="4" w:space="0" w:color="FFFFFF"/>
              <w:left w:val="nil"/>
              <w:bottom w:val="single" w:sz="4" w:space="0" w:color="FFFFFF"/>
              <w:right w:val="single" w:sz="4" w:space="0" w:color="FFFFFF"/>
            </w:tcBorders>
            <w:shd w:val="clear" w:color="auto" w:fill="F8C1D9"/>
          </w:tcPr>
          <w:p w14:paraId="181E8B6A" w14:textId="77777777" w:rsidR="00267C14" w:rsidRDefault="00267C14" w:rsidP="00267C14">
            <w:pPr>
              <w:pStyle w:val="TableParagraph"/>
              <w:spacing w:before="83" w:line="223" w:lineRule="auto"/>
              <w:ind w:left="293" w:right="478"/>
              <w:rPr>
                <w:sz w:val="18"/>
              </w:rPr>
            </w:pPr>
            <w:r>
              <w:rPr>
                <w:color w:val="58595B"/>
                <w:sz w:val="18"/>
              </w:rPr>
              <w:t>Maintain network of champions in state organisations regarding Charter.</w:t>
            </w:r>
          </w:p>
        </w:tc>
        <w:tc>
          <w:tcPr>
            <w:tcW w:w="557" w:type="pct"/>
            <w:tcBorders>
              <w:top w:val="single" w:sz="4" w:space="0" w:color="FFFFFF"/>
              <w:left w:val="single" w:sz="4" w:space="0" w:color="FFFFFF"/>
              <w:bottom w:val="single" w:sz="4" w:space="0" w:color="FFFFFF"/>
              <w:right w:val="single" w:sz="4" w:space="0" w:color="FFFFFF"/>
            </w:tcBorders>
            <w:shd w:val="clear" w:color="auto" w:fill="F8C1D9"/>
          </w:tcPr>
          <w:p w14:paraId="66D715A8" w14:textId="77777777" w:rsidR="00267C14" w:rsidRDefault="00267C14" w:rsidP="00267C14">
            <w:pPr>
              <w:pStyle w:val="TableParagraph"/>
              <w:spacing w:before="42"/>
              <w:ind w:left="289"/>
              <w:rPr>
                <w:sz w:val="18"/>
              </w:rPr>
            </w:pPr>
            <w:r>
              <w:rPr>
                <w:color w:val="58595B"/>
                <w:sz w:val="18"/>
              </w:rPr>
              <w:t>Ongoing</w:t>
            </w:r>
          </w:p>
        </w:tc>
        <w:tc>
          <w:tcPr>
            <w:tcW w:w="734" w:type="pct"/>
            <w:tcBorders>
              <w:top w:val="single" w:sz="4" w:space="0" w:color="FFFFFF"/>
              <w:left w:val="single" w:sz="4" w:space="0" w:color="FFFFFF"/>
              <w:bottom w:val="single" w:sz="4" w:space="0" w:color="FFFFFF"/>
              <w:right w:val="single" w:sz="4" w:space="0" w:color="FFFFFF"/>
            </w:tcBorders>
            <w:shd w:val="clear" w:color="auto" w:fill="F8C1D9"/>
          </w:tcPr>
          <w:p w14:paraId="6466B80E" w14:textId="77777777" w:rsidR="00267C14" w:rsidRDefault="00267C14" w:rsidP="00133D46">
            <w:pPr>
              <w:pStyle w:val="TableParagraph"/>
              <w:spacing w:before="42"/>
              <w:ind w:left="289"/>
              <w:jc w:val="center"/>
              <w:rPr>
                <w:sz w:val="18"/>
              </w:rPr>
            </w:pPr>
            <w:r>
              <w:rPr>
                <w:color w:val="58595B"/>
                <w:sz w:val="18"/>
              </w:rPr>
              <w:t>DOJ (Transparency)</w:t>
            </w:r>
          </w:p>
          <w:p w14:paraId="53AFCBC0" w14:textId="77777777" w:rsidR="00267C14" w:rsidRDefault="00267C14" w:rsidP="00133D46">
            <w:pPr>
              <w:pStyle w:val="TableParagraph"/>
              <w:jc w:val="center"/>
              <w:rPr>
                <w:rFonts w:ascii="Times New Roman"/>
                <w:sz w:val="18"/>
              </w:rPr>
            </w:pPr>
            <w:r>
              <w:rPr>
                <w:color w:val="58595B"/>
                <w:sz w:val="18"/>
              </w:rPr>
              <w:t>AGS (supporting initiatives as appropriate)</w:t>
            </w:r>
          </w:p>
        </w:tc>
        <w:tc>
          <w:tcPr>
            <w:tcW w:w="1007" w:type="pct"/>
            <w:tcBorders>
              <w:top w:val="single" w:sz="4" w:space="0" w:color="FFFFFF"/>
              <w:left w:val="single" w:sz="4" w:space="0" w:color="FFFFFF"/>
              <w:bottom w:val="single" w:sz="4" w:space="0" w:color="FFFFFF"/>
              <w:right w:val="single" w:sz="4" w:space="0" w:color="FFFFFF"/>
            </w:tcBorders>
            <w:shd w:val="clear" w:color="auto" w:fill="F8C1D9"/>
          </w:tcPr>
          <w:p w14:paraId="588C0FBC" w14:textId="77777777" w:rsidR="00267C14" w:rsidRPr="00B7200D" w:rsidRDefault="00267C14" w:rsidP="00133D46">
            <w:pPr>
              <w:pStyle w:val="TableParagraph"/>
              <w:jc w:val="center"/>
              <w:rPr>
                <w:color w:val="595959" w:themeColor="text1" w:themeTint="A6"/>
                <w:sz w:val="18"/>
              </w:rPr>
            </w:pPr>
          </w:p>
          <w:p w14:paraId="1A285659" w14:textId="54054E7C" w:rsidR="00267C14" w:rsidRPr="00B7200D" w:rsidRDefault="00267C14" w:rsidP="00133D46">
            <w:pPr>
              <w:pStyle w:val="TableParagraph"/>
              <w:jc w:val="center"/>
              <w:rPr>
                <w:color w:val="595959" w:themeColor="text1" w:themeTint="A6"/>
                <w:sz w:val="18"/>
              </w:rPr>
            </w:pPr>
            <w:r>
              <w:rPr>
                <w:color w:val="595959" w:themeColor="text1" w:themeTint="A6"/>
                <w:sz w:val="18"/>
              </w:rPr>
              <w:t>New</w:t>
            </w:r>
            <w:r w:rsidRPr="00B7200D">
              <w:rPr>
                <w:color w:val="595959" w:themeColor="text1" w:themeTint="A6"/>
                <w:sz w:val="18"/>
              </w:rPr>
              <w:t xml:space="preserve"> </w:t>
            </w:r>
            <w:r>
              <w:rPr>
                <w:color w:val="595959" w:themeColor="text1" w:themeTint="A6"/>
                <w:sz w:val="18"/>
              </w:rPr>
              <w:t>Network of Champions has been established.</w:t>
            </w:r>
          </w:p>
        </w:tc>
        <w:tc>
          <w:tcPr>
            <w:tcW w:w="1005" w:type="pct"/>
            <w:tcBorders>
              <w:top w:val="single" w:sz="4" w:space="0" w:color="FFFFFF"/>
              <w:left w:val="single" w:sz="4" w:space="0" w:color="FFFFFF"/>
              <w:bottom w:val="single" w:sz="4" w:space="0" w:color="FFFFFF"/>
              <w:right w:val="single" w:sz="4" w:space="0" w:color="FFFFFF"/>
            </w:tcBorders>
            <w:shd w:val="clear" w:color="auto" w:fill="00B0F0"/>
            <w:vAlign w:val="center"/>
          </w:tcPr>
          <w:p w14:paraId="325AA9E0" w14:textId="5F6A8931" w:rsidR="00267C14" w:rsidRPr="00B7200D" w:rsidRDefault="00133D46" w:rsidP="00133D46">
            <w:pPr>
              <w:pStyle w:val="TableParagraph"/>
              <w:jc w:val="center"/>
              <w:rPr>
                <w:color w:val="595959" w:themeColor="text1" w:themeTint="A6"/>
                <w:sz w:val="18"/>
              </w:rPr>
            </w:pPr>
            <w:r w:rsidRPr="00133D46">
              <w:rPr>
                <w:rFonts w:ascii="Calibri" w:eastAsia="Times New Roman" w:hAnsi="Calibri" w:cs="Calibri"/>
                <w:color w:val="FFFFFF"/>
                <w:sz w:val="24"/>
                <w:szCs w:val="24"/>
                <w:lang w:eastAsia="en-IE"/>
              </w:rPr>
              <w:t>Completed</w:t>
            </w:r>
          </w:p>
        </w:tc>
      </w:tr>
    </w:tbl>
    <w:p w14:paraId="50C3CC75" w14:textId="77777777" w:rsidR="00DF0168" w:rsidRDefault="00DF0168" w:rsidP="00DF0168">
      <w:pPr>
        <w:pStyle w:val="BodyText"/>
        <w:rPr>
          <w:rFonts w:ascii="Times New Roman"/>
        </w:rPr>
      </w:pPr>
    </w:p>
    <w:p w14:paraId="02879640" w14:textId="77777777" w:rsidR="00DF0168" w:rsidRDefault="00DF0168" w:rsidP="00DF0168">
      <w:pPr>
        <w:pStyle w:val="BodyText"/>
        <w:rPr>
          <w:rFonts w:ascii="Times New Roman"/>
        </w:rPr>
      </w:pPr>
    </w:p>
    <w:p w14:paraId="269BBE63" w14:textId="77777777" w:rsidR="00DF0168" w:rsidRDefault="00DF0168" w:rsidP="00DF0168">
      <w:pPr>
        <w:pStyle w:val="BodyText"/>
        <w:rPr>
          <w:rFonts w:ascii="Times New Roman"/>
          <w:sz w:val="16"/>
        </w:rPr>
      </w:pPr>
    </w:p>
    <w:tbl>
      <w:tblPr>
        <w:tblpPr w:leftFromText="180" w:rightFromText="180" w:horzAnchor="margin" w:tblpY="-705"/>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1993"/>
        <w:gridCol w:w="2589"/>
        <w:gridCol w:w="2148"/>
        <w:gridCol w:w="1874"/>
        <w:gridCol w:w="4949"/>
        <w:gridCol w:w="1837"/>
      </w:tblGrid>
      <w:tr w:rsidR="00327508" w14:paraId="1E757361" w14:textId="72DCFAE0" w:rsidTr="00327508">
        <w:trPr>
          <w:trHeight w:val="618"/>
        </w:trPr>
        <w:tc>
          <w:tcPr>
            <w:tcW w:w="657" w:type="pct"/>
            <w:tcBorders>
              <w:left w:val="single" w:sz="4" w:space="0" w:color="FFFFFF"/>
              <w:right w:val="single" w:sz="4" w:space="0" w:color="FFFFFF"/>
            </w:tcBorders>
            <w:shd w:val="clear" w:color="auto" w:fill="EC008C"/>
          </w:tcPr>
          <w:p w14:paraId="3FE3AB17" w14:textId="77777777" w:rsidR="00327508" w:rsidRDefault="00327508" w:rsidP="007A01F8">
            <w:pPr>
              <w:pStyle w:val="TableParagraph"/>
              <w:spacing w:before="79"/>
              <w:ind w:left="540" w:hanging="420"/>
              <w:rPr>
                <w:b/>
                <w:sz w:val="20"/>
              </w:rPr>
            </w:pPr>
            <w:r>
              <w:rPr>
                <w:b/>
                <w:color w:val="FFFFFF"/>
                <w:sz w:val="20"/>
              </w:rPr>
              <w:lastRenderedPageBreak/>
              <w:t>Recommendation Number</w:t>
            </w:r>
          </w:p>
        </w:tc>
        <w:tc>
          <w:tcPr>
            <w:tcW w:w="807" w:type="pct"/>
            <w:tcBorders>
              <w:left w:val="single" w:sz="4" w:space="0" w:color="FFFFFF"/>
              <w:bottom w:val="single" w:sz="4" w:space="0" w:color="FFFFFF"/>
              <w:right w:val="single" w:sz="4" w:space="0" w:color="FFFFFF"/>
            </w:tcBorders>
            <w:shd w:val="clear" w:color="auto" w:fill="EC008C"/>
          </w:tcPr>
          <w:p w14:paraId="1C277B02" w14:textId="77777777" w:rsidR="00327508" w:rsidRDefault="00327508" w:rsidP="007A01F8">
            <w:pPr>
              <w:pStyle w:val="TableParagraph"/>
              <w:spacing w:before="199"/>
              <w:ind w:left="1102" w:right="888"/>
              <w:jc w:val="center"/>
              <w:rPr>
                <w:b/>
                <w:sz w:val="20"/>
              </w:rPr>
            </w:pPr>
            <w:r>
              <w:rPr>
                <w:b/>
                <w:color w:val="FFFFFF"/>
                <w:sz w:val="20"/>
              </w:rPr>
              <w:t>Action</w:t>
            </w:r>
          </w:p>
        </w:tc>
        <w:tc>
          <w:tcPr>
            <w:tcW w:w="707" w:type="pct"/>
            <w:tcBorders>
              <w:left w:val="single" w:sz="4" w:space="0" w:color="FFFFFF"/>
              <w:bottom w:val="single" w:sz="4" w:space="0" w:color="FFFFFF"/>
              <w:right w:val="single" w:sz="4" w:space="0" w:color="FFFFFF"/>
            </w:tcBorders>
            <w:shd w:val="clear" w:color="auto" w:fill="EC008C"/>
          </w:tcPr>
          <w:p w14:paraId="31A6B38D" w14:textId="77777777" w:rsidR="00327508" w:rsidRDefault="00327508" w:rsidP="007A01F8">
            <w:pPr>
              <w:pStyle w:val="TableParagraph"/>
              <w:spacing w:before="199"/>
              <w:ind w:left="646"/>
              <w:rPr>
                <w:b/>
                <w:sz w:val="20"/>
              </w:rPr>
            </w:pPr>
            <w:r>
              <w:rPr>
                <w:b/>
                <w:color w:val="FFFFFF"/>
                <w:sz w:val="20"/>
              </w:rPr>
              <w:t>Timeline</w:t>
            </w:r>
          </w:p>
        </w:tc>
        <w:tc>
          <w:tcPr>
            <w:tcW w:w="606" w:type="pct"/>
            <w:tcBorders>
              <w:left w:val="single" w:sz="4" w:space="0" w:color="FFFFFF"/>
              <w:bottom w:val="single" w:sz="4" w:space="0" w:color="FFFFFF"/>
              <w:right w:val="single" w:sz="4" w:space="0" w:color="FFFFFF"/>
            </w:tcBorders>
            <w:shd w:val="clear" w:color="auto" w:fill="EC008C"/>
          </w:tcPr>
          <w:p w14:paraId="6342E80F" w14:textId="77777777" w:rsidR="00327508" w:rsidRDefault="00327508" w:rsidP="007A01F8">
            <w:pPr>
              <w:pStyle w:val="TableParagraph"/>
              <w:spacing w:before="79"/>
              <w:ind w:left="779" w:hanging="456"/>
              <w:rPr>
                <w:b/>
                <w:color w:val="FFFFFF"/>
                <w:sz w:val="20"/>
              </w:rPr>
            </w:pPr>
            <w:r>
              <w:rPr>
                <w:b/>
                <w:color w:val="FFFFFF"/>
                <w:sz w:val="20"/>
              </w:rPr>
              <w:t>Responsible Function/ Department</w:t>
            </w:r>
          </w:p>
        </w:tc>
        <w:tc>
          <w:tcPr>
            <w:tcW w:w="1617" w:type="pct"/>
            <w:tcBorders>
              <w:left w:val="single" w:sz="4" w:space="0" w:color="FFFFFF"/>
              <w:bottom w:val="single" w:sz="4" w:space="0" w:color="FFFFFF"/>
              <w:right w:val="single" w:sz="4" w:space="0" w:color="FFFFFF"/>
            </w:tcBorders>
            <w:shd w:val="clear" w:color="auto" w:fill="EC008C"/>
          </w:tcPr>
          <w:p w14:paraId="2BE8EEB3" w14:textId="77777777" w:rsidR="00327508" w:rsidRDefault="00327508" w:rsidP="007A01F8">
            <w:pPr>
              <w:pStyle w:val="TableParagraph"/>
              <w:spacing w:before="79"/>
              <w:ind w:left="784" w:hanging="456"/>
              <w:rPr>
                <w:b/>
                <w:color w:val="FFFFFF"/>
                <w:sz w:val="20"/>
              </w:rPr>
            </w:pPr>
            <w:r>
              <w:rPr>
                <w:b/>
                <w:color w:val="FFFFFF"/>
                <w:sz w:val="20"/>
              </w:rPr>
              <w:t xml:space="preserve">Update </w:t>
            </w:r>
          </w:p>
          <w:p w14:paraId="18CD7E5D" w14:textId="1E8551BD" w:rsidR="00327508" w:rsidRDefault="00210558" w:rsidP="007A01F8">
            <w:pPr>
              <w:pStyle w:val="TableParagraph"/>
              <w:spacing w:before="79"/>
              <w:ind w:left="779" w:hanging="456"/>
              <w:rPr>
                <w:b/>
                <w:sz w:val="20"/>
              </w:rPr>
            </w:pPr>
            <w:r>
              <w:rPr>
                <w:b/>
                <w:color w:val="FFFFFF"/>
                <w:sz w:val="20"/>
              </w:rPr>
              <w:t>February 2022</w:t>
            </w:r>
          </w:p>
        </w:tc>
        <w:tc>
          <w:tcPr>
            <w:tcW w:w="606" w:type="pct"/>
            <w:tcBorders>
              <w:left w:val="single" w:sz="4" w:space="0" w:color="FFFFFF"/>
              <w:bottom w:val="single" w:sz="4" w:space="0" w:color="FFFFFF"/>
              <w:right w:val="single" w:sz="4" w:space="0" w:color="FFFFFF"/>
            </w:tcBorders>
            <w:shd w:val="clear" w:color="auto" w:fill="EC008C"/>
          </w:tcPr>
          <w:p w14:paraId="545515D2" w14:textId="704A06B2" w:rsidR="00327508" w:rsidRDefault="00133D46" w:rsidP="007A01F8">
            <w:pPr>
              <w:pStyle w:val="TableParagraph"/>
              <w:spacing w:before="79"/>
              <w:ind w:left="784" w:hanging="456"/>
              <w:rPr>
                <w:b/>
                <w:color w:val="FFFFFF"/>
                <w:sz w:val="20"/>
              </w:rPr>
            </w:pPr>
            <w:r>
              <w:rPr>
                <w:b/>
                <w:color w:val="FFFFFF"/>
                <w:sz w:val="20"/>
              </w:rPr>
              <w:t>Current Status</w:t>
            </w:r>
          </w:p>
        </w:tc>
      </w:tr>
      <w:tr w:rsidR="00327508" w14:paraId="4AB01037" w14:textId="3F6F2D76" w:rsidTr="00327508">
        <w:trPr>
          <w:trHeight w:val="296"/>
        </w:trPr>
        <w:tc>
          <w:tcPr>
            <w:tcW w:w="657" w:type="pct"/>
            <w:vMerge w:val="restart"/>
            <w:tcBorders>
              <w:left w:val="single" w:sz="4" w:space="0" w:color="FFFFFF"/>
              <w:bottom w:val="single" w:sz="4" w:space="0" w:color="FFFFFF"/>
              <w:right w:val="nil"/>
            </w:tcBorders>
            <w:shd w:val="clear" w:color="auto" w:fill="EC008C"/>
          </w:tcPr>
          <w:p w14:paraId="1AD80F8E" w14:textId="77777777" w:rsidR="00327508" w:rsidRDefault="00327508" w:rsidP="007A01F8">
            <w:pPr>
              <w:pStyle w:val="TableParagraph"/>
              <w:rPr>
                <w:rFonts w:ascii="Times New Roman"/>
                <w:sz w:val="24"/>
              </w:rPr>
            </w:pPr>
          </w:p>
          <w:p w14:paraId="6DD980B7" w14:textId="77777777" w:rsidR="00327508" w:rsidRDefault="00327508" w:rsidP="007A01F8">
            <w:pPr>
              <w:pStyle w:val="TableParagraph"/>
              <w:rPr>
                <w:rFonts w:ascii="Times New Roman"/>
                <w:sz w:val="24"/>
              </w:rPr>
            </w:pPr>
          </w:p>
          <w:p w14:paraId="4C2BED48" w14:textId="77777777" w:rsidR="00327508" w:rsidRDefault="00327508" w:rsidP="007A01F8">
            <w:pPr>
              <w:pStyle w:val="TableParagraph"/>
              <w:rPr>
                <w:rFonts w:ascii="Times New Roman"/>
                <w:sz w:val="24"/>
              </w:rPr>
            </w:pPr>
          </w:p>
          <w:p w14:paraId="4C3AC649" w14:textId="77777777" w:rsidR="00327508" w:rsidRDefault="00327508" w:rsidP="007A01F8">
            <w:pPr>
              <w:pStyle w:val="TableParagraph"/>
              <w:rPr>
                <w:rFonts w:ascii="Times New Roman"/>
                <w:sz w:val="24"/>
              </w:rPr>
            </w:pPr>
          </w:p>
          <w:p w14:paraId="05D5C447" w14:textId="77777777" w:rsidR="00327508" w:rsidRDefault="00327508" w:rsidP="007A01F8">
            <w:pPr>
              <w:pStyle w:val="TableParagraph"/>
              <w:rPr>
                <w:rFonts w:ascii="Times New Roman"/>
                <w:sz w:val="24"/>
              </w:rPr>
            </w:pPr>
          </w:p>
          <w:p w14:paraId="74D77E87" w14:textId="77777777" w:rsidR="00327508" w:rsidRDefault="00327508" w:rsidP="007A01F8">
            <w:pPr>
              <w:pStyle w:val="TableParagraph"/>
              <w:rPr>
                <w:rFonts w:ascii="Times New Roman"/>
                <w:sz w:val="24"/>
              </w:rPr>
            </w:pPr>
          </w:p>
          <w:p w14:paraId="0A1DFDBA" w14:textId="77777777" w:rsidR="00327508" w:rsidRDefault="00327508" w:rsidP="007A01F8">
            <w:pPr>
              <w:pStyle w:val="TableParagraph"/>
              <w:rPr>
                <w:rFonts w:ascii="Times New Roman"/>
                <w:sz w:val="24"/>
              </w:rPr>
            </w:pPr>
          </w:p>
          <w:p w14:paraId="3B9B85A3" w14:textId="77777777" w:rsidR="00327508" w:rsidRDefault="00327508" w:rsidP="007A01F8">
            <w:pPr>
              <w:pStyle w:val="TableParagraph"/>
              <w:rPr>
                <w:rFonts w:ascii="Times New Roman"/>
                <w:sz w:val="24"/>
              </w:rPr>
            </w:pPr>
          </w:p>
          <w:p w14:paraId="5862997A" w14:textId="77777777" w:rsidR="00327508" w:rsidRDefault="00327508" w:rsidP="007A01F8">
            <w:pPr>
              <w:pStyle w:val="TableParagraph"/>
              <w:spacing w:before="6"/>
              <w:rPr>
                <w:rFonts w:ascii="Times New Roman"/>
                <w:sz w:val="35"/>
              </w:rPr>
            </w:pPr>
          </w:p>
          <w:p w14:paraId="59A6C04D" w14:textId="77777777" w:rsidR="00327508" w:rsidRDefault="00327508" w:rsidP="007A01F8">
            <w:pPr>
              <w:pStyle w:val="TableParagraph"/>
              <w:spacing w:before="1"/>
              <w:ind w:left="737" w:right="732"/>
              <w:jc w:val="center"/>
              <w:rPr>
                <w:b/>
                <w:sz w:val="20"/>
              </w:rPr>
            </w:pPr>
            <w:r>
              <w:rPr>
                <w:b/>
                <w:color w:val="FFFFFF"/>
                <w:sz w:val="20"/>
              </w:rPr>
              <w:t>1.2</w:t>
            </w:r>
          </w:p>
        </w:tc>
        <w:tc>
          <w:tcPr>
            <w:tcW w:w="3737" w:type="pct"/>
            <w:gridSpan w:val="4"/>
            <w:tcBorders>
              <w:left w:val="nil"/>
              <w:bottom w:val="single" w:sz="4" w:space="0" w:color="FFFFFF"/>
              <w:right w:val="single" w:sz="4" w:space="0" w:color="FFFFFF"/>
            </w:tcBorders>
            <w:shd w:val="clear" w:color="auto" w:fill="F8C1D9"/>
          </w:tcPr>
          <w:p w14:paraId="6D2C21C9" w14:textId="77777777" w:rsidR="00327508" w:rsidRDefault="00327508" w:rsidP="007A01F8">
            <w:pPr>
              <w:pStyle w:val="TableParagraph"/>
              <w:spacing w:before="43"/>
              <w:ind w:left="720"/>
              <w:rPr>
                <w:b/>
                <w:color w:val="58595B"/>
                <w:sz w:val="18"/>
              </w:rPr>
            </w:pPr>
            <w:r>
              <w:rPr>
                <w:b/>
                <w:color w:val="58595B"/>
                <w:sz w:val="18"/>
              </w:rPr>
              <w:t>Government sponsored programme of public education on consent</w:t>
            </w:r>
          </w:p>
          <w:p w14:paraId="511917BA" w14:textId="77777777" w:rsidR="00327508" w:rsidRDefault="00327508" w:rsidP="007A01F8">
            <w:pPr>
              <w:pStyle w:val="TableParagraph"/>
              <w:spacing w:before="43"/>
              <w:rPr>
                <w:b/>
                <w:sz w:val="18"/>
              </w:rPr>
            </w:pPr>
          </w:p>
        </w:tc>
        <w:tc>
          <w:tcPr>
            <w:tcW w:w="606" w:type="pct"/>
            <w:tcBorders>
              <w:left w:val="nil"/>
              <w:bottom w:val="single" w:sz="4" w:space="0" w:color="FFFFFF"/>
              <w:right w:val="nil"/>
            </w:tcBorders>
            <w:shd w:val="clear" w:color="auto" w:fill="F8C1D9"/>
          </w:tcPr>
          <w:p w14:paraId="4374AA54" w14:textId="77777777" w:rsidR="00327508" w:rsidRDefault="00327508" w:rsidP="007A01F8">
            <w:pPr>
              <w:pStyle w:val="TableParagraph"/>
              <w:spacing w:before="43"/>
              <w:ind w:left="720"/>
              <w:rPr>
                <w:b/>
                <w:color w:val="58595B"/>
                <w:sz w:val="18"/>
              </w:rPr>
            </w:pPr>
          </w:p>
        </w:tc>
      </w:tr>
      <w:tr w:rsidR="00327508" w14:paraId="6A64E952" w14:textId="70F02593" w:rsidTr="004B2CC1">
        <w:trPr>
          <w:trHeight w:val="1562"/>
        </w:trPr>
        <w:tc>
          <w:tcPr>
            <w:tcW w:w="657" w:type="pct"/>
            <w:vMerge/>
            <w:tcBorders>
              <w:top w:val="nil"/>
              <w:left w:val="single" w:sz="4" w:space="0" w:color="FFFFFF"/>
              <w:bottom w:val="single" w:sz="4" w:space="0" w:color="FFFFFF"/>
              <w:right w:val="nil"/>
            </w:tcBorders>
            <w:shd w:val="clear" w:color="auto" w:fill="EC008C"/>
          </w:tcPr>
          <w:p w14:paraId="5F6AD90F" w14:textId="77777777" w:rsidR="00327508" w:rsidRDefault="00327508" w:rsidP="007A01F8">
            <w:pPr>
              <w:rPr>
                <w:sz w:val="2"/>
                <w:szCs w:val="2"/>
              </w:rPr>
            </w:pPr>
          </w:p>
        </w:tc>
        <w:tc>
          <w:tcPr>
            <w:tcW w:w="807" w:type="pct"/>
            <w:tcBorders>
              <w:top w:val="single" w:sz="4" w:space="0" w:color="FFFFFF"/>
              <w:left w:val="nil"/>
              <w:bottom w:val="single" w:sz="4" w:space="0" w:color="FFFFFF"/>
              <w:right w:val="single" w:sz="4" w:space="0" w:color="FFFFFF"/>
            </w:tcBorders>
            <w:shd w:val="clear" w:color="auto" w:fill="FAD5E5"/>
          </w:tcPr>
          <w:p w14:paraId="2115EE71" w14:textId="77777777" w:rsidR="00327508" w:rsidRDefault="00327508" w:rsidP="007A01F8">
            <w:pPr>
              <w:pStyle w:val="TableParagraph"/>
              <w:spacing w:before="1"/>
              <w:rPr>
                <w:rFonts w:ascii="Times New Roman"/>
              </w:rPr>
            </w:pPr>
          </w:p>
          <w:p w14:paraId="61691E4B" w14:textId="77777777" w:rsidR="00327508" w:rsidRDefault="00327508" w:rsidP="007A01F8">
            <w:pPr>
              <w:pStyle w:val="TableParagraph"/>
              <w:spacing w:line="223" w:lineRule="auto"/>
              <w:ind w:left="288" w:right="92"/>
              <w:rPr>
                <w:sz w:val="18"/>
              </w:rPr>
            </w:pPr>
            <w:r>
              <w:rPr>
                <w:color w:val="58595B"/>
                <w:sz w:val="18"/>
              </w:rPr>
              <w:t>Launch Consent website Q1 2021.</w:t>
            </w:r>
          </w:p>
        </w:tc>
        <w:tc>
          <w:tcPr>
            <w:tcW w:w="707" w:type="pct"/>
            <w:tcBorders>
              <w:top w:val="single" w:sz="4" w:space="0" w:color="FFFFFF"/>
              <w:left w:val="single" w:sz="4" w:space="0" w:color="FFFFFF"/>
              <w:bottom w:val="single" w:sz="4" w:space="0" w:color="FFFFFF"/>
              <w:right w:val="single" w:sz="4" w:space="0" w:color="FFFFFF"/>
            </w:tcBorders>
            <w:shd w:val="clear" w:color="auto" w:fill="FAD5E5"/>
          </w:tcPr>
          <w:p w14:paraId="18BC1AC2" w14:textId="77777777" w:rsidR="00327508" w:rsidRDefault="00327508" w:rsidP="007A01F8">
            <w:pPr>
              <w:pStyle w:val="TableParagraph"/>
              <w:spacing w:before="1"/>
              <w:rPr>
                <w:rFonts w:ascii="Times New Roman"/>
              </w:rPr>
            </w:pPr>
          </w:p>
          <w:p w14:paraId="035B5374" w14:textId="77777777" w:rsidR="00327508" w:rsidRDefault="00327508" w:rsidP="007A01F8">
            <w:pPr>
              <w:pStyle w:val="TableParagraph"/>
              <w:spacing w:line="223" w:lineRule="auto"/>
              <w:ind w:left="284"/>
              <w:rPr>
                <w:sz w:val="18"/>
              </w:rPr>
            </w:pPr>
            <w:r>
              <w:rPr>
                <w:color w:val="58595B"/>
                <w:sz w:val="18"/>
              </w:rPr>
              <w:t>Consent Website Q1 2021</w:t>
            </w:r>
          </w:p>
        </w:tc>
        <w:tc>
          <w:tcPr>
            <w:tcW w:w="606" w:type="pct"/>
            <w:tcBorders>
              <w:top w:val="single" w:sz="4" w:space="0" w:color="FFFFFF"/>
              <w:left w:val="single" w:sz="4" w:space="0" w:color="FFFFFF"/>
              <w:bottom w:val="single" w:sz="4" w:space="0" w:color="FFFFFF"/>
              <w:right w:val="single" w:sz="4" w:space="0" w:color="FFFFFF"/>
            </w:tcBorders>
            <w:shd w:val="clear" w:color="auto" w:fill="FAD5E5"/>
          </w:tcPr>
          <w:p w14:paraId="619D4DD9" w14:textId="77777777" w:rsidR="00327508" w:rsidRDefault="00327508" w:rsidP="00133D46">
            <w:pPr>
              <w:pStyle w:val="TableParagraph"/>
              <w:spacing w:before="8"/>
              <w:rPr>
                <w:rFonts w:ascii="Times New Roman"/>
                <w:sz w:val="29"/>
              </w:rPr>
            </w:pPr>
          </w:p>
          <w:p w14:paraId="6AC06D53" w14:textId="77777777" w:rsidR="00327508" w:rsidRDefault="00327508" w:rsidP="00133D46">
            <w:pPr>
              <w:pStyle w:val="TableParagraph"/>
              <w:ind w:left="284"/>
              <w:rPr>
                <w:sz w:val="18"/>
              </w:rPr>
            </w:pPr>
            <w:r>
              <w:rPr>
                <w:color w:val="58595B"/>
                <w:sz w:val="18"/>
              </w:rPr>
              <w:t>DOJ (Transparency)</w:t>
            </w:r>
          </w:p>
        </w:tc>
        <w:tc>
          <w:tcPr>
            <w:tcW w:w="1617" w:type="pct"/>
            <w:tcBorders>
              <w:top w:val="single" w:sz="4" w:space="0" w:color="FFFFFF"/>
              <w:left w:val="single" w:sz="4" w:space="0" w:color="FFFFFF"/>
              <w:bottom w:val="single" w:sz="4" w:space="0" w:color="FFFFFF"/>
              <w:right w:val="single" w:sz="4" w:space="0" w:color="FFFFFF"/>
            </w:tcBorders>
            <w:shd w:val="clear" w:color="auto" w:fill="FAD5E5"/>
          </w:tcPr>
          <w:p w14:paraId="6DBD9A40" w14:textId="77777777" w:rsidR="00327508" w:rsidRPr="00B7200D" w:rsidRDefault="00327508" w:rsidP="00912B45">
            <w:pPr>
              <w:pStyle w:val="TableParagraph"/>
              <w:rPr>
                <w:color w:val="595959" w:themeColor="text1" w:themeTint="A6"/>
                <w:sz w:val="18"/>
              </w:rPr>
            </w:pPr>
          </w:p>
          <w:p w14:paraId="6358D320" w14:textId="77777777" w:rsidR="00327508" w:rsidRDefault="00327508" w:rsidP="00912B45">
            <w:pPr>
              <w:pStyle w:val="TableParagraph"/>
              <w:rPr>
                <w:color w:val="595959" w:themeColor="text1" w:themeTint="A6"/>
                <w:sz w:val="18"/>
              </w:rPr>
            </w:pPr>
            <w:r>
              <w:rPr>
                <w:color w:val="595959" w:themeColor="text1" w:themeTint="A6"/>
                <w:sz w:val="18"/>
              </w:rPr>
              <w:t xml:space="preserve">Through working with DFHERIS and NUIG, </w:t>
            </w:r>
            <w:r w:rsidRPr="00FF4DC2">
              <w:rPr>
                <w:color w:val="595959" w:themeColor="text1" w:themeTint="A6"/>
                <w:sz w:val="18"/>
              </w:rPr>
              <w:t xml:space="preserve">The Department of Justice have agreed with Active* Consent to fund the creation of a digital hub, which will – for the first time – provide an integrated, publicly available resource on consent awareness and learning bringing together a variety of related educational and promotional material in one place. </w:t>
            </w:r>
          </w:p>
          <w:p w14:paraId="61A851C8" w14:textId="77777777" w:rsidR="00327508" w:rsidRDefault="00327508" w:rsidP="00912B45">
            <w:pPr>
              <w:pStyle w:val="TableParagraph"/>
              <w:rPr>
                <w:color w:val="595959" w:themeColor="text1" w:themeTint="A6"/>
                <w:sz w:val="18"/>
              </w:rPr>
            </w:pPr>
          </w:p>
          <w:p w14:paraId="732EEDC7" w14:textId="6DBE284D" w:rsidR="00327508" w:rsidRPr="00B7200D" w:rsidRDefault="00327508" w:rsidP="00272EAD">
            <w:pPr>
              <w:pStyle w:val="TableParagraph"/>
              <w:rPr>
                <w:color w:val="595959" w:themeColor="text1" w:themeTint="A6"/>
                <w:sz w:val="18"/>
              </w:rPr>
            </w:pPr>
            <w:r w:rsidRPr="00FF4DC2">
              <w:rPr>
                <w:color w:val="595959" w:themeColor="text1" w:themeTint="A6"/>
                <w:sz w:val="18"/>
              </w:rPr>
              <w:t xml:space="preserve">The information hub </w:t>
            </w:r>
            <w:r w:rsidR="00272EAD">
              <w:rPr>
                <w:color w:val="595959" w:themeColor="text1" w:themeTint="A6"/>
                <w:sz w:val="18"/>
              </w:rPr>
              <w:t>was launched in July 2021</w:t>
            </w:r>
            <w:r w:rsidRPr="00FF4DC2">
              <w:rPr>
                <w:color w:val="595959" w:themeColor="text1" w:themeTint="A6"/>
                <w:sz w:val="18"/>
              </w:rPr>
              <w:t xml:space="preserve">, with further elements being rolled out early in 2022 and a review of the project happening in July 2022. </w:t>
            </w:r>
          </w:p>
        </w:tc>
        <w:tc>
          <w:tcPr>
            <w:tcW w:w="606"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28D715F0" w14:textId="453363D6" w:rsidR="00327508" w:rsidRPr="00B7200D" w:rsidRDefault="004B2CC1" w:rsidP="004B2CC1">
            <w:pPr>
              <w:pStyle w:val="TableParagraph"/>
              <w:jc w:val="center"/>
              <w:rPr>
                <w:color w:val="595959" w:themeColor="text1" w:themeTint="A6"/>
                <w:sz w:val="18"/>
              </w:rPr>
            </w:pPr>
            <w:r w:rsidRPr="00267C14">
              <w:rPr>
                <w:rFonts w:ascii="Calibri" w:eastAsia="Times New Roman" w:hAnsi="Calibri" w:cs="Calibri"/>
                <w:color w:val="FFFFFF"/>
                <w:sz w:val="24"/>
                <w:szCs w:val="24"/>
                <w:lang w:eastAsia="en-IE"/>
              </w:rPr>
              <w:t>On Track</w:t>
            </w:r>
          </w:p>
        </w:tc>
      </w:tr>
      <w:tr w:rsidR="00327508" w14:paraId="456BE6E3" w14:textId="3844F7FE" w:rsidTr="004B2CC1">
        <w:trPr>
          <w:trHeight w:val="792"/>
        </w:trPr>
        <w:tc>
          <w:tcPr>
            <w:tcW w:w="657" w:type="pct"/>
            <w:vMerge/>
            <w:tcBorders>
              <w:top w:val="nil"/>
              <w:left w:val="single" w:sz="4" w:space="0" w:color="FFFFFF"/>
              <w:bottom w:val="single" w:sz="4" w:space="0" w:color="FFFFFF"/>
              <w:right w:val="nil"/>
            </w:tcBorders>
            <w:shd w:val="clear" w:color="auto" w:fill="EC008C"/>
          </w:tcPr>
          <w:p w14:paraId="3C57DCB6" w14:textId="77777777" w:rsidR="00327508" w:rsidRDefault="00327508" w:rsidP="00326B7E">
            <w:pPr>
              <w:rPr>
                <w:sz w:val="2"/>
                <w:szCs w:val="2"/>
              </w:rPr>
            </w:pPr>
          </w:p>
        </w:tc>
        <w:tc>
          <w:tcPr>
            <w:tcW w:w="807" w:type="pct"/>
            <w:tcBorders>
              <w:top w:val="single" w:sz="4" w:space="0" w:color="FFFFFF"/>
              <w:left w:val="nil"/>
              <w:bottom w:val="single" w:sz="4" w:space="0" w:color="FFFFFF"/>
              <w:right w:val="single" w:sz="4" w:space="0" w:color="FFFFFF"/>
            </w:tcBorders>
            <w:shd w:val="clear" w:color="auto" w:fill="F8C1D9"/>
          </w:tcPr>
          <w:p w14:paraId="11BAF781" w14:textId="77777777" w:rsidR="00327508" w:rsidRDefault="00327508" w:rsidP="00326B7E">
            <w:pPr>
              <w:pStyle w:val="TableParagraph"/>
              <w:spacing w:before="4"/>
              <w:rPr>
                <w:rFonts w:ascii="Times New Roman"/>
                <w:sz w:val="18"/>
              </w:rPr>
            </w:pPr>
          </w:p>
          <w:p w14:paraId="4CB5CAFB" w14:textId="77777777" w:rsidR="00327508" w:rsidRDefault="00327508" w:rsidP="00326B7E">
            <w:pPr>
              <w:pStyle w:val="TableParagraph"/>
              <w:spacing w:line="223" w:lineRule="auto"/>
              <w:ind w:left="288" w:right="172"/>
              <w:rPr>
                <w:sz w:val="18"/>
              </w:rPr>
            </w:pPr>
            <w:r>
              <w:rPr>
                <w:color w:val="58595B"/>
                <w:sz w:val="18"/>
              </w:rPr>
              <w:t>Launch Consent awareness rising campaign Q2 2021.</w:t>
            </w:r>
          </w:p>
        </w:tc>
        <w:tc>
          <w:tcPr>
            <w:tcW w:w="707" w:type="pct"/>
            <w:tcBorders>
              <w:top w:val="single" w:sz="4" w:space="0" w:color="FFFFFF"/>
              <w:left w:val="single" w:sz="4" w:space="0" w:color="FFFFFF"/>
              <w:bottom w:val="single" w:sz="4" w:space="0" w:color="FFFFFF"/>
              <w:right w:val="single" w:sz="4" w:space="0" w:color="FFFFFF"/>
            </w:tcBorders>
            <w:shd w:val="clear" w:color="auto" w:fill="F8C1D9"/>
          </w:tcPr>
          <w:p w14:paraId="7538E515" w14:textId="77777777" w:rsidR="00327508" w:rsidRDefault="00327508" w:rsidP="00326B7E">
            <w:pPr>
              <w:pStyle w:val="TableParagraph"/>
              <w:spacing w:before="4"/>
              <w:rPr>
                <w:rFonts w:ascii="Times New Roman"/>
                <w:sz w:val="18"/>
              </w:rPr>
            </w:pPr>
          </w:p>
          <w:p w14:paraId="22B95808" w14:textId="77777777" w:rsidR="00327508" w:rsidRDefault="00327508" w:rsidP="00326B7E">
            <w:pPr>
              <w:pStyle w:val="TableParagraph"/>
              <w:spacing w:line="223" w:lineRule="auto"/>
              <w:ind w:left="284"/>
              <w:rPr>
                <w:sz w:val="18"/>
              </w:rPr>
            </w:pPr>
            <w:r>
              <w:rPr>
                <w:color w:val="58595B"/>
                <w:sz w:val="18"/>
              </w:rPr>
              <w:t>Consent Campaign Q2 2021</w:t>
            </w:r>
          </w:p>
        </w:tc>
        <w:tc>
          <w:tcPr>
            <w:tcW w:w="606" w:type="pct"/>
            <w:tcBorders>
              <w:top w:val="single" w:sz="4" w:space="0" w:color="FFFFFF"/>
              <w:left w:val="single" w:sz="4" w:space="0" w:color="FFFFFF"/>
              <w:bottom w:val="single" w:sz="4" w:space="0" w:color="FFFFFF"/>
              <w:right w:val="single" w:sz="4" w:space="0" w:color="FFFFFF"/>
            </w:tcBorders>
            <w:shd w:val="clear" w:color="auto" w:fill="F8C1D9"/>
          </w:tcPr>
          <w:p w14:paraId="3B72F90F" w14:textId="77777777" w:rsidR="00327508" w:rsidRDefault="00327508" w:rsidP="00133D46">
            <w:pPr>
              <w:pStyle w:val="TableParagraph"/>
              <w:spacing w:before="11"/>
              <w:rPr>
                <w:rFonts w:ascii="Times New Roman"/>
                <w:sz w:val="25"/>
              </w:rPr>
            </w:pPr>
          </w:p>
          <w:p w14:paraId="44C9793C" w14:textId="77777777" w:rsidR="00327508" w:rsidRDefault="00327508" w:rsidP="00133D46">
            <w:pPr>
              <w:pStyle w:val="TableParagraph"/>
              <w:ind w:left="284"/>
              <w:rPr>
                <w:color w:val="58595B"/>
                <w:sz w:val="18"/>
              </w:rPr>
            </w:pPr>
            <w:r>
              <w:rPr>
                <w:color w:val="58595B"/>
                <w:sz w:val="18"/>
              </w:rPr>
              <w:t>D/FHERIS</w:t>
            </w:r>
          </w:p>
          <w:p w14:paraId="003CC2E6" w14:textId="77777777" w:rsidR="00327508" w:rsidRDefault="00327508" w:rsidP="00133D46">
            <w:pPr>
              <w:pStyle w:val="TableParagraph"/>
              <w:ind w:left="284"/>
              <w:rPr>
                <w:color w:val="58595B"/>
                <w:sz w:val="18"/>
              </w:rPr>
            </w:pPr>
          </w:p>
          <w:p w14:paraId="360DABB3" w14:textId="77777777" w:rsidR="00327508" w:rsidRDefault="00327508" w:rsidP="00133D46">
            <w:pPr>
              <w:pStyle w:val="TableParagraph"/>
              <w:ind w:left="284"/>
              <w:rPr>
                <w:sz w:val="18"/>
              </w:rPr>
            </w:pPr>
            <w:r w:rsidRPr="0019440D">
              <w:rPr>
                <w:color w:val="58595B"/>
                <w:sz w:val="18"/>
              </w:rPr>
              <w:t>DOJ (Transp</w:t>
            </w:r>
            <w:r>
              <w:rPr>
                <w:color w:val="58595B"/>
                <w:sz w:val="18"/>
              </w:rPr>
              <w:t>a</w:t>
            </w:r>
            <w:r w:rsidRPr="0019440D">
              <w:rPr>
                <w:color w:val="58595B"/>
                <w:sz w:val="18"/>
              </w:rPr>
              <w:t>rency</w:t>
            </w:r>
            <w:r>
              <w:rPr>
                <w:color w:val="58595B"/>
                <w:sz w:val="18"/>
              </w:rPr>
              <w:t>)</w:t>
            </w:r>
          </w:p>
        </w:tc>
        <w:tc>
          <w:tcPr>
            <w:tcW w:w="1617" w:type="pct"/>
            <w:tcBorders>
              <w:top w:val="single" w:sz="4" w:space="0" w:color="FFFFFF"/>
              <w:left w:val="single" w:sz="4" w:space="0" w:color="FFFFFF"/>
              <w:bottom w:val="single" w:sz="4" w:space="0" w:color="FFFFFF"/>
              <w:right w:val="single" w:sz="4" w:space="0" w:color="FFFFFF"/>
            </w:tcBorders>
            <w:shd w:val="clear" w:color="auto" w:fill="F8C1D9"/>
            <w:vAlign w:val="center"/>
          </w:tcPr>
          <w:p w14:paraId="3763786C" w14:textId="7EFD3689" w:rsidR="00327508" w:rsidRDefault="00327508" w:rsidP="00EC70EF">
            <w:pPr>
              <w:pStyle w:val="TableParagraph"/>
              <w:jc w:val="both"/>
              <w:rPr>
                <w:color w:val="595959" w:themeColor="text1" w:themeTint="A6"/>
                <w:sz w:val="18"/>
              </w:rPr>
            </w:pPr>
            <w:r w:rsidRPr="00FF4DC2">
              <w:rPr>
                <w:color w:val="595959" w:themeColor="text1" w:themeTint="A6"/>
                <w:sz w:val="18"/>
              </w:rPr>
              <w:t>The Department has entered into a partnership with DFHERIS and NUIG to develop, launch and promote an awareness rising campaign around the meaning and importance of consent for third level students and staff.</w:t>
            </w:r>
          </w:p>
          <w:p w14:paraId="7E0F9049" w14:textId="77777777" w:rsidR="00327508" w:rsidRDefault="00327508" w:rsidP="00EC70EF">
            <w:pPr>
              <w:pStyle w:val="TableParagraph"/>
              <w:jc w:val="both"/>
              <w:rPr>
                <w:color w:val="595959" w:themeColor="text1" w:themeTint="A6"/>
                <w:sz w:val="18"/>
              </w:rPr>
            </w:pPr>
          </w:p>
          <w:p w14:paraId="361F448B" w14:textId="53221809" w:rsidR="00327508" w:rsidRDefault="00327508" w:rsidP="00EC70EF">
            <w:pPr>
              <w:pStyle w:val="TableParagraph"/>
              <w:jc w:val="both"/>
              <w:rPr>
                <w:color w:val="595959" w:themeColor="text1" w:themeTint="A6"/>
                <w:sz w:val="18"/>
              </w:rPr>
            </w:pPr>
            <w:r w:rsidRPr="00FF4DC2">
              <w:rPr>
                <w:color w:val="595959" w:themeColor="text1" w:themeTint="A6"/>
                <w:sz w:val="18"/>
              </w:rPr>
              <w:t>The campaign was launched on 19 July 2021, and will have an initial focus on staff and students at third level, but with the intention to make resources accessible to a wider cohort</w:t>
            </w:r>
            <w:r>
              <w:rPr>
                <w:color w:val="595959" w:themeColor="text1" w:themeTint="A6"/>
                <w:sz w:val="18"/>
              </w:rPr>
              <w:t>.</w:t>
            </w:r>
          </w:p>
          <w:p w14:paraId="6895646E" w14:textId="77777777" w:rsidR="00327508" w:rsidRDefault="00327508" w:rsidP="00EC70EF">
            <w:pPr>
              <w:pStyle w:val="TableParagraph"/>
              <w:jc w:val="both"/>
              <w:rPr>
                <w:color w:val="595959" w:themeColor="text1" w:themeTint="A6"/>
                <w:sz w:val="18"/>
              </w:rPr>
            </w:pPr>
          </w:p>
          <w:p w14:paraId="463ACB4B" w14:textId="5E00EB42" w:rsidR="00327508" w:rsidRDefault="00327508" w:rsidP="00EC70EF">
            <w:pPr>
              <w:pStyle w:val="TableParagraph"/>
              <w:jc w:val="both"/>
              <w:rPr>
                <w:color w:val="595959" w:themeColor="text1" w:themeTint="A6"/>
                <w:sz w:val="18"/>
              </w:rPr>
            </w:pPr>
            <w:r>
              <w:rPr>
                <w:color w:val="595959" w:themeColor="text1" w:themeTint="A6"/>
                <w:sz w:val="18"/>
              </w:rPr>
              <w:t>Work is continuing to</w:t>
            </w:r>
            <w:r w:rsidRPr="00FF4DC2">
              <w:rPr>
                <w:color w:val="595959" w:themeColor="text1" w:themeTint="A6"/>
                <w:sz w:val="18"/>
              </w:rPr>
              <w:t xml:space="preserve"> develop and launch a public awareness campaign on the me</w:t>
            </w:r>
            <w:r>
              <w:rPr>
                <w:color w:val="595959" w:themeColor="text1" w:themeTint="A6"/>
                <w:sz w:val="18"/>
              </w:rPr>
              <w:t>aning and importance of consent.</w:t>
            </w:r>
          </w:p>
          <w:p w14:paraId="5895D556" w14:textId="77777777" w:rsidR="00327508" w:rsidRDefault="00327508" w:rsidP="00EC70EF">
            <w:pPr>
              <w:pStyle w:val="TableParagraph"/>
              <w:jc w:val="both"/>
              <w:rPr>
                <w:color w:val="595959" w:themeColor="text1" w:themeTint="A6"/>
                <w:sz w:val="18"/>
              </w:rPr>
            </w:pPr>
          </w:p>
          <w:p w14:paraId="07261CF6" w14:textId="644E2295" w:rsidR="00327508" w:rsidRPr="00FF4DC2" w:rsidRDefault="00327508" w:rsidP="00EC70EF">
            <w:pPr>
              <w:pStyle w:val="TableParagraph"/>
              <w:jc w:val="both"/>
              <w:rPr>
                <w:color w:val="595959" w:themeColor="text1" w:themeTint="A6"/>
                <w:sz w:val="18"/>
              </w:rPr>
            </w:pPr>
            <w:r w:rsidRPr="00FF4DC2">
              <w:rPr>
                <w:color w:val="595959" w:themeColor="text1" w:themeTint="A6"/>
                <w:sz w:val="18"/>
              </w:rPr>
              <w:t>Valuable research that will assist in developing the public awareness campaign is currently being conducted by the DRCC, with the assistance of funding provided by the Department.</w:t>
            </w:r>
          </w:p>
          <w:p w14:paraId="5C31BF3D" w14:textId="77777777" w:rsidR="00327508" w:rsidRPr="00FF4DC2" w:rsidRDefault="00327508" w:rsidP="00EC70EF">
            <w:pPr>
              <w:pStyle w:val="TableParagraph"/>
              <w:jc w:val="both"/>
              <w:rPr>
                <w:color w:val="595959" w:themeColor="text1" w:themeTint="A6"/>
                <w:sz w:val="18"/>
              </w:rPr>
            </w:pPr>
          </w:p>
          <w:p w14:paraId="7B827800" w14:textId="2491A5A4" w:rsidR="00327508" w:rsidRDefault="00327508" w:rsidP="00EC70EF">
            <w:pPr>
              <w:pStyle w:val="TableParagraph"/>
              <w:jc w:val="both"/>
              <w:rPr>
                <w:color w:val="595959" w:themeColor="text1" w:themeTint="A6"/>
                <w:sz w:val="18"/>
              </w:rPr>
            </w:pPr>
            <w:r w:rsidRPr="00FF4DC2">
              <w:rPr>
                <w:color w:val="595959" w:themeColor="text1" w:themeTint="A6"/>
                <w:sz w:val="18"/>
              </w:rPr>
              <w:t>The campaign’s aim will be to develop a national shared understanding on the meaning and importance of sexual consent, which in turn will lead to: building a community in Ireland that is better informed about consent and more supportive and responsive to victims of such violence; a decrease in sexual harassment and sexual violence; and Increased reporting by victims and others.</w:t>
            </w:r>
          </w:p>
          <w:p w14:paraId="4784762B" w14:textId="77777777" w:rsidR="00327508" w:rsidRDefault="00327508" w:rsidP="00EC70EF">
            <w:pPr>
              <w:pStyle w:val="TableParagraph"/>
              <w:jc w:val="both"/>
              <w:rPr>
                <w:color w:val="595959" w:themeColor="text1" w:themeTint="A6"/>
                <w:sz w:val="18"/>
              </w:rPr>
            </w:pPr>
          </w:p>
          <w:p w14:paraId="4BA916CC" w14:textId="77777777" w:rsidR="00327508" w:rsidRDefault="00327508" w:rsidP="00EC70EF">
            <w:pPr>
              <w:pStyle w:val="TableParagraph"/>
              <w:jc w:val="both"/>
              <w:rPr>
                <w:color w:val="595959" w:themeColor="text1" w:themeTint="A6"/>
                <w:sz w:val="18"/>
              </w:rPr>
            </w:pPr>
          </w:p>
          <w:p w14:paraId="67CCBD16" w14:textId="3FB63201" w:rsidR="00327508" w:rsidRPr="00B7200D" w:rsidRDefault="00327508" w:rsidP="00EC70EF">
            <w:pPr>
              <w:pStyle w:val="TableParagraph"/>
              <w:jc w:val="both"/>
              <w:rPr>
                <w:color w:val="595959" w:themeColor="text1" w:themeTint="A6"/>
                <w:sz w:val="18"/>
              </w:rPr>
            </w:pPr>
            <w:r w:rsidRPr="00B7200D">
              <w:rPr>
                <w:color w:val="595959" w:themeColor="text1" w:themeTint="A6"/>
                <w:sz w:val="18"/>
              </w:rPr>
              <w:t>D/FHERIS -</w:t>
            </w:r>
            <w:r>
              <w:rPr>
                <w:color w:val="595959" w:themeColor="text1" w:themeTint="A6"/>
                <w:sz w:val="18"/>
              </w:rPr>
              <w:t xml:space="preserve"> National HE consent awareness campaign #unmuteconsent launched by HEA and IUA in collaboration </w:t>
            </w:r>
            <w:r>
              <w:rPr>
                <w:color w:val="595959" w:themeColor="text1" w:themeTint="A6"/>
                <w:sz w:val="18"/>
              </w:rPr>
              <w:lastRenderedPageBreak/>
              <w:t>with other HE stakeholders</w:t>
            </w:r>
          </w:p>
          <w:p w14:paraId="347ED3ED" w14:textId="77777777" w:rsidR="00327508" w:rsidRPr="00B7200D" w:rsidRDefault="00327508" w:rsidP="00EC70EF">
            <w:pPr>
              <w:pStyle w:val="TableParagraph"/>
              <w:jc w:val="both"/>
              <w:rPr>
                <w:color w:val="595959" w:themeColor="text1" w:themeTint="A6"/>
                <w:sz w:val="18"/>
              </w:rPr>
            </w:pPr>
          </w:p>
          <w:p w14:paraId="26988D27" w14:textId="00950A43" w:rsidR="00327508" w:rsidRPr="00B7200D" w:rsidRDefault="00327508" w:rsidP="00EC70EF">
            <w:pPr>
              <w:pStyle w:val="TableParagraph"/>
              <w:jc w:val="both"/>
              <w:rPr>
                <w:color w:val="595959" w:themeColor="text1" w:themeTint="A6"/>
                <w:sz w:val="18"/>
              </w:rPr>
            </w:pPr>
            <w:r w:rsidRPr="00B7200D">
              <w:rPr>
                <w:color w:val="595959" w:themeColor="text1" w:themeTint="A6"/>
                <w:sz w:val="18"/>
              </w:rPr>
              <w:t>National Campaign in planning phase, engagement ongoing with stakeholders</w:t>
            </w:r>
          </w:p>
        </w:tc>
        <w:tc>
          <w:tcPr>
            <w:tcW w:w="606"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3F645CE8" w14:textId="709AD57E" w:rsidR="00327508" w:rsidRPr="00FF4DC2" w:rsidRDefault="004B2CC1" w:rsidP="004B2CC1">
            <w:pPr>
              <w:pStyle w:val="TableParagraph"/>
              <w:jc w:val="center"/>
              <w:rPr>
                <w:color w:val="595959" w:themeColor="text1" w:themeTint="A6"/>
                <w:sz w:val="18"/>
              </w:rPr>
            </w:pPr>
            <w:r w:rsidRPr="00267C14">
              <w:rPr>
                <w:rFonts w:ascii="Calibri" w:eastAsia="Times New Roman" w:hAnsi="Calibri" w:cs="Calibri"/>
                <w:color w:val="FFFFFF"/>
                <w:sz w:val="24"/>
                <w:szCs w:val="24"/>
                <w:lang w:eastAsia="en-IE"/>
              </w:rPr>
              <w:lastRenderedPageBreak/>
              <w:t>On Track</w:t>
            </w:r>
          </w:p>
        </w:tc>
      </w:tr>
      <w:tr w:rsidR="00327508" w14:paraId="0B9E9832" w14:textId="6982E119" w:rsidTr="004B2CC1">
        <w:trPr>
          <w:trHeight w:val="1279"/>
        </w:trPr>
        <w:tc>
          <w:tcPr>
            <w:tcW w:w="657" w:type="pct"/>
            <w:vMerge/>
            <w:tcBorders>
              <w:top w:val="nil"/>
              <w:left w:val="single" w:sz="4" w:space="0" w:color="FFFFFF"/>
              <w:bottom w:val="single" w:sz="4" w:space="0" w:color="FFFFFF"/>
              <w:right w:val="nil"/>
            </w:tcBorders>
            <w:shd w:val="clear" w:color="auto" w:fill="EC008C"/>
          </w:tcPr>
          <w:p w14:paraId="57856483" w14:textId="77777777" w:rsidR="00327508" w:rsidRDefault="00327508" w:rsidP="00326B7E">
            <w:pPr>
              <w:rPr>
                <w:sz w:val="2"/>
                <w:szCs w:val="2"/>
              </w:rPr>
            </w:pPr>
          </w:p>
        </w:tc>
        <w:tc>
          <w:tcPr>
            <w:tcW w:w="807" w:type="pct"/>
            <w:tcBorders>
              <w:top w:val="single" w:sz="4" w:space="0" w:color="FFFFFF"/>
              <w:left w:val="nil"/>
              <w:bottom w:val="single" w:sz="4" w:space="0" w:color="FFFFFF"/>
              <w:right w:val="single" w:sz="4" w:space="0" w:color="FFFFFF"/>
            </w:tcBorders>
            <w:shd w:val="clear" w:color="auto" w:fill="FAD5E5"/>
          </w:tcPr>
          <w:p w14:paraId="336DCB75" w14:textId="77777777" w:rsidR="00327508" w:rsidRDefault="00327508" w:rsidP="00326B7E">
            <w:pPr>
              <w:pStyle w:val="TableParagraph"/>
              <w:spacing w:before="59" w:line="223" w:lineRule="auto"/>
              <w:ind w:left="288" w:right="545"/>
              <w:rPr>
                <w:sz w:val="18"/>
              </w:rPr>
            </w:pPr>
            <w:r>
              <w:rPr>
                <w:color w:val="58595B"/>
                <w:sz w:val="18"/>
              </w:rPr>
              <w:t>Redevelop SPHE and RSE in 2021, publish</w:t>
            </w:r>
          </w:p>
          <w:p w14:paraId="1623277D" w14:textId="77777777" w:rsidR="00327508" w:rsidRDefault="00327508" w:rsidP="00326B7E">
            <w:pPr>
              <w:pStyle w:val="TableParagraph"/>
              <w:spacing w:line="223" w:lineRule="auto"/>
              <w:ind w:left="288" w:right="94"/>
              <w:rPr>
                <w:sz w:val="18"/>
              </w:rPr>
            </w:pPr>
            <w:r>
              <w:rPr>
                <w:color w:val="58595B"/>
                <w:sz w:val="18"/>
              </w:rPr>
              <w:t>interim guidance materials before end of 2020 to be supplemented incrementally during 2021.</w:t>
            </w:r>
          </w:p>
        </w:tc>
        <w:tc>
          <w:tcPr>
            <w:tcW w:w="707" w:type="pct"/>
            <w:tcBorders>
              <w:top w:val="single" w:sz="4" w:space="0" w:color="FFFFFF"/>
              <w:left w:val="single" w:sz="4" w:space="0" w:color="FFFFFF"/>
              <w:bottom w:val="single" w:sz="4" w:space="0" w:color="FFFFFF"/>
              <w:right w:val="single" w:sz="4" w:space="0" w:color="FFFFFF"/>
            </w:tcBorders>
            <w:shd w:val="clear" w:color="auto" w:fill="FAD5E5"/>
          </w:tcPr>
          <w:p w14:paraId="5DAEB409" w14:textId="77777777" w:rsidR="00327508" w:rsidRDefault="00327508" w:rsidP="00326B7E">
            <w:pPr>
              <w:pStyle w:val="TableParagraph"/>
              <w:spacing w:before="54" w:line="223" w:lineRule="auto"/>
              <w:ind w:left="284"/>
              <w:rPr>
                <w:sz w:val="18"/>
              </w:rPr>
            </w:pPr>
            <w:r>
              <w:rPr>
                <w:color w:val="58595B"/>
                <w:sz w:val="18"/>
              </w:rPr>
              <w:t>SPHE and RSE Q4 2020 and 2021</w:t>
            </w:r>
          </w:p>
        </w:tc>
        <w:tc>
          <w:tcPr>
            <w:tcW w:w="606" w:type="pct"/>
            <w:tcBorders>
              <w:top w:val="single" w:sz="4" w:space="0" w:color="FFFFFF"/>
              <w:left w:val="single" w:sz="4" w:space="0" w:color="FFFFFF"/>
              <w:bottom w:val="single" w:sz="4" w:space="0" w:color="FFFFFF"/>
              <w:right w:val="single" w:sz="4" w:space="0" w:color="FFFFFF"/>
            </w:tcBorders>
            <w:shd w:val="clear" w:color="auto" w:fill="FAD5E5"/>
          </w:tcPr>
          <w:p w14:paraId="123D9E01" w14:textId="77777777" w:rsidR="00327508" w:rsidRDefault="00327508" w:rsidP="00326B7E">
            <w:pPr>
              <w:pStyle w:val="TableParagraph"/>
              <w:spacing w:before="42"/>
              <w:ind w:left="284"/>
              <w:rPr>
                <w:color w:val="58595B"/>
                <w:sz w:val="18"/>
              </w:rPr>
            </w:pPr>
            <w:r>
              <w:rPr>
                <w:color w:val="58595B"/>
                <w:sz w:val="18"/>
              </w:rPr>
              <w:t>D/Education</w:t>
            </w:r>
          </w:p>
          <w:p w14:paraId="60E352F2" w14:textId="77777777" w:rsidR="00327508" w:rsidRDefault="00327508" w:rsidP="00326B7E">
            <w:pPr>
              <w:pStyle w:val="TableParagraph"/>
              <w:spacing w:before="42"/>
              <w:ind w:left="284"/>
              <w:rPr>
                <w:color w:val="58595B"/>
                <w:sz w:val="18"/>
              </w:rPr>
            </w:pPr>
          </w:p>
          <w:p w14:paraId="0BF1EBCD" w14:textId="77777777" w:rsidR="00327508" w:rsidRDefault="00327508" w:rsidP="00326B7E">
            <w:pPr>
              <w:pStyle w:val="TableParagraph"/>
              <w:spacing w:before="42"/>
              <w:ind w:left="284"/>
              <w:rPr>
                <w:color w:val="58595B"/>
                <w:sz w:val="18"/>
              </w:rPr>
            </w:pPr>
            <w:r>
              <w:rPr>
                <w:color w:val="58595B"/>
                <w:sz w:val="18"/>
              </w:rPr>
              <w:t>NCCA</w:t>
            </w:r>
          </w:p>
        </w:tc>
        <w:tc>
          <w:tcPr>
            <w:tcW w:w="1617" w:type="pct"/>
            <w:tcBorders>
              <w:top w:val="single" w:sz="4" w:space="0" w:color="FFFFFF"/>
              <w:left w:val="single" w:sz="4" w:space="0" w:color="FFFFFF"/>
              <w:bottom w:val="single" w:sz="4" w:space="0" w:color="FFFFFF"/>
              <w:right w:val="single" w:sz="4" w:space="0" w:color="FFFFFF"/>
            </w:tcBorders>
            <w:shd w:val="clear" w:color="auto" w:fill="FAD5E5"/>
            <w:vAlign w:val="center"/>
          </w:tcPr>
          <w:p w14:paraId="76254109" w14:textId="77777777" w:rsidR="00AB77B2" w:rsidRDefault="00AB77B2" w:rsidP="00AB77B2">
            <w:pPr>
              <w:rPr>
                <w:color w:val="595959"/>
                <w:sz w:val="18"/>
                <w:szCs w:val="18"/>
              </w:rPr>
            </w:pPr>
            <w:r>
              <w:rPr>
                <w:color w:val="595959"/>
                <w:sz w:val="18"/>
                <w:szCs w:val="18"/>
                <w:lang w:val="en-GB" w:eastAsia="en-GB"/>
              </w:rPr>
              <w:t xml:space="preserve">This work is progressing well and sections of the toolkit (a portal repository of teaching and learning resources linked to the Primary SPHE Curriculum, the SPHE Junior Cycle Short Course and Senior Cycle SPHE Framework) have been published. </w:t>
            </w:r>
            <w:r>
              <w:rPr>
                <w:color w:val="595959"/>
                <w:sz w:val="18"/>
                <w:szCs w:val="18"/>
              </w:rPr>
              <w:t xml:space="preserve">These toolkits will be expanded during 2022 to include further age and stage appropriate guidance for teachers on how to address the important and sensitive topics within the SPHE classroom. </w:t>
            </w:r>
          </w:p>
          <w:p w14:paraId="0E3CFDBE" w14:textId="77777777" w:rsidR="00AB77B2" w:rsidRDefault="00AB77B2" w:rsidP="00AB77B2">
            <w:pPr>
              <w:pStyle w:val="TableParagraph"/>
              <w:spacing w:line="276" w:lineRule="auto"/>
              <w:rPr>
                <w:rFonts w:ascii="Calibri" w:hAnsi="Calibri" w:cs="Calibri"/>
                <w:color w:val="595959"/>
                <w:sz w:val="18"/>
                <w:szCs w:val="18"/>
              </w:rPr>
            </w:pPr>
          </w:p>
          <w:p w14:paraId="54DF2515" w14:textId="77777777" w:rsidR="00AB77B2" w:rsidRDefault="00AB77B2" w:rsidP="00AB77B2">
            <w:pPr>
              <w:pStyle w:val="TableParagraph"/>
              <w:spacing w:line="276" w:lineRule="auto"/>
              <w:rPr>
                <w:rFonts w:ascii="Calibri" w:hAnsi="Calibri" w:cs="Calibri"/>
                <w:color w:val="595959"/>
                <w:sz w:val="18"/>
                <w:szCs w:val="18"/>
              </w:rPr>
            </w:pPr>
            <w:r>
              <w:rPr>
                <w:rFonts w:ascii="Calibri" w:hAnsi="Calibri" w:cs="Calibri"/>
                <w:color w:val="595959"/>
                <w:sz w:val="18"/>
                <w:szCs w:val="18"/>
              </w:rPr>
              <w:t>In tandem with this work, preparation for the broader redeveloping and updating of the SPHE curriculum is continuing. It is expected that a draft Junior Cycle specification will be signed off by the NCCA in the summer and open for public consultation in September. The Junior Cycle specifications are subsequently expected to be completed by the end of 2022. Updated specifications for primary and senior cycle will follow immediately afterwards.</w:t>
            </w:r>
          </w:p>
          <w:p w14:paraId="51217551" w14:textId="186EF230" w:rsidR="00327508" w:rsidRDefault="00327508" w:rsidP="00912B45">
            <w:pPr>
              <w:spacing w:after="0"/>
              <w:rPr>
                <w:sz w:val="18"/>
              </w:rPr>
            </w:pPr>
          </w:p>
        </w:tc>
        <w:tc>
          <w:tcPr>
            <w:tcW w:w="606"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0F8CCD4C" w14:textId="028C538E" w:rsidR="00327508" w:rsidRPr="00AB6C27" w:rsidRDefault="004B2CC1" w:rsidP="004B2CC1">
            <w:pPr>
              <w:spacing w:after="0"/>
              <w:jc w:val="center"/>
              <w:rPr>
                <w:rFonts w:ascii="Lato" w:eastAsia="Lato" w:hAnsi="Lato" w:cs="Lato"/>
                <w:color w:val="595959" w:themeColor="text1" w:themeTint="A6"/>
                <w:sz w:val="18"/>
                <w:lang w:val="en-GB" w:eastAsia="en-GB" w:bidi="en-GB"/>
              </w:rPr>
            </w:pPr>
            <w:r w:rsidRPr="00267C14">
              <w:rPr>
                <w:rFonts w:ascii="Calibri" w:eastAsia="Times New Roman" w:hAnsi="Calibri" w:cs="Calibri"/>
                <w:color w:val="FFFFFF"/>
                <w:sz w:val="24"/>
                <w:szCs w:val="24"/>
                <w:lang w:eastAsia="en-IE"/>
              </w:rPr>
              <w:t>On Track</w:t>
            </w:r>
          </w:p>
        </w:tc>
      </w:tr>
      <w:tr w:rsidR="00327508" w14:paraId="21C120A2" w14:textId="405051C2" w:rsidTr="004B2CC1">
        <w:trPr>
          <w:trHeight w:val="1581"/>
        </w:trPr>
        <w:tc>
          <w:tcPr>
            <w:tcW w:w="657" w:type="pct"/>
            <w:vMerge/>
            <w:tcBorders>
              <w:top w:val="nil"/>
              <w:left w:val="single" w:sz="4" w:space="0" w:color="FFFFFF"/>
              <w:bottom w:val="single" w:sz="4" w:space="0" w:color="FFFFFF"/>
              <w:right w:val="nil"/>
            </w:tcBorders>
            <w:shd w:val="clear" w:color="auto" w:fill="EC008C"/>
          </w:tcPr>
          <w:p w14:paraId="5E415BA0" w14:textId="77777777" w:rsidR="00327508" w:rsidRDefault="00327508" w:rsidP="00326B7E">
            <w:pPr>
              <w:rPr>
                <w:sz w:val="2"/>
                <w:szCs w:val="2"/>
              </w:rPr>
            </w:pPr>
          </w:p>
        </w:tc>
        <w:tc>
          <w:tcPr>
            <w:tcW w:w="807" w:type="pct"/>
            <w:tcBorders>
              <w:top w:val="single" w:sz="4" w:space="0" w:color="FFFFFF"/>
              <w:left w:val="nil"/>
              <w:bottom w:val="single" w:sz="4" w:space="0" w:color="FFFFFF"/>
              <w:right w:val="single" w:sz="4" w:space="0" w:color="FFFFFF"/>
            </w:tcBorders>
            <w:shd w:val="clear" w:color="auto" w:fill="F8C1D9"/>
          </w:tcPr>
          <w:p w14:paraId="0C650270" w14:textId="77777777" w:rsidR="00327508" w:rsidRDefault="00327508" w:rsidP="00326B7E">
            <w:pPr>
              <w:pStyle w:val="TableParagraph"/>
              <w:spacing w:before="168" w:line="223" w:lineRule="auto"/>
              <w:ind w:left="288" w:right="100"/>
              <w:rPr>
                <w:sz w:val="18"/>
              </w:rPr>
            </w:pPr>
            <w:r>
              <w:rPr>
                <w:color w:val="58595B"/>
                <w:sz w:val="18"/>
              </w:rPr>
              <w:t>Begin work on a single online access point for RSE resources in January 2021. The NCCA is to examine opportunities for SPHE/RSE within the new Junior Cycle Wellbeing area of learning, stakeholder meetings to commence October 2020.</w:t>
            </w:r>
          </w:p>
        </w:tc>
        <w:tc>
          <w:tcPr>
            <w:tcW w:w="707" w:type="pct"/>
            <w:tcBorders>
              <w:top w:val="single" w:sz="4" w:space="0" w:color="FFFFFF"/>
              <w:left w:val="single" w:sz="4" w:space="0" w:color="FFFFFF"/>
              <w:bottom w:val="single" w:sz="4" w:space="0" w:color="FFFFFF"/>
              <w:right w:val="single" w:sz="4" w:space="0" w:color="FFFFFF"/>
            </w:tcBorders>
            <w:shd w:val="clear" w:color="auto" w:fill="F8C1D9"/>
          </w:tcPr>
          <w:p w14:paraId="1A1B3917" w14:textId="77777777" w:rsidR="00327508" w:rsidRDefault="00327508" w:rsidP="00326B7E">
            <w:pPr>
              <w:pStyle w:val="TableParagraph"/>
              <w:spacing w:before="54" w:line="223" w:lineRule="auto"/>
              <w:ind w:left="284" w:right="118"/>
              <w:rPr>
                <w:color w:val="58595B"/>
                <w:sz w:val="18"/>
              </w:rPr>
            </w:pPr>
          </w:p>
          <w:p w14:paraId="2169D5E3" w14:textId="77777777" w:rsidR="00327508" w:rsidRDefault="00327508" w:rsidP="00326B7E">
            <w:pPr>
              <w:pStyle w:val="TableParagraph"/>
              <w:spacing w:before="54" w:line="223" w:lineRule="auto"/>
              <w:ind w:left="284" w:right="118"/>
              <w:rPr>
                <w:color w:val="58595B"/>
                <w:sz w:val="18"/>
              </w:rPr>
            </w:pPr>
            <w:r>
              <w:rPr>
                <w:color w:val="58595B"/>
                <w:sz w:val="18"/>
              </w:rPr>
              <w:t>Ongoing</w:t>
            </w:r>
          </w:p>
          <w:p w14:paraId="743F3795" w14:textId="77777777" w:rsidR="00327508" w:rsidRDefault="00327508" w:rsidP="00326B7E">
            <w:pPr>
              <w:pStyle w:val="TableParagraph"/>
              <w:spacing w:before="54" w:line="223" w:lineRule="auto"/>
              <w:ind w:left="284" w:right="118"/>
              <w:rPr>
                <w:sz w:val="18"/>
              </w:rPr>
            </w:pPr>
          </w:p>
        </w:tc>
        <w:tc>
          <w:tcPr>
            <w:tcW w:w="606" w:type="pct"/>
            <w:tcBorders>
              <w:top w:val="single" w:sz="4" w:space="0" w:color="FFFFFF"/>
              <w:left w:val="single" w:sz="4" w:space="0" w:color="FFFFFF"/>
              <w:bottom w:val="single" w:sz="4" w:space="0" w:color="FFFFFF"/>
              <w:right w:val="single" w:sz="4" w:space="0" w:color="FFFFFF"/>
            </w:tcBorders>
            <w:shd w:val="clear" w:color="auto" w:fill="F8C1D9"/>
          </w:tcPr>
          <w:p w14:paraId="38445254" w14:textId="77777777" w:rsidR="00327508" w:rsidRDefault="00327508" w:rsidP="00326B7E">
            <w:pPr>
              <w:pStyle w:val="TableParagraph"/>
              <w:spacing w:before="42"/>
              <w:ind w:left="284"/>
              <w:rPr>
                <w:color w:val="58595B"/>
                <w:sz w:val="18"/>
              </w:rPr>
            </w:pPr>
          </w:p>
          <w:p w14:paraId="30173C74" w14:textId="77777777" w:rsidR="00327508" w:rsidRDefault="00327508" w:rsidP="00326B7E">
            <w:pPr>
              <w:pStyle w:val="TableParagraph"/>
              <w:spacing w:before="42"/>
              <w:ind w:left="284"/>
              <w:rPr>
                <w:color w:val="58595B"/>
                <w:sz w:val="18"/>
              </w:rPr>
            </w:pPr>
            <w:r>
              <w:rPr>
                <w:color w:val="58595B"/>
                <w:sz w:val="18"/>
              </w:rPr>
              <w:t>D/Education</w:t>
            </w:r>
          </w:p>
          <w:p w14:paraId="0677031D" w14:textId="77777777" w:rsidR="00327508" w:rsidRDefault="00327508" w:rsidP="00326B7E">
            <w:pPr>
              <w:pStyle w:val="TableParagraph"/>
              <w:spacing w:before="42"/>
              <w:ind w:left="284"/>
              <w:rPr>
                <w:color w:val="58595B"/>
                <w:sz w:val="18"/>
              </w:rPr>
            </w:pPr>
          </w:p>
          <w:p w14:paraId="1EBF2244" w14:textId="77777777" w:rsidR="00327508" w:rsidRDefault="00327508" w:rsidP="00326B7E">
            <w:pPr>
              <w:pStyle w:val="TableParagraph"/>
              <w:spacing w:before="41"/>
              <w:ind w:left="284"/>
              <w:rPr>
                <w:color w:val="58595B"/>
                <w:sz w:val="18"/>
              </w:rPr>
            </w:pPr>
            <w:r>
              <w:rPr>
                <w:color w:val="58595B"/>
                <w:sz w:val="18"/>
              </w:rPr>
              <w:t>NCCA</w:t>
            </w:r>
          </w:p>
        </w:tc>
        <w:tc>
          <w:tcPr>
            <w:tcW w:w="1617" w:type="pct"/>
            <w:tcBorders>
              <w:top w:val="single" w:sz="4" w:space="0" w:color="FFFFFF"/>
              <w:left w:val="single" w:sz="4" w:space="0" w:color="FFFFFF"/>
              <w:bottom w:val="single" w:sz="4" w:space="0" w:color="FFFFFF"/>
              <w:right w:val="single" w:sz="4" w:space="0" w:color="FFFFFF"/>
            </w:tcBorders>
            <w:shd w:val="clear" w:color="auto" w:fill="F8C1D9"/>
          </w:tcPr>
          <w:p w14:paraId="25923D0F" w14:textId="77777777" w:rsidR="00327508" w:rsidRDefault="00327508" w:rsidP="00912B45">
            <w:pPr>
              <w:pStyle w:val="TableParagraph"/>
              <w:rPr>
                <w:sz w:val="18"/>
              </w:rPr>
            </w:pPr>
          </w:p>
          <w:p w14:paraId="763D1E52" w14:textId="11684BFD" w:rsidR="00327508" w:rsidRDefault="00327508" w:rsidP="00912B45">
            <w:pPr>
              <w:pStyle w:val="TableParagraph"/>
              <w:rPr>
                <w:sz w:val="18"/>
              </w:rPr>
            </w:pPr>
            <w:r>
              <w:rPr>
                <w:color w:val="58595B"/>
                <w:sz w:val="18"/>
                <w:szCs w:val="18"/>
              </w:rPr>
              <w:t>Update as above</w:t>
            </w:r>
          </w:p>
        </w:tc>
        <w:tc>
          <w:tcPr>
            <w:tcW w:w="606"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23F7D875" w14:textId="5C6E334B" w:rsidR="00327508" w:rsidRDefault="004B2CC1" w:rsidP="004B2CC1">
            <w:pPr>
              <w:pStyle w:val="TableParagraph"/>
              <w:jc w:val="center"/>
              <w:rPr>
                <w:sz w:val="18"/>
              </w:rPr>
            </w:pPr>
            <w:r w:rsidRPr="00267C14">
              <w:rPr>
                <w:rFonts w:ascii="Calibri" w:eastAsia="Times New Roman" w:hAnsi="Calibri" w:cs="Calibri"/>
                <w:color w:val="FFFFFF"/>
                <w:sz w:val="24"/>
                <w:szCs w:val="24"/>
                <w:lang w:eastAsia="en-IE"/>
              </w:rPr>
              <w:t>On Track</w:t>
            </w:r>
          </w:p>
        </w:tc>
      </w:tr>
    </w:tbl>
    <w:p w14:paraId="090DAF9C" w14:textId="77777777" w:rsidR="00DF0168" w:rsidRDefault="00DF0168" w:rsidP="00DF0168">
      <w:pPr>
        <w:rPr>
          <w:sz w:val="18"/>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2630"/>
        <w:gridCol w:w="4246"/>
        <w:gridCol w:w="2294"/>
        <w:gridCol w:w="1277"/>
        <w:gridCol w:w="606"/>
        <w:gridCol w:w="2268"/>
        <w:gridCol w:w="2053"/>
        <w:gridCol w:w="16"/>
      </w:tblGrid>
      <w:tr w:rsidR="00327508" w14:paraId="4780D684" w14:textId="40DED440" w:rsidTr="00133D46">
        <w:trPr>
          <w:trHeight w:val="636"/>
        </w:trPr>
        <w:tc>
          <w:tcPr>
            <w:tcW w:w="854" w:type="pct"/>
            <w:tcBorders>
              <w:left w:val="single" w:sz="4" w:space="0" w:color="FFFFFF"/>
              <w:right w:val="single" w:sz="4" w:space="0" w:color="FFFFFF"/>
            </w:tcBorders>
            <w:shd w:val="clear" w:color="auto" w:fill="EC008C"/>
          </w:tcPr>
          <w:p w14:paraId="6D16B575" w14:textId="77777777" w:rsidR="00327508" w:rsidRDefault="00327508" w:rsidP="00027A62">
            <w:pPr>
              <w:pStyle w:val="TableParagraph"/>
              <w:spacing w:before="79"/>
              <w:ind w:left="540" w:hanging="420"/>
              <w:rPr>
                <w:b/>
                <w:sz w:val="20"/>
              </w:rPr>
            </w:pPr>
            <w:r>
              <w:rPr>
                <w:b/>
                <w:color w:val="FFFFFF"/>
                <w:sz w:val="20"/>
              </w:rPr>
              <w:t>Recommendation Number</w:t>
            </w:r>
          </w:p>
        </w:tc>
        <w:tc>
          <w:tcPr>
            <w:tcW w:w="1379" w:type="pct"/>
            <w:tcBorders>
              <w:left w:val="single" w:sz="4" w:space="0" w:color="FFFFFF"/>
              <w:bottom w:val="single" w:sz="4" w:space="0" w:color="FFFFFF"/>
              <w:right w:val="single" w:sz="4" w:space="0" w:color="FFFFFF"/>
            </w:tcBorders>
            <w:shd w:val="clear" w:color="auto" w:fill="EC008C"/>
          </w:tcPr>
          <w:p w14:paraId="1B3C35C7" w14:textId="77777777" w:rsidR="00327508" w:rsidRDefault="00327508" w:rsidP="00027A62">
            <w:pPr>
              <w:pStyle w:val="TableParagraph"/>
              <w:spacing w:before="199"/>
              <w:ind w:left="1102" w:right="888"/>
              <w:jc w:val="center"/>
              <w:rPr>
                <w:b/>
                <w:sz w:val="20"/>
              </w:rPr>
            </w:pPr>
            <w:r>
              <w:rPr>
                <w:b/>
                <w:color w:val="FFFFFF"/>
                <w:sz w:val="20"/>
              </w:rPr>
              <w:t>Action</w:t>
            </w:r>
          </w:p>
        </w:tc>
        <w:tc>
          <w:tcPr>
            <w:tcW w:w="745" w:type="pct"/>
            <w:tcBorders>
              <w:left w:val="single" w:sz="4" w:space="0" w:color="FFFFFF"/>
              <w:bottom w:val="single" w:sz="4" w:space="0" w:color="FFFFFF"/>
              <w:right w:val="single" w:sz="4" w:space="0" w:color="FFFFFF"/>
            </w:tcBorders>
            <w:shd w:val="clear" w:color="auto" w:fill="EC008C"/>
          </w:tcPr>
          <w:p w14:paraId="6FE7D8E6" w14:textId="77777777" w:rsidR="00327508" w:rsidRDefault="00327508" w:rsidP="00027A62">
            <w:pPr>
              <w:pStyle w:val="TableParagraph"/>
              <w:spacing w:before="199"/>
              <w:ind w:left="646"/>
              <w:rPr>
                <w:b/>
                <w:sz w:val="20"/>
              </w:rPr>
            </w:pPr>
            <w:r>
              <w:rPr>
                <w:b/>
                <w:color w:val="FFFFFF"/>
                <w:sz w:val="20"/>
              </w:rPr>
              <w:t>Timeline</w:t>
            </w:r>
          </w:p>
        </w:tc>
        <w:tc>
          <w:tcPr>
            <w:tcW w:w="612" w:type="pct"/>
            <w:gridSpan w:val="2"/>
            <w:tcBorders>
              <w:left w:val="single" w:sz="4" w:space="0" w:color="FFFFFF"/>
              <w:bottom w:val="single" w:sz="4" w:space="0" w:color="FFFFFF"/>
              <w:right w:val="single" w:sz="4" w:space="0" w:color="FFFFFF"/>
            </w:tcBorders>
            <w:shd w:val="clear" w:color="auto" w:fill="EC008C"/>
          </w:tcPr>
          <w:p w14:paraId="2C78E5F1" w14:textId="77777777" w:rsidR="00327508" w:rsidRDefault="00327508" w:rsidP="00027A62">
            <w:pPr>
              <w:pStyle w:val="TableParagraph"/>
              <w:spacing w:before="79"/>
              <w:ind w:left="779" w:hanging="456"/>
              <w:rPr>
                <w:b/>
                <w:color w:val="FFFFFF"/>
                <w:sz w:val="20"/>
              </w:rPr>
            </w:pPr>
            <w:r>
              <w:rPr>
                <w:b/>
                <w:color w:val="FFFFFF"/>
                <w:sz w:val="20"/>
              </w:rPr>
              <w:t>Responsible Function/ Department</w:t>
            </w:r>
          </w:p>
        </w:tc>
        <w:tc>
          <w:tcPr>
            <w:tcW w:w="737" w:type="pct"/>
            <w:tcBorders>
              <w:left w:val="single" w:sz="4" w:space="0" w:color="FFFFFF"/>
              <w:bottom w:val="single" w:sz="4" w:space="0" w:color="FFFFFF"/>
              <w:right w:val="single" w:sz="4" w:space="0" w:color="FFFFFF"/>
            </w:tcBorders>
            <w:shd w:val="clear" w:color="auto" w:fill="EC008C"/>
          </w:tcPr>
          <w:p w14:paraId="7B4FEF2A" w14:textId="77777777" w:rsidR="00327508" w:rsidRDefault="00327508" w:rsidP="000A3735">
            <w:pPr>
              <w:pStyle w:val="TableParagraph"/>
              <w:spacing w:before="79"/>
              <w:ind w:left="784" w:hanging="456"/>
              <w:rPr>
                <w:b/>
                <w:color w:val="FFFFFF"/>
                <w:sz w:val="20"/>
              </w:rPr>
            </w:pPr>
            <w:r>
              <w:rPr>
                <w:b/>
                <w:color w:val="FFFFFF"/>
                <w:sz w:val="20"/>
              </w:rPr>
              <w:t xml:space="preserve">Update </w:t>
            </w:r>
          </w:p>
          <w:p w14:paraId="351A2817" w14:textId="6547F580" w:rsidR="00327508" w:rsidRDefault="00210558" w:rsidP="000E1D3A">
            <w:pPr>
              <w:pStyle w:val="TableParagraph"/>
              <w:spacing w:before="79"/>
              <w:ind w:left="779" w:hanging="456"/>
              <w:rPr>
                <w:b/>
                <w:sz w:val="20"/>
              </w:rPr>
            </w:pPr>
            <w:r>
              <w:rPr>
                <w:b/>
                <w:color w:val="FFFFFF"/>
                <w:sz w:val="20"/>
              </w:rPr>
              <w:t>February 2022</w:t>
            </w:r>
          </w:p>
        </w:tc>
        <w:tc>
          <w:tcPr>
            <w:tcW w:w="667" w:type="pct"/>
            <w:tcBorders>
              <w:left w:val="single" w:sz="4" w:space="0" w:color="FFFFFF"/>
              <w:bottom w:val="single" w:sz="4" w:space="0" w:color="FFFFFF"/>
              <w:right w:val="single" w:sz="4" w:space="0" w:color="FFFFFF"/>
            </w:tcBorders>
            <w:shd w:val="clear" w:color="auto" w:fill="EC008C"/>
          </w:tcPr>
          <w:p w14:paraId="15CF8FE1" w14:textId="62EFCB94" w:rsidR="00327508" w:rsidRDefault="00133D46" w:rsidP="000A3735">
            <w:pPr>
              <w:pStyle w:val="TableParagraph"/>
              <w:spacing w:before="79"/>
              <w:ind w:left="784" w:hanging="456"/>
              <w:rPr>
                <w:b/>
                <w:color w:val="FFFFFF"/>
                <w:sz w:val="20"/>
              </w:rPr>
            </w:pPr>
            <w:r>
              <w:rPr>
                <w:b/>
                <w:color w:val="FFFFFF"/>
                <w:sz w:val="20"/>
              </w:rPr>
              <w:t>Current Status</w:t>
            </w:r>
          </w:p>
        </w:tc>
        <w:tc>
          <w:tcPr>
            <w:tcW w:w="5" w:type="pct"/>
            <w:tcBorders>
              <w:left w:val="single" w:sz="4" w:space="0" w:color="FFFFFF"/>
              <w:bottom w:val="single" w:sz="4" w:space="0" w:color="FFFFFF"/>
              <w:right w:val="single" w:sz="4" w:space="0" w:color="FFFFFF"/>
            </w:tcBorders>
            <w:shd w:val="clear" w:color="auto" w:fill="EC008C"/>
          </w:tcPr>
          <w:p w14:paraId="3F815F96" w14:textId="0AAEFF88" w:rsidR="00327508" w:rsidRDefault="00327508" w:rsidP="000A3735">
            <w:pPr>
              <w:pStyle w:val="TableParagraph"/>
              <w:spacing w:before="79"/>
              <w:ind w:left="784" w:hanging="456"/>
              <w:rPr>
                <w:b/>
                <w:color w:val="FFFFFF"/>
                <w:sz w:val="20"/>
              </w:rPr>
            </w:pPr>
          </w:p>
        </w:tc>
      </w:tr>
      <w:tr w:rsidR="00327508" w14:paraId="729BBDF4" w14:textId="613CCA24" w:rsidTr="00133D46">
        <w:trPr>
          <w:trHeight w:val="431"/>
        </w:trPr>
        <w:tc>
          <w:tcPr>
            <w:tcW w:w="854" w:type="pct"/>
            <w:tcBorders>
              <w:left w:val="single" w:sz="4" w:space="0" w:color="FFFFFF"/>
              <w:bottom w:val="nil"/>
              <w:right w:val="nil"/>
            </w:tcBorders>
            <w:shd w:val="clear" w:color="auto" w:fill="EC008C"/>
          </w:tcPr>
          <w:p w14:paraId="34B26FD4" w14:textId="77777777" w:rsidR="00327508" w:rsidRDefault="00327508" w:rsidP="00027A62">
            <w:pPr>
              <w:pStyle w:val="TableParagraph"/>
              <w:rPr>
                <w:rFonts w:ascii="Times New Roman"/>
                <w:sz w:val="16"/>
              </w:rPr>
            </w:pPr>
          </w:p>
        </w:tc>
        <w:tc>
          <w:tcPr>
            <w:tcW w:w="2539" w:type="pct"/>
            <w:gridSpan w:val="3"/>
            <w:tcBorders>
              <w:left w:val="nil"/>
              <w:bottom w:val="single" w:sz="4" w:space="0" w:color="FFFFFF"/>
              <w:right w:val="nil"/>
            </w:tcBorders>
            <w:shd w:val="clear" w:color="auto" w:fill="F8C1D9"/>
          </w:tcPr>
          <w:p w14:paraId="3C78E4BE" w14:textId="77777777" w:rsidR="00327508" w:rsidRDefault="00327508" w:rsidP="00027A62">
            <w:pPr>
              <w:pStyle w:val="TableParagraph"/>
              <w:spacing w:before="106"/>
              <w:ind w:left="288"/>
              <w:rPr>
                <w:b/>
                <w:color w:val="58595B"/>
                <w:sz w:val="18"/>
              </w:rPr>
            </w:pPr>
            <w:r>
              <w:rPr>
                <w:b/>
                <w:color w:val="58595B"/>
                <w:sz w:val="18"/>
              </w:rPr>
              <w:t>Government sponsored programme of public education on consent</w:t>
            </w:r>
          </w:p>
        </w:tc>
        <w:tc>
          <w:tcPr>
            <w:tcW w:w="934" w:type="pct"/>
            <w:gridSpan w:val="2"/>
            <w:tcBorders>
              <w:top w:val="single" w:sz="4" w:space="0" w:color="FFFFFF"/>
              <w:left w:val="nil"/>
              <w:bottom w:val="single" w:sz="4" w:space="0" w:color="FFFFFF"/>
              <w:right w:val="single" w:sz="4" w:space="0" w:color="FFFFFF"/>
            </w:tcBorders>
            <w:shd w:val="clear" w:color="auto" w:fill="F8C1D9"/>
          </w:tcPr>
          <w:p w14:paraId="04EC26DE" w14:textId="77777777" w:rsidR="00327508" w:rsidRDefault="00327508" w:rsidP="00027A62">
            <w:pPr>
              <w:pStyle w:val="TableParagraph"/>
              <w:spacing w:before="106"/>
              <w:ind w:left="288"/>
              <w:rPr>
                <w:b/>
                <w:sz w:val="18"/>
              </w:rPr>
            </w:pPr>
          </w:p>
        </w:tc>
        <w:tc>
          <w:tcPr>
            <w:tcW w:w="667" w:type="pct"/>
            <w:tcBorders>
              <w:top w:val="single" w:sz="4" w:space="0" w:color="FFFFFF"/>
              <w:left w:val="nil"/>
              <w:bottom w:val="single" w:sz="4" w:space="0" w:color="FFFFFF"/>
              <w:right w:val="nil"/>
            </w:tcBorders>
            <w:shd w:val="clear" w:color="auto" w:fill="F8C1D9"/>
          </w:tcPr>
          <w:p w14:paraId="7080118F" w14:textId="77777777" w:rsidR="00327508" w:rsidRDefault="00327508" w:rsidP="00027A62">
            <w:pPr>
              <w:pStyle w:val="TableParagraph"/>
              <w:spacing w:before="106"/>
              <w:ind w:left="288"/>
              <w:rPr>
                <w:b/>
                <w:sz w:val="18"/>
              </w:rPr>
            </w:pPr>
          </w:p>
        </w:tc>
        <w:tc>
          <w:tcPr>
            <w:tcW w:w="5" w:type="pct"/>
            <w:tcBorders>
              <w:top w:val="single" w:sz="4" w:space="0" w:color="FFFFFF"/>
              <w:left w:val="nil"/>
              <w:bottom w:val="single" w:sz="4" w:space="0" w:color="FFFFFF"/>
              <w:right w:val="single" w:sz="4" w:space="0" w:color="FFFFFF"/>
            </w:tcBorders>
            <w:shd w:val="clear" w:color="auto" w:fill="F8C1D9"/>
          </w:tcPr>
          <w:p w14:paraId="7423C04F" w14:textId="37C29488" w:rsidR="00327508" w:rsidRDefault="00327508" w:rsidP="00027A62">
            <w:pPr>
              <w:pStyle w:val="TableParagraph"/>
              <w:spacing w:before="106"/>
              <w:ind w:left="288"/>
              <w:rPr>
                <w:b/>
                <w:sz w:val="18"/>
              </w:rPr>
            </w:pPr>
          </w:p>
        </w:tc>
      </w:tr>
      <w:tr w:rsidR="00327508" w14:paraId="333C117D" w14:textId="1A9592DC" w:rsidTr="00DB7C2E">
        <w:trPr>
          <w:trHeight w:val="3055"/>
        </w:trPr>
        <w:tc>
          <w:tcPr>
            <w:tcW w:w="854" w:type="pct"/>
            <w:tcBorders>
              <w:top w:val="nil"/>
              <w:left w:val="single" w:sz="4" w:space="0" w:color="FFFFFF"/>
              <w:bottom w:val="nil"/>
              <w:right w:val="nil"/>
            </w:tcBorders>
            <w:shd w:val="clear" w:color="auto" w:fill="EC008C"/>
          </w:tcPr>
          <w:p w14:paraId="5BD33964" w14:textId="77777777" w:rsidR="00327508" w:rsidRDefault="00327508" w:rsidP="00AB6C27">
            <w:pPr>
              <w:pStyle w:val="TableParagraph"/>
              <w:rPr>
                <w:rFonts w:ascii="Times New Roman"/>
                <w:sz w:val="16"/>
              </w:rPr>
            </w:pPr>
          </w:p>
        </w:tc>
        <w:tc>
          <w:tcPr>
            <w:tcW w:w="1379" w:type="pct"/>
            <w:tcBorders>
              <w:top w:val="single" w:sz="4" w:space="0" w:color="FFFFFF"/>
              <w:left w:val="nil"/>
              <w:bottom w:val="single" w:sz="4" w:space="0" w:color="FFFFFF"/>
              <w:right w:val="single" w:sz="4" w:space="0" w:color="FFFFFF"/>
            </w:tcBorders>
            <w:shd w:val="clear" w:color="auto" w:fill="FAD5E5"/>
          </w:tcPr>
          <w:p w14:paraId="514DA5FE" w14:textId="77777777" w:rsidR="00327508" w:rsidRDefault="00327508" w:rsidP="00912B45">
            <w:pPr>
              <w:pStyle w:val="TableParagraph"/>
              <w:spacing w:before="131"/>
              <w:ind w:left="288" w:right="433"/>
              <w:rPr>
                <w:sz w:val="18"/>
              </w:rPr>
            </w:pPr>
            <w:r>
              <w:rPr>
                <w:color w:val="58595B"/>
                <w:sz w:val="18"/>
              </w:rPr>
              <w:t xml:space="preserve">Carry out </w:t>
            </w:r>
            <w:r>
              <w:rPr>
                <w:color w:val="58595B"/>
                <w:spacing w:val="-3"/>
                <w:sz w:val="18"/>
              </w:rPr>
              <w:t xml:space="preserve">programmes </w:t>
            </w:r>
            <w:r>
              <w:rPr>
                <w:color w:val="58595B"/>
                <w:sz w:val="18"/>
              </w:rPr>
              <w:t xml:space="preserve">of education and </w:t>
            </w:r>
            <w:r>
              <w:rPr>
                <w:color w:val="58595B"/>
                <w:spacing w:val="-2"/>
                <w:sz w:val="18"/>
              </w:rPr>
              <w:t xml:space="preserve">public </w:t>
            </w:r>
            <w:r>
              <w:rPr>
                <w:color w:val="58595B"/>
                <w:spacing w:val="-3"/>
                <w:sz w:val="18"/>
              </w:rPr>
              <w:t xml:space="preserve">awareness </w:t>
            </w:r>
            <w:r>
              <w:rPr>
                <w:color w:val="58595B"/>
                <w:sz w:val="18"/>
              </w:rPr>
              <w:t>activity in</w:t>
            </w:r>
            <w:r>
              <w:rPr>
                <w:color w:val="58595B"/>
                <w:spacing w:val="-21"/>
                <w:sz w:val="18"/>
              </w:rPr>
              <w:t xml:space="preserve"> </w:t>
            </w:r>
            <w:r>
              <w:rPr>
                <w:color w:val="58595B"/>
                <w:spacing w:val="-2"/>
                <w:sz w:val="18"/>
              </w:rPr>
              <w:t>the</w:t>
            </w:r>
          </w:p>
          <w:p w14:paraId="2AE5D3FF" w14:textId="77777777" w:rsidR="00327508" w:rsidRDefault="00327508" w:rsidP="00912B45">
            <w:pPr>
              <w:pStyle w:val="TableParagraph"/>
              <w:ind w:left="288" w:right="46"/>
              <w:rPr>
                <w:color w:val="58595B"/>
                <w:sz w:val="18"/>
              </w:rPr>
            </w:pPr>
            <w:r>
              <w:rPr>
                <w:color w:val="58595B"/>
                <w:spacing w:val="-2"/>
                <w:sz w:val="18"/>
              </w:rPr>
              <w:t xml:space="preserve">Higher </w:t>
            </w:r>
            <w:r>
              <w:rPr>
                <w:color w:val="58595B"/>
                <w:spacing w:val="-3"/>
                <w:sz w:val="18"/>
              </w:rPr>
              <w:t xml:space="preserve">Education Institutions (HEIs), </w:t>
            </w:r>
            <w:r>
              <w:rPr>
                <w:color w:val="58595B"/>
                <w:sz w:val="18"/>
              </w:rPr>
              <w:t xml:space="preserve">ongoing since 2019, national </w:t>
            </w:r>
            <w:r>
              <w:rPr>
                <w:color w:val="58595B"/>
                <w:spacing w:val="-3"/>
                <w:sz w:val="18"/>
              </w:rPr>
              <w:t xml:space="preserve">awareness raising </w:t>
            </w:r>
            <w:r>
              <w:rPr>
                <w:color w:val="58595B"/>
                <w:sz w:val="18"/>
              </w:rPr>
              <w:t xml:space="preserve">campaign Q2 2021, </w:t>
            </w:r>
            <w:r>
              <w:rPr>
                <w:color w:val="58595B"/>
                <w:spacing w:val="-2"/>
                <w:sz w:val="18"/>
              </w:rPr>
              <w:t xml:space="preserve">HEI </w:t>
            </w:r>
            <w:r>
              <w:rPr>
                <w:color w:val="58595B"/>
                <w:sz w:val="18"/>
              </w:rPr>
              <w:t xml:space="preserve">Action Plans </w:t>
            </w:r>
            <w:r>
              <w:rPr>
                <w:color w:val="58595B"/>
                <w:spacing w:val="-3"/>
                <w:sz w:val="18"/>
              </w:rPr>
              <w:t xml:space="preserve">by February </w:t>
            </w:r>
            <w:r>
              <w:rPr>
                <w:color w:val="58595B"/>
                <w:sz w:val="18"/>
              </w:rPr>
              <w:t xml:space="preserve">2021, submit </w:t>
            </w:r>
            <w:r>
              <w:rPr>
                <w:color w:val="58595B"/>
                <w:spacing w:val="-4"/>
                <w:sz w:val="18"/>
              </w:rPr>
              <w:t xml:space="preserve">Framework </w:t>
            </w:r>
            <w:r>
              <w:rPr>
                <w:color w:val="58595B"/>
                <w:spacing w:val="-3"/>
                <w:sz w:val="18"/>
              </w:rPr>
              <w:t>Implementation</w:t>
            </w:r>
            <w:r>
              <w:rPr>
                <w:color w:val="58595B"/>
                <w:spacing w:val="-2"/>
                <w:sz w:val="18"/>
              </w:rPr>
              <w:t xml:space="preserve"> </w:t>
            </w:r>
            <w:r>
              <w:rPr>
                <w:color w:val="58595B"/>
                <w:spacing w:val="-4"/>
                <w:sz w:val="18"/>
              </w:rPr>
              <w:t xml:space="preserve">progress </w:t>
            </w:r>
            <w:r>
              <w:rPr>
                <w:color w:val="58595B"/>
                <w:sz w:val="18"/>
              </w:rPr>
              <w:t>to the HEA Q3, 2021.</w:t>
            </w:r>
          </w:p>
          <w:p w14:paraId="4E02A57E" w14:textId="77777777" w:rsidR="00327508" w:rsidRDefault="00327508" w:rsidP="00AB6C27">
            <w:pPr>
              <w:pStyle w:val="TableParagraph"/>
              <w:spacing w:line="223" w:lineRule="auto"/>
              <w:ind w:left="288" w:right="46"/>
              <w:rPr>
                <w:color w:val="58595B"/>
                <w:sz w:val="18"/>
              </w:rPr>
            </w:pPr>
          </w:p>
          <w:p w14:paraId="5693B408" w14:textId="77777777" w:rsidR="00327508" w:rsidRDefault="00327508" w:rsidP="00AB6C27">
            <w:pPr>
              <w:pStyle w:val="TableParagraph"/>
              <w:spacing w:line="223" w:lineRule="auto"/>
              <w:ind w:left="288" w:right="46"/>
              <w:rPr>
                <w:sz w:val="18"/>
              </w:rPr>
            </w:pPr>
            <w:r>
              <w:rPr>
                <w:color w:val="58595B"/>
                <w:sz w:val="18"/>
              </w:rPr>
              <w:t>Launch national survey on harassment, sexual</w:t>
            </w:r>
          </w:p>
          <w:p w14:paraId="7B6E67E7" w14:textId="77777777" w:rsidR="00327508" w:rsidRDefault="00327508" w:rsidP="00AB6C27">
            <w:pPr>
              <w:pStyle w:val="TableParagraph"/>
              <w:spacing w:line="223" w:lineRule="auto"/>
              <w:ind w:left="288" w:right="109"/>
              <w:rPr>
                <w:sz w:val="18"/>
              </w:rPr>
            </w:pPr>
            <w:r>
              <w:rPr>
                <w:color w:val="58595B"/>
                <w:sz w:val="18"/>
              </w:rPr>
              <w:t>harassment and bullying of staff and students in HEIs in 2020.</w:t>
            </w:r>
          </w:p>
        </w:tc>
        <w:tc>
          <w:tcPr>
            <w:tcW w:w="745" w:type="pct"/>
            <w:tcBorders>
              <w:top w:val="single" w:sz="4" w:space="0" w:color="FFFFFF"/>
              <w:left w:val="single" w:sz="4" w:space="0" w:color="FFFFFF"/>
              <w:bottom w:val="single" w:sz="4" w:space="0" w:color="FFFFFF"/>
              <w:right w:val="single" w:sz="4" w:space="0" w:color="FFFFFF"/>
            </w:tcBorders>
            <w:shd w:val="clear" w:color="auto" w:fill="FAD5E5"/>
          </w:tcPr>
          <w:p w14:paraId="5594F051" w14:textId="77777777" w:rsidR="00327508" w:rsidRDefault="00327508" w:rsidP="00AB6C27">
            <w:pPr>
              <w:pStyle w:val="TableParagraph"/>
              <w:spacing w:before="54" w:line="223" w:lineRule="auto"/>
              <w:ind w:left="284" w:right="118"/>
              <w:rPr>
                <w:color w:val="58595B"/>
                <w:sz w:val="18"/>
              </w:rPr>
            </w:pPr>
            <w:r>
              <w:rPr>
                <w:color w:val="58595B"/>
                <w:sz w:val="18"/>
              </w:rPr>
              <w:t>HEI Action Plan Q1 2021</w:t>
            </w:r>
          </w:p>
          <w:p w14:paraId="4DD446BD" w14:textId="77777777" w:rsidR="00327508" w:rsidRDefault="00327508" w:rsidP="00AB6C27">
            <w:pPr>
              <w:pStyle w:val="TableParagraph"/>
              <w:spacing w:before="54" w:line="223" w:lineRule="auto"/>
              <w:ind w:left="284" w:right="118"/>
              <w:rPr>
                <w:color w:val="58595B"/>
                <w:sz w:val="18"/>
              </w:rPr>
            </w:pPr>
          </w:p>
          <w:p w14:paraId="63AAAF67" w14:textId="77777777" w:rsidR="00327508" w:rsidRDefault="00327508" w:rsidP="00AB6C27">
            <w:pPr>
              <w:pStyle w:val="TableParagraph"/>
              <w:spacing w:before="41" w:line="208" w:lineRule="exact"/>
              <w:ind w:left="284"/>
              <w:rPr>
                <w:sz w:val="18"/>
              </w:rPr>
            </w:pPr>
            <w:r>
              <w:rPr>
                <w:color w:val="58595B"/>
                <w:sz w:val="18"/>
              </w:rPr>
              <w:t>HEI</w:t>
            </w:r>
          </w:p>
          <w:p w14:paraId="2617EE18" w14:textId="77777777" w:rsidR="00327508" w:rsidRDefault="00327508" w:rsidP="00AB6C27">
            <w:pPr>
              <w:pStyle w:val="TableParagraph"/>
              <w:spacing w:before="54" w:line="223" w:lineRule="auto"/>
              <w:ind w:left="284" w:right="118"/>
              <w:rPr>
                <w:color w:val="58595B"/>
                <w:sz w:val="18"/>
              </w:rPr>
            </w:pPr>
            <w:r>
              <w:rPr>
                <w:color w:val="58595B"/>
                <w:sz w:val="18"/>
              </w:rPr>
              <w:t>Implementation Updates Q3 2021</w:t>
            </w:r>
          </w:p>
          <w:p w14:paraId="7F15C2DE" w14:textId="77777777" w:rsidR="00327508" w:rsidRDefault="00327508" w:rsidP="00AB6C27">
            <w:pPr>
              <w:pStyle w:val="TableParagraph"/>
              <w:spacing w:before="54" w:line="223" w:lineRule="auto"/>
              <w:ind w:left="284" w:right="118"/>
              <w:rPr>
                <w:color w:val="58595B"/>
                <w:sz w:val="18"/>
              </w:rPr>
            </w:pPr>
          </w:p>
          <w:p w14:paraId="00E1A8AD" w14:textId="77777777" w:rsidR="00327508" w:rsidRDefault="00327508" w:rsidP="00AB6C27">
            <w:pPr>
              <w:pStyle w:val="TableParagraph"/>
              <w:spacing w:before="54" w:line="223" w:lineRule="auto"/>
              <w:ind w:left="284" w:right="118"/>
              <w:rPr>
                <w:color w:val="58595B"/>
                <w:sz w:val="18"/>
              </w:rPr>
            </w:pPr>
            <w:r>
              <w:rPr>
                <w:color w:val="58595B"/>
                <w:sz w:val="18"/>
              </w:rPr>
              <w:t>HEI Consent Campaign Q2 2021</w:t>
            </w:r>
          </w:p>
          <w:p w14:paraId="6C10A938" w14:textId="77777777" w:rsidR="00327508" w:rsidRDefault="00327508" w:rsidP="00AB6C27">
            <w:pPr>
              <w:pStyle w:val="TableParagraph"/>
              <w:spacing w:before="54" w:line="223" w:lineRule="auto"/>
              <w:ind w:left="284" w:right="118"/>
              <w:rPr>
                <w:color w:val="58595B"/>
                <w:sz w:val="18"/>
              </w:rPr>
            </w:pPr>
          </w:p>
          <w:p w14:paraId="5638C846" w14:textId="77777777" w:rsidR="00327508" w:rsidRDefault="00327508" w:rsidP="00AB6C27">
            <w:pPr>
              <w:pStyle w:val="TableParagraph"/>
              <w:spacing w:before="54" w:line="223" w:lineRule="auto"/>
              <w:ind w:left="284" w:right="118"/>
              <w:rPr>
                <w:sz w:val="18"/>
              </w:rPr>
            </w:pPr>
            <w:r>
              <w:rPr>
                <w:color w:val="58595B"/>
                <w:sz w:val="18"/>
              </w:rPr>
              <w:t>Launch HEI Survey Q4 2020</w:t>
            </w:r>
          </w:p>
        </w:tc>
        <w:tc>
          <w:tcPr>
            <w:tcW w:w="612" w:type="pct"/>
            <w:gridSpan w:val="2"/>
            <w:tcBorders>
              <w:top w:val="single" w:sz="4" w:space="0" w:color="FFFFFF"/>
              <w:left w:val="single" w:sz="4" w:space="0" w:color="FFFFFF"/>
              <w:bottom w:val="single" w:sz="4" w:space="0" w:color="FFFFFF"/>
              <w:right w:val="single" w:sz="4" w:space="0" w:color="FFFFFF"/>
            </w:tcBorders>
            <w:shd w:val="clear" w:color="auto" w:fill="FAD5E5"/>
          </w:tcPr>
          <w:p w14:paraId="5B67FF44" w14:textId="77777777" w:rsidR="00327508" w:rsidRDefault="00327508" w:rsidP="00AB6C27">
            <w:pPr>
              <w:pStyle w:val="TableParagraph"/>
              <w:spacing w:before="42"/>
              <w:ind w:left="284"/>
              <w:rPr>
                <w:sz w:val="18"/>
              </w:rPr>
            </w:pPr>
            <w:r>
              <w:rPr>
                <w:color w:val="58595B"/>
                <w:sz w:val="18"/>
              </w:rPr>
              <w:t>D/FHERIS</w:t>
            </w:r>
          </w:p>
        </w:tc>
        <w:tc>
          <w:tcPr>
            <w:tcW w:w="737" w:type="pct"/>
            <w:tcBorders>
              <w:top w:val="single" w:sz="4" w:space="0" w:color="FFFFFF"/>
              <w:left w:val="single" w:sz="4" w:space="0" w:color="FFFFFF"/>
              <w:bottom w:val="single" w:sz="4" w:space="0" w:color="FFFFFF"/>
              <w:right w:val="single" w:sz="4" w:space="0" w:color="FFFFFF"/>
            </w:tcBorders>
            <w:shd w:val="clear" w:color="auto" w:fill="FAD5E5"/>
          </w:tcPr>
          <w:p w14:paraId="1803B619" w14:textId="77777777" w:rsidR="00327508" w:rsidRPr="00C36277" w:rsidRDefault="00327508" w:rsidP="00912B45">
            <w:pPr>
              <w:pStyle w:val="TableParagraph"/>
              <w:rPr>
                <w:color w:val="58595B"/>
                <w:sz w:val="18"/>
              </w:rPr>
            </w:pPr>
            <w:r>
              <w:rPr>
                <w:color w:val="58595B"/>
                <w:sz w:val="18"/>
              </w:rPr>
              <w:t>D/FHERIS</w:t>
            </w:r>
            <w:r>
              <w:rPr>
                <w:sz w:val="18"/>
              </w:rPr>
              <w:t xml:space="preserve"> - </w:t>
            </w:r>
            <w:r w:rsidRPr="00C36277">
              <w:rPr>
                <w:color w:val="58595B"/>
                <w:sz w:val="18"/>
              </w:rPr>
              <w:t xml:space="preserve">Action Plans </w:t>
            </w:r>
            <w:r>
              <w:rPr>
                <w:color w:val="58595B"/>
                <w:sz w:val="18"/>
              </w:rPr>
              <w:t>received March 2021</w:t>
            </w:r>
          </w:p>
          <w:p w14:paraId="616DABFB" w14:textId="77777777" w:rsidR="00327508" w:rsidRPr="00C36277" w:rsidRDefault="00327508" w:rsidP="00912B45">
            <w:pPr>
              <w:pStyle w:val="TableParagraph"/>
              <w:rPr>
                <w:color w:val="58595B"/>
                <w:sz w:val="18"/>
              </w:rPr>
            </w:pPr>
          </w:p>
          <w:p w14:paraId="476BA04A" w14:textId="4B33C037" w:rsidR="00327508" w:rsidRPr="00C36277" w:rsidRDefault="00327508" w:rsidP="00912B45">
            <w:pPr>
              <w:pStyle w:val="TableParagraph"/>
              <w:rPr>
                <w:color w:val="58595B"/>
                <w:sz w:val="18"/>
              </w:rPr>
            </w:pPr>
            <w:r w:rsidRPr="00C36277">
              <w:rPr>
                <w:color w:val="58595B"/>
                <w:sz w:val="18"/>
              </w:rPr>
              <w:t xml:space="preserve">Initial progress updates received on framework implementation September 2020; </w:t>
            </w:r>
            <w:r w:rsidR="00DB7C2E" w:rsidRPr="00DB7C2E">
              <w:rPr>
                <w:color w:val="58595B"/>
                <w:sz w:val="18"/>
              </w:rPr>
              <w:t>HEI progress updates received Q4 2021</w:t>
            </w:r>
            <w:r w:rsidR="00DB7C2E">
              <w:rPr>
                <w:color w:val="58595B"/>
                <w:sz w:val="18"/>
              </w:rPr>
              <w:t>.</w:t>
            </w:r>
          </w:p>
          <w:p w14:paraId="06F10423" w14:textId="77777777" w:rsidR="00327508" w:rsidRPr="00C36277" w:rsidRDefault="00327508" w:rsidP="00912B45">
            <w:pPr>
              <w:pStyle w:val="TableParagraph"/>
              <w:rPr>
                <w:color w:val="58595B"/>
                <w:sz w:val="18"/>
              </w:rPr>
            </w:pPr>
          </w:p>
          <w:p w14:paraId="61FFF3E2" w14:textId="04D8F1BF" w:rsidR="00327508" w:rsidRDefault="00327508" w:rsidP="00DB7C2E">
            <w:pPr>
              <w:pStyle w:val="TableParagraph"/>
              <w:rPr>
                <w:sz w:val="18"/>
              </w:rPr>
            </w:pPr>
            <w:r w:rsidRPr="00C36277">
              <w:rPr>
                <w:color w:val="58595B"/>
                <w:sz w:val="18"/>
              </w:rPr>
              <w:t>Survey</w:t>
            </w:r>
            <w:r>
              <w:rPr>
                <w:color w:val="58595B"/>
                <w:sz w:val="18"/>
              </w:rPr>
              <w:t xml:space="preserve">s of staff and students undertaken April 2021. Report </w:t>
            </w:r>
            <w:r w:rsidR="00DB7C2E">
              <w:rPr>
                <w:color w:val="58595B"/>
                <w:sz w:val="18"/>
              </w:rPr>
              <w:t>published 27 January.</w:t>
            </w:r>
            <w:r w:rsidRPr="00C36277">
              <w:rPr>
                <w:color w:val="58595B"/>
                <w:sz w:val="18"/>
              </w:rPr>
              <w:t xml:space="preserve"> </w:t>
            </w:r>
          </w:p>
        </w:tc>
        <w:tc>
          <w:tcPr>
            <w:tcW w:w="667" w:type="pct"/>
            <w:tcBorders>
              <w:top w:val="single" w:sz="4" w:space="0" w:color="FFFFFF"/>
              <w:left w:val="single" w:sz="4" w:space="0" w:color="FFFFFF"/>
              <w:bottom w:val="single" w:sz="4" w:space="0" w:color="FFFFFF"/>
              <w:right w:val="single" w:sz="4" w:space="0" w:color="FFFFFF"/>
            </w:tcBorders>
            <w:shd w:val="clear" w:color="auto" w:fill="00B0F0"/>
            <w:vAlign w:val="center"/>
          </w:tcPr>
          <w:p w14:paraId="22146393" w14:textId="72B0174C" w:rsidR="00327508" w:rsidRDefault="00DB7C2E" w:rsidP="00DB7C2E">
            <w:pPr>
              <w:pStyle w:val="TableParagraph"/>
              <w:jc w:val="center"/>
              <w:rPr>
                <w:color w:val="58595B"/>
                <w:sz w:val="18"/>
              </w:rPr>
            </w:pPr>
            <w:r>
              <w:rPr>
                <w:rFonts w:ascii="Calibri" w:eastAsia="Times New Roman" w:hAnsi="Calibri" w:cs="Calibri"/>
                <w:color w:val="FFFFFF"/>
                <w:sz w:val="24"/>
                <w:szCs w:val="24"/>
                <w:lang w:eastAsia="en-IE"/>
              </w:rPr>
              <w:t>Completed</w:t>
            </w:r>
          </w:p>
        </w:tc>
        <w:tc>
          <w:tcPr>
            <w:tcW w:w="5" w:type="pct"/>
            <w:tcBorders>
              <w:top w:val="single" w:sz="4" w:space="0" w:color="FFFFFF"/>
              <w:left w:val="single" w:sz="4" w:space="0" w:color="FFFFFF"/>
              <w:bottom w:val="single" w:sz="4" w:space="0" w:color="FFFFFF"/>
              <w:right w:val="single" w:sz="4" w:space="0" w:color="FFFFFF"/>
            </w:tcBorders>
            <w:shd w:val="clear" w:color="auto" w:fill="FAD5E5"/>
          </w:tcPr>
          <w:p w14:paraId="772FB4A5" w14:textId="3D2C05A2" w:rsidR="00327508" w:rsidRDefault="00327508" w:rsidP="00912B45">
            <w:pPr>
              <w:pStyle w:val="TableParagraph"/>
              <w:rPr>
                <w:color w:val="58595B"/>
                <w:sz w:val="18"/>
              </w:rPr>
            </w:pPr>
          </w:p>
        </w:tc>
      </w:tr>
      <w:tr w:rsidR="00327508" w14:paraId="0DC85ECF" w14:textId="7C321D04" w:rsidTr="009E7B39">
        <w:trPr>
          <w:trHeight w:val="2126"/>
        </w:trPr>
        <w:tc>
          <w:tcPr>
            <w:tcW w:w="854" w:type="pct"/>
            <w:tcBorders>
              <w:top w:val="nil"/>
              <w:left w:val="single" w:sz="4" w:space="0" w:color="FFFFFF"/>
              <w:bottom w:val="nil"/>
              <w:right w:val="nil"/>
            </w:tcBorders>
            <w:shd w:val="clear" w:color="auto" w:fill="EC008C"/>
          </w:tcPr>
          <w:p w14:paraId="2277A541" w14:textId="77777777" w:rsidR="00327508" w:rsidRDefault="00327508" w:rsidP="00AB6C27">
            <w:pPr>
              <w:pStyle w:val="TableParagraph"/>
              <w:rPr>
                <w:rFonts w:ascii="Times New Roman"/>
                <w:sz w:val="24"/>
              </w:rPr>
            </w:pPr>
          </w:p>
          <w:p w14:paraId="630B74F8" w14:textId="77777777" w:rsidR="00327508" w:rsidRDefault="00327508" w:rsidP="00AB6C27">
            <w:pPr>
              <w:pStyle w:val="TableParagraph"/>
              <w:rPr>
                <w:rFonts w:ascii="Times New Roman"/>
                <w:sz w:val="24"/>
              </w:rPr>
            </w:pPr>
          </w:p>
          <w:p w14:paraId="49933D70" w14:textId="77777777" w:rsidR="00327508" w:rsidRDefault="00327508" w:rsidP="00AB6C27">
            <w:pPr>
              <w:pStyle w:val="TableParagraph"/>
              <w:rPr>
                <w:rFonts w:ascii="Times New Roman"/>
                <w:sz w:val="24"/>
              </w:rPr>
            </w:pPr>
          </w:p>
          <w:p w14:paraId="30A8C861" w14:textId="77777777" w:rsidR="00327508" w:rsidRDefault="00327508" w:rsidP="00AB6C27">
            <w:pPr>
              <w:pStyle w:val="TableParagraph"/>
              <w:rPr>
                <w:rFonts w:ascii="Times New Roman"/>
                <w:sz w:val="24"/>
              </w:rPr>
            </w:pPr>
          </w:p>
          <w:p w14:paraId="561C1125" w14:textId="77777777" w:rsidR="00327508" w:rsidRDefault="00327508" w:rsidP="00AB6C27">
            <w:pPr>
              <w:pStyle w:val="TableParagraph"/>
              <w:rPr>
                <w:rFonts w:ascii="Times New Roman"/>
                <w:sz w:val="24"/>
              </w:rPr>
            </w:pPr>
          </w:p>
          <w:p w14:paraId="0DCAA577" w14:textId="77777777" w:rsidR="00327508" w:rsidRDefault="00327508" w:rsidP="00AB6C27">
            <w:pPr>
              <w:pStyle w:val="TableParagraph"/>
              <w:rPr>
                <w:rFonts w:ascii="Times New Roman"/>
                <w:sz w:val="24"/>
              </w:rPr>
            </w:pPr>
          </w:p>
          <w:p w14:paraId="323A84B9" w14:textId="77777777" w:rsidR="00327508" w:rsidRDefault="00327508" w:rsidP="00AB6C27">
            <w:pPr>
              <w:pStyle w:val="TableParagraph"/>
              <w:rPr>
                <w:rFonts w:ascii="Times New Roman"/>
                <w:sz w:val="24"/>
              </w:rPr>
            </w:pPr>
          </w:p>
          <w:p w14:paraId="0A02736B" w14:textId="77777777" w:rsidR="00327508" w:rsidRDefault="00327508" w:rsidP="00AB6C27">
            <w:pPr>
              <w:pStyle w:val="TableParagraph"/>
              <w:spacing w:before="8"/>
              <w:rPr>
                <w:rFonts w:ascii="Times New Roman"/>
                <w:sz w:val="28"/>
              </w:rPr>
            </w:pPr>
          </w:p>
          <w:p w14:paraId="1B128AEB" w14:textId="77777777" w:rsidR="00327508" w:rsidRDefault="00327508" w:rsidP="00AB6C27">
            <w:pPr>
              <w:pStyle w:val="TableParagraph"/>
              <w:ind w:left="737" w:right="732"/>
              <w:jc w:val="center"/>
              <w:rPr>
                <w:b/>
                <w:sz w:val="20"/>
              </w:rPr>
            </w:pPr>
            <w:r>
              <w:rPr>
                <w:b/>
                <w:color w:val="FFFFFF"/>
                <w:sz w:val="20"/>
              </w:rPr>
              <w:t>1.2</w:t>
            </w:r>
          </w:p>
        </w:tc>
        <w:tc>
          <w:tcPr>
            <w:tcW w:w="1379" w:type="pct"/>
            <w:tcBorders>
              <w:top w:val="single" w:sz="4" w:space="0" w:color="FFFFFF"/>
              <w:left w:val="nil"/>
              <w:bottom w:val="single" w:sz="4" w:space="0" w:color="FFFFFF"/>
              <w:right w:val="single" w:sz="4" w:space="0" w:color="FFFFFF"/>
            </w:tcBorders>
            <w:shd w:val="clear" w:color="auto" w:fill="F8C1D9"/>
          </w:tcPr>
          <w:p w14:paraId="316811F1" w14:textId="77777777" w:rsidR="00327508" w:rsidRDefault="00327508" w:rsidP="00AB6C27">
            <w:pPr>
              <w:pStyle w:val="TableParagraph"/>
              <w:spacing w:before="90" w:line="223" w:lineRule="auto"/>
              <w:ind w:left="288" w:right="100"/>
              <w:rPr>
                <w:sz w:val="18"/>
              </w:rPr>
            </w:pPr>
            <w:r>
              <w:rPr>
                <w:color w:val="58595B"/>
                <w:sz w:val="18"/>
              </w:rPr>
              <w:t>Continue to produce HSE Sexual Health and Crisis Pregnancy Programme (SHCPP) a range of booklets for parents to support</w:t>
            </w:r>
          </w:p>
          <w:p w14:paraId="008529B7" w14:textId="77777777" w:rsidR="00327508" w:rsidRDefault="00327508" w:rsidP="00AB6C27">
            <w:pPr>
              <w:pStyle w:val="TableParagraph"/>
              <w:spacing w:line="223" w:lineRule="auto"/>
              <w:ind w:left="288" w:right="140"/>
              <w:rPr>
                <w:sz w:val="18"/>
              </w:rPr>
            </w:pPr>
            <w:r>
              <w:rPr>
                <w:color w:val="58595B"/>
                <w:sz w:val="18"/>
              </w:rPr>
              <w:t xml:space="preserve">them with talking to their children about relationships and sexuality, including the topics of consent. The HSE SHCPP also manages </w:t>
            </w:r>
            <w:hyperlink r:id="rId11">
              <w:r>
                <w:rPr>
                  <w:color w:val="58595B"/>
                  <w:sz w:val="18"/>
                </w:rPr>
                <w:t>www.</w:t>
              </w:r>
            </w:hyperlink>
            <w:r>
              <w:rPr>
                <w:color w:val="58595B"/>
                <w:sz w:val="18"/>
              </w:rPr>
              <w:t xml:space="preserve"> sexualwellbeing.ie which includes information on sexual consent and consent in practice.</w:t>
            </w:r>
          </w:p>
        </w:tc>
        <w:tc>
          <w:tcPr>
            <w:tcW w:w="745" w:type="pct"/>
            <w:tcBorders>
              <w:top w:val="single" w:sz="4" w:space="0" w:color="FFFFFF"/>
              <w:left w:val="single" w:sz="4" w:space="0" w:color="FFFFFF"/>
              <w:bottom w:val="single" w:sz="4" w:space="0" w:color="FFFFFF"/>
              <w:right w:val="single" w:sz="4" w:space="0" w:color="FFFFFF"/>
            </w:tcBorders>
            <w:shd w:val="clear" w:color="auto" w:fill="F8C1D9"/>
          </w:tcPr>
          <w:p w14:paraId="0F9DF8D2" w14:textId="77777777" w:rsidR="00327508" w:rsidRDefault="00327508" w:rsidP="00AB6C27">
            <w:pPr>
              <w:pStyle w:val="TableParagraph"/>
              <w:spacing w:before="5" w:line="223" w:lineRule="auto"/>
              <w:ind w:left="284" w:right="118"/>
              <w:rPr>
                <w:color w:val="58595B"/>
                <w:sz w:val="18"/>
              </w:rPr>
            </w:pPr>
          </w:p>
          <w:p w14:paraId="3A5F51A1" w14:textId="77777777" w:rsidR="00327508" w:rsidRDefault="00327508" w:rsidP="00AB6C27">
            <w:pPr>
              <w:pStyle w:val="TableParagraph"/>
              <w:spacing w:before="41" w:line="208" w:lineRule="exact"/>
              <w:ind w:left="284"/>
              <w:rPr>
                <w:color w:val="58595B"/>
                <w:sz w:val="18"/>
              </w:rPr>
            </w:pPr>
            <w:r>
              <w:rPr>
                <w:color w:val="58595B"/>
                <w:sz w:val="18"/>
              </w:rPr>
              <w:t>Ongoing</w:t>
            </w:r>
          </w:p>
          <w:p w14:paraId="75CB5B73" w14:textId="77777777" w:rsidR="00327508" w:rsidRDefault="00327508" w:rsidP="00AB6C27">
            <w:pPr>
              <w:pStyle w:val="TableParagraph"/>
              <w:spacing w:before="41" w:line="208" w:lineRule="exact"/>
              <w:ind w:left="284"/>
              <w:rPr>
                <w:color w:val="58595B"/>
                <w:sz w:val="18"/>
              </w:rPr>
            </w:pPr>
          </w:p>
          <w:p w14:paraId="158037BA" w14:textId="77777777" w:rsidR="00327508" w:rsidRDefault="00327508" w:rsidP="00AB6C27">
            <w:pPr>
              <w:pStyle w:val="TableParagraph"/>
              <w:spacing w:before="41" w:line="208" w:lineRule="exact"/>
              <w:ind w:left="284"/>
              <w:rPr>
                <w:sz w:val="18"/>
              </w:rPr>
            </w:pPr>
            <w:r>
              <w:rPr>
                <w:color w:val="58595B"/>
                <w:sz w:val="18"/>
              </w:rPr>
              <w:t>HSE SCCPP</w:t>
            </w:r>
          </w:p>
          <w:p w14:paraId="72E6923D" w14:textId="77777777" w:rsidR="00327508" w:rsidRDefault="00327508" w:rsidP="00AB6C27">
            <w:pPr>
              <w:pStyle w:val="TableParagraph"/>
              <w:spacing w:before="5" w:line="223" w:lineRule="auto"/>
              <w:ind w:left="284" w:right="118"/>
              <w:rPr>
                <w:sz w:val="18"/>
              </w:rPr>
            </w:pPr>
            <w:r>
              <w:rPr>
                <w:color w:val="58595B"/>
                <w:sz w:val="18"/>
              </w:rPr>
              <w:t>booklets currently under development</w:t>
            </w:r>
          </w:p>
        </w:tc>
        <w:tc>
          <w:tcPr>
            <w:tcW w:w="612" w:type="pct"/>
            <w:gridSpan w:val="2"/>
            <w:tcBorders>
              <w:top w:val="single" w:sz="4" w:space="0" w:color="FFFFFF"/>
              <w:left w:val="single" w:sz="4" w:space="0" w:color="FFFFFF"/>
              <w:bottom w:val="single" w:sz="4" w:space="0" w:color="FFFFFF"/>
              <w:right w:val="single" w:sz="4" w:space="0" w:color="FFFFFF"/>
            </w:tcBorders>
            <w:shd w:val="clear" w:color="auto" w:fill="F8C1D9"/>
          </w:tcPr>
          <w:p w14:paraId="12852CCB" w14:textId="77777777" w:rsidR="00327508" w:rsidRDefault="00327508" w:rsidP="00AB6C27">
            <w:pPr>
              <w:pStyle w:val="TableParagraph"/>
              <w:spacing w:before="54" w:line="223" w:lineRule="auto"/>
              <w:ind w:left="284" w:right="46"/>
              <w:rPr>
                <w:color w:val="58595B"/>
                <w:sz w:val="18"/>
              </w:rPr>
            </w:pPr>
          </w:p>
          <w:p w14:paraId="1A141A53" w14:textId="77777777" w:rsidR="00327508" w:rsidRPr="00A66A66" w:rsidRDefault="00327508" w:rsidP="00AB6C27">
            <w:pPr>
              <w:pStyle w:val="TableParagraph"/>
              <w:spacing w:before="54" w:line="223" w:lineRule="auto"/>
              <w:ind w:left="284" w:right="46"/>
              <w:rPr>
                <w:color w:val="58595B"/>
                <w:sz w:val="18"/>
              </w:rPr>
            </w:pPr>
            <w:r w:rsidRPr="00A66A66">
              <w:rPr>
                <w:color w:val="58595B"/>
                <w:sz w:val="18"/>
              </w:rPr>
              <w:t>D/Health</w:t>
            </w:r>
          </w:p>
          <w:p w14:paraId="1042ACEF" w14:textId="77777777" w:rsidR="00327508" w:rsidRPr="00A66A66" w:rsidRDefault="00327508" w:rsidP="00AB6C27">
            <w:pPr>
              <w:pStyle w:val="TableParagraph"/>
              <w:spacing w:before="54" w:line="223" w:lineRule="auto"/>
              <w:ind w:left="284" w:right="46"/>
              <w:rPr>
                <w:color w:val="58595B"/>
                <w:sz w:val="18"/>
              </w:rPr>
            </w:pPr>
          </w:p>
          <w:p w14:paraId="68F10AF0" w14:textId="77777777" w:rsidR="00327508" w:rsidRPr="00A66A66" w:rsidRDefault="00327508" w:rsidP="00AB6C27">
            <w:pPr>
              <w:pStyle w:val="TableParagraph"/>
              <w:spacing w:before="54" w:line="223" w:lineRule="auto"/>
              <w:ind w:left="284" w:right="46"/>
              <w:rPr>
                <w:color w:val="58595B"/>
                <w:sz w:val="18"/>
              </w:rPr>
            </w:pPr>
          </w:p>
        </w:tc>
        <w:tc>
          <w:tcPr>
            <w:tcW w:w="737" w:type="pct"/>
            <w:tcBorders>
              <w:top w:val="single" w:sz="4" w:space="0" w:color="FFFFFF"/>
              <w:left w:val="single" w:sz="4" w:space="0" w:color="FFFFFF"/>
              <w:bottom w:val="single" w:sz="4" w:space="0" w:color="FFFFFF"/>
              <w:right w:val="single" w:sz="4" w:space="0" w:color="FFFFFF"/>
            </w:tcBorders>
            <w:shd w:val="clear" w:color="auto" w:fill="F8C1D9"/>
          </w:tcPr>
          <w:p w14:paraId="5CD676E7" w14:textId="77777777" w:rsidR="00327508" w:rsidRPr="00912B45" w:rsidRDefault="00327508" w:rsidP="00912B45">
            <w:pPr>
              <w:pStyle w:val="TableParagraph"/>
              <w:spacing w:line="223" w:lineRule="auto"/>
              <w:rPr>
                <w:color w:val="58595B"/>
                <w:sz w:val="18"/>
              </w:rPr>
            </w:pPr>
          </w:p>
          <w:p w14:paraId="023D8949" w14:textId="06AA421D" w:rsidR="00327508" w:rsidRDefault="00327508" w:rsidP="00912B45">
            <w:pPr>
              <w:pStyle w:val="TableParagraph"/>
              <w:spacing w:line="223" w:lineRule="auto"/>
              <w:rPr>
                <w:sz w:val="18"/>
              </w:rPr>
            </w:pPr>
            <w:r w:rsidRPr="00912B45">
              <w:rPr>
                <w:color w:val="58595B"/>
                <w:sz w:val="18"/>
              </w:rPr>
              <w:t>Ongoing</w:t>
            </w:r>
          </w:p>
        </w:tc>
        <w:tc>
          <w:tcPr>
            <w:tcW w:w="667"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4FB69A67" w14:textId="012D47A8" w:rsidR="00327508" w:rsidRPr="00912B45" w:rsidRDefault="009E7B39" w:rsidP="009E7B39">
            <w:pPr>
              <w:pStyle w:val="TableParagraph"/>
              <w:spacing w:line="223" w:lineRule="auto"/>
              <w:jc w:val="center"/>
              <w:rPr>
                <w:color w:val="58595B"/>
                <w:sz w:val="18"/>
              </w:rPr>
            </w:pPr>
            <w:r w:rsidRPr="00267C14">
              <w:rPr>
                <w:rFonts w:ascii="Calibri" w:eastAsia="Times New Roman" w:hAnsi="Calibri" w:cs="Calibri"/>
                <w:color w:val="FFFFFF"/>
                <w:sz w:val="24"/>
                <w:szCs w:val="24"/>
                <w:lang w:eastAsia="en-IE"/>
              </w:rPr>
              <w:t>On Track</w:t>
            </w:r>
          </w:p>
        </w:tc>
        <w:tc>
          <w:tcPr>
            <w:tcW w:w="5" w:type="pct"/>
            <w:tcBorders>
              <w:top w:val="single" w:sz="4" w:space="0" w:color="FFFFFF"/>
              <w:left w:val="single" w:sz="4" w:space="0" w:color="FFFFFF"/>
              <w:bottom w:val="single" w:sz="4" w:space="0" w:color="FFFFFF"/>
              <w:right w:val="single" w:sz="4" w:space="0" w:color="FFFFFF"/>
            </w:tcBorders>
            <w:shd w:val="clear" w:color="auto" w:fill="F8C1D9"/>
          </w:tcPr>
          <w:p w14:paraId="2990250E" w14:textId="3A82BD8C" w:rsidR="00327508" w:rsidRPr="00912B45" w:rsidRDefault="00327508" w:rsidP="00912B45">
            <w:pPr>
              <w:pStyle w:val="TableParagraph"/>
              <w:spacing w:line="223" w:lineRule="auto"/>
              <w:rPr>
                <w:color w:val="58595B"/>
                <w:sz w:val="18"/>
              </w:rPr>
            </w:pPr>
          </w:p>
        </w:tc>
      </w:tr>
      <w:tr w:rsidR="00327508" w14:paraId="13058078" w14:textId="19EA54A4" w:rsidTr="009E7B39">
        <w:trPr>
          <w:trHeight w:val="2014"/>
        </w:trPr>
        <w:tc>
          <w:tcPr>
            <w:tcW w:w="854" w:type="pct"/>
            <w:tcBorders>
              <w:top w:val="nil"/>
              <w:left w:val="single" w:sz="4" w:space="0" w:color="FFFFFF"/>
              <w:bottom w:val="nil"/>
              <w:right w:val="nil"/>
            </w:tcBorders>
            <w:shd w:val="clear" w:color="auto" w:fill="EC008C"/>
          </w:tcPr>
          <w:p w14:paraId="5AE9E1E6" w14:textId="23B8A952" w:rsidR="00327508" w:rsidRDefault="00327508" w:rsidP="00AB6C27">
            <w:pPr>
              <w:pStyle w:val="TableParagraph"/>
              <w:rPr>
                <w:rFonts w:ascii="Times New Roman"/>
                <w:sz w:val="16"/>
              </w:rPr>
            </w:pPr>
          </w:p>
        </w:tc>
        <w:tc>
          <w:tcPr>
            <w:tcW w:w="1379" w:type="pct"/>
            <w:tcBorders>
              <w:top w:val="single" w:sz="4" w:space="0" w:color="FFFFFF"/>
              <w:left w:val="nil"/>
              <w:bottom w:val="single" w:sz="4" w:space="0" w:color="FFFFFF"/>
              <w:right w:val="single" w:sz="4" w:space="0" w:color="FFFFFF"/>
            </w:tcBorders>
            <w:shd w:val="clear" w:color="auto" w:fill="FAD5E5"/>
          </w:tcPr>
          <w:p w14:paraId="598C15F6" w14:textId="7E4473A5" w:rsidR="00327508" w:rsidRDefault="00327508" w:rsidP="000D12CB">
            <w:pPr>
              <w:pStyle w:val="TableParagraph"/>
              <w:spacing w:before="54" w:line="223" w:lineRule="auto"/>
              <w:ind w:left="288" w:right="-4"/>
              <w:rPr>
                <w:sz w:val="18"/>
              </w:rPr>
            </w:pPr>
            <w:r>
              <w:rPr>
                <w:color w:val="58595B"/>
                <w:sz w:val="18"/>
              </w:rPr>
              <w:t>Engagement between D/Health, HSE and disability service providers to ensure that consent is covered in ongoing sex and relationships education and support for disability service users. Put in place disability focused public education on consent after 18 months following buy in.</w:t>
            </w:r>
          </w:p>
        </w:tc>
        <w:tc>
          <w:tcPr>
            <w:tcW w:w="745" w:type="pct"/>
            <w:tcBorders>
              <w:top w:val="single" w:sz="4" w:space="0" w:color="FFFFFF"/>
              <w:left w:val="single" w:sz="4" w:space="0" w:color="FFFFFF"/>
              <w:bottom w:val="single" w:sz="4" w:space="0" w:color="FFFFFF"/>
              <w:right w:val="single" w:sz="4" w:space="0" w:color="FFFFFF"/>
            </w:tcBorders>
            <w:shd w:val="clear" w:color="auto" w:fill="FAD5E5"/>
          </w:tcPr>
          <w:p w14:paraId="6E335D4D" w14:textId="77777777" w:rsidR="00327508" w:rsidRDefault="00327508" w:rsidP="00AB6C27">
            <w:pPr>
              <w:pStyle w:val="TableParagraph"/>
              <w:spacing w:before="53" w:line="223" w:lineRule="auto"/>
              <w:ind w:left="284"/>
              <w:rPr>
                <w:color w:val="58595B"/>
                <w:sz w:val="18"/>
              </w:rPr>
            </w:pPr>
          </w:p>
          <w:p w14:paraId="438F3222" w14:textId="77777777" w:rsidR="00327508" w:rsidRDefault="00327508" w:rsidP="00AB6C27">
            <w:pPr>
              <w:pStyle w:val="TableParagraph"/>
              <w:spacing w:before="53" w:line="223" w:lineRule="auto"/>
              <w:ind w:left="284"/>
              <w:rPr>
                <w:color w:val="58595B"/>
                <w:sz w:val="18"/>
              </w:rPr>
            </w:pPr>
            <w:r>
              <w:rPr>
                <w:color w:val="58595B"/>
                <w:sz w:val="18"/>
              </w:rPr>
              <w:t>Ongoing</w:t>
            </w:r>
          </w:p>
          <w:p w14:paraId="67831033" w14:textId="77777777" w:rsidR="00327508" w:rsidRDefault="00327508" w:rsidP="00AB6C27">
            <w:pPr>
              <w:pStyle w:val="TableParagraph"/>
              <w:spacing w:before="53" w:line="223" w:lineRule="auto"/>
              <w:ind w:left="284"/>
              <w:rPr>
                <w:color w:val="58595B"/>
                <w:sz w:val="18"/>
              </w:rPr>
            </w:pPr>
          </w:p>
          <w:p w14:paraId="2A116A2B" w14:textId="77777777" w:rsidR="00327508" w:rsidRDefault="00327508" w:rsidP="00AB6C27">
            <w:pPr>
              <w:pStyle w:val="TableParagraph"/>
              <w:spacing w:before="53" w:line="223" w:lineRule="auto"/>
              <w:ind w:left="284"/>
              <w:rPr>
                <w:sz w:val="18"/>
              </w:rPr>
            </w:pPr>
            <w:r>
              <w:rPr>
                <w:color w:val="58595B"/>
                <w:sz w:val="18"/>
              </w:rPr>
              <w:t xml:space="preserve">Disability </w:t>
            </w:r>
            <w:r>
              <w:rPr>
                <w:color w:val="58595B"/>
                <w:spacing w:val="-3"/>
                <w:sz w:val="18"/>
              </w:rPr>
              <w:t xml:space="preserve">focused </w:t>
            </w:r>
            <w:r>
              <w:rPr>
                <w:color w:val="58595B"/>
                <w:sz w:val="18"/>
              </w:rPr>
              <w:t xml:space="preserve">public </w:t>
            </w:r>
            <w:r>
              <w:rPr>
                <w:color w:val="58595B"/>
                <w:spacing w:val="-3"/>
                <w:sz w:val="18"/>
              </w:rPr>
              <w:t xml:space="preserve">education </w:t>
            </w:r>
            <w:r>
              <w:rPr>
                <w:color w:val="58595B"/>
                <w:sz w:val="18"/>
              </w:rPr>
              <w:t xml:space="preserve">on </w:t>
            </w:r>
            <w:r>
              <w:rPr>
                <w:color w:val="58595B"/>
                <w:spacing w:val="-3"/>
                <w:sz w:val="18"/>
              </w:rPr>
              <w:t xml:space="preserve">consent </w:t>
            </w:r>
            <w:r>
              <w:rPr>
                <w:color w:val="58595B"/>
                <w:sz w:val="18"/>
              </w:rPr>
              <w:t xml:space="preserve">in </w:t>
            </w:r>
            <w:r>
              <w:rPr>
                <w:color w:val="58595B"/>
                <w:spacing w:val="-6"/>
                <w:sz w:val="18"/>
              </w:rPr>
              <w:t xml:space="preserve">place </w:t>
            </w:r>
            <w:r>
              <w:rPr>
                <w:color w:val="58595B"/>
                <w:sz w:val="18"/>
              </w:rPr>
              <w:t xml:space="preserve">after 18 </w:t>
            </w:r>
            <w:r>
              <w:rPr>
                <w:color w:val="58595B"/>
                <w:spacing w:val="-3"/>
                <w:sz w:val="18"/>
              </w:rPr>
              <w:t xml:space="preserve">months following </w:t>
            </w:r>
            <w:r>
              <w:rPr>
                <w:color w:val="58595B"/>
                <w:sz w:val="18"/>
              </w:rPr>
              <w:t>buy</w:t>
            </w:r>
            <w:r>
              <w:rPr>
                <w:color w:val="58595B"/>
                <w:spacing w:val="-9"/>
                <w:sz w:val="18"/>
              </w:rPr>
              <w:t xml:space="preserve"> </w:t>
            </w:r>
            <w:r>
              <w:rPr>
                <w:color w:val="58595B"/>
                <w:spacing w:val="-2"/>
                <w:sz w:val="18"/>
              </w:rPr>
              <w:t>in.</w:t>
            </w:r>
          </w:p>
        </w:tc>
        <w:tc>
          <w:tcPr>
            <w:tcW w:w="612" w:type="pct"/>
            <w:gridSpan w:val="2"/>
            <w:tcBorders>
              <w:top w:val="single" w:sz="4" w:space="0" w:color="FFFFFF"/>
              <w:left w:val="single" w:sz="4" w:space="0" w:color="FFFFFF"/>
              <w:bottom w:val="single" w:sz="4" w:space="0" w:color="FFFFFF"/>
              <w:right w:val="single" w:sz="4" w:space="0" w:color="FFFFFF"/>
            </w:tcBorders>
            <w:shd w:val="clear" w:color="auto" w:fill="FAD5E5"/>
          </w:tcPr>
          <w:p w14:paraId="7922ADD6" w14:textId="77777777" w:rsidR="00327508" w:rsidRDefault="00327508" w:rsidP="00AB6C27">
            <w:pPr>
              <w:pStyle w:val="TableParagraph"/>
              <w:spacing w:before="54" w:line="223" w:lineRule="auto"/>
              <w:ind w:left="284" w:right="46"/>
              <w:rPr>
                <w:color w:val="58595B"/>
                <w:sz w:val="18"/>
              </w:rPr>
            </w:pPr>
          </w:p>
          <w:p w14:paraId="4273F01D" w14:textId="77777777" w:rsidR="00327508" w:rsidRPr="00A66A66" w:rsidRDefault="00327508" w:rsidP="00AB6C27">
            <w:pPr>
              <w:pStyle w:val="TableParagraph"/>
              <w:spacing w:before="54" w:line="223" w:lineRule="auto"/>
              <w:ind w:left="284" w:right="46"/>
              <w:rPr>
                <w:color w:val="58595B"/>
                <w:sz w:val="18"/>
              </w:rPr>
            </w:pPr>
            <w:r w:rsidRPr="00A66A66">
              <w:rPr>
                <w:color w:val="58595B"/>
                <w:sz w:val="18"/>
              </w:rPr>
              <w:t>D/Health</w:t>
            </w:r>
          </w:p>
          <w:p w14:paraId="74CF6EA9" w14:textId="77777777" w:rsidR="00327508" w:rsidRDefault="00327508" w:rsidP="00AB6C27">
            <w:pPr>
              <w:pStyle w:val="TableParagraph"/>
              <w:rPr>
                <w:rFonts w:ascii="Times New Roman"/>
                <w:sz w:val="16"/>
              </w:rPr>
            </w:pPr>
          </w:p>
        </w:tc>
        <w:tc>
          <w:tcPr>
            <w:tcW w:w="737" w:type="pct"/>
            <w:tcBorders>
              <w:top w:val="single" w:sz="4" w:space="0" w:color="FFFFFF"/>
              <w:left w:val="single" w:sz="4" w:space="0" w:color="FFFFFF"/>
              <w:bottom w:val="single" w:sz="4" w:space="0" w:color="FFFFFF"/>
              <w:right w:val="single" w:sz="4" w:space="0" w:color="FFFFFF"/>
            </w:tcBorders>
            <w:shd w:val="clear" w:color="auto" w:fill="FAD5E5"/>
          </w:tcPr>
          <w:p w14:paraId="54D53956" w14:textId="0537464B" w:rsidR="00327508" w:rsidRDefault="006432DE" w:rsidP="00912B45">
            <w:pPr>
              <w:pStyle w:val="TableParagraph"/>
              <w:rPr>
                <w:rFonts w:ascii="Times New Roman"/>
                <w:sz w:val="16"/>
              </w:rPr>
            </w:pPr>
            <w:r w:rsidRPr="00912B45">
              <w:rPr>
                <w:color w:val="58595B"/>
                <w:sz w:val="18"/>
              </w:rPr>
              <w:t>Ongoing</w:t>
            </w:r>
          </w:p>
        </w:tc>
        <w:tc>
          <w:tcPr>
            <w:tcW w:w="667"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7418F214" w14:textId="41229FBE" w:rsidR="00327508" w:rsidRDefault="009E7B39" w:rsidP="009E7B39">
            <w:pPr>
              <w:pStyle w:val="TableParagraph"/>
              <w:jc w:val="center"/>
              <w:rPr>
                <w:rFonts w:ascii="Times New Roman"/>
                <w:sz w:val="16"/>
              </w:rPr>
            </w:pPr>
            <w:r w:rsidRPr="00267C14">
              <w:rPr>
                <w:rFonts w:ascii="Calibri" w:eastAsia="Times New Roman" w:hAnsi="Calibri" w:cs="Calibri"/>
                <w:color w:val="FFFFFF"/>
                <w:sz w:val="24"/>
                <w:szCs w:val="24"/>
                <w:lang w:eastAsia="en-IE"/>
              </w:rPr>
              <w:t>On Track</w:t>
            </w:r>
          </w:p>
        </w:tc>
        <w:tc>
          <w:tcPr>
            <w:tcW w:w="5" w:type="pct"/>
            <w:tcBorders>
              <w:top w:val="single" w:sz="4" w:space="0" w:color="FFFFFF"/>
              <w:left w:val="single" w:sz="4" w:space="0" w:color="FFFFFF"/>
              <w:bottom w:val="single" w:sz="4" w:space="0" w:color="FFFFFF"/>
              <w:right w:val="single" w:sz="4" w:space="0" w:color="FFFFFF"/>
            </w:tcBorders>
            <w:shd w:val="clear" w:color="auto" w:fill="FAD5E5"/>
          </w:tcPr>
          <w:p w14:paraId="4DBDE727" w14:textId="71A3B587" w:rsidR="00327508" w:rsidRDefault="00327508" w:rsidP="00912B45">
            <w:pPr>
              <w:pStyle w:val="TableParagraph"/>
              <w:rPr>
                <w:rFonts w:ascii="Times New Roman"/>
                <w:sz w:val="16"/>
              </w:rPr>
            </w:pPr>
          </w:p>
        </w:tc>
      </w:tr>
      <w:tr w:rsidR="00327508" w14:paraId="438A089C" w14:textId="09599944" w:rsidTr="009E7B39">
        <w:trPr>
          <w:trHeight w:val="878"/>
        </w:trPr>
        <w:tc>
          <w:tcPr>
            <w:tcW w:w="854" w:type="pct"/>
            <w:tcBorders>
              <w:top w:val="nil"/>
              <w:left w:val="single" w:sz="4" w:space="0" w:color="FFFFFF"/>
              <w:bottom w:val="nil"/>
              <w:right w:val="nil"/>
            </w:tcBorders>
            <w:shd w:val="clear" w:color="auto" w:fill="EC008C"/>
          </w:tcPr>
          <w:p w14:paraId="551E4878" w14:textId="77777777" w:rsidR="00327508" w:rsidRDefault="00327508" w:rsidP="00AB6C27">
            <w:pPr>
              <w:pStyle w:val="TableParagraph"/>
              <w:rPr>
                <w:rFonts w:ascii="Times New Roman"/>
                <w:sz w:val="16"/>
              </w:rPr>
            </w:pPr>
          </w:p>
        </w:tc>
        <w:tc>
          <w:tcPr>
            <w:tcW w:w="1379" w:type="pct"/>
            <w:tcBorders>
              <w:top w:val="single" w:sz="4" w:space="0" w:color="FFFFFF"/>
              <w:left w:val="nil"/>
              <w:bottom w:val="nil"/>
              <w:right w:val="single" w:sz="4" w:space="0" w:color="FFFFFF"/>
            </w:tcBorders>
            <w:shd w:val="clear" w:color="auto" w:fill="F8C1D9"/>
          </w:tcPr>
          <w:p w14:paraId="05CF0B60" w14:textId="77777777" w:rsidR="00327508" w:rsidRDefault="00327508" w:rsidP="00AB6C27">
            <w:pPr>
              <w:pStyle w:val="TableParagraph"/>
              <w:spacing w:before="59" w:line="200" w:lineRule="exact"/>
              <w:ind w:left="288" w:right="27"/>
              <w:rPr>
                <w:sz w:val="18"/>
              </w:rPr>
            </w:pPr>
            <w:r>
              <w:rPr>
                <w:color w:val="58595B"/>
                <w:sz w:val="18"/>
              </w:rPr>
              <w:t>DCEDIY/</w:t>
            </w:r>
            <w:proofErr w:type="spellStart"/>
            <w:r>
              <w:rPr>
                <w:color w:val="58595B"/>
                <w:sz w:val="18"/>
              </w:rPr>
              <w:t>Tusla</w:t>
            </w:r>
            <w:proofErr w:type="spellEnd"/>
            <w:r>
              <w:rPr>
                <w:color w:val="58595B"/>
                <w:sz w:val="18"/>
              </w:rPr>
              <w:t xml:space="preserve"> bid made for “Consent Ed” project. If EU funding is received to start in January 2021.</w:t>
            </w:r>
          </w:p>
        </w:tc>
        <w:tc>
          <w:tcPr>
            <w:tcW w:w="745" w:type="pct"/>
            <w:tcBorders>
              <w:top w:val="single" w:sz="4" w:space="0" w:color="FFFFFF"/>
              <w:left w:val="single" w:sz="4" w:space="0" w:color="FFFFFF"/>
              <w:bottom w:val="nil"/>
              <w:right w:val="single" w:sz="4" w:space="0" w:color="FFFFFF"/>
            </w:tcBorders>
            <w:shd w:val="clear" w:color="auto" w:fill="F8C1D9"/>
          </w:tcPr>
          <w:p w14:paraId="72F404F0" w14:textId="77777777" w:rsidR="00327508" w:rsidRDefault="00327508" w:rsidP="00AB6C27">
            <w:pPr>
              <w:pStyle w:val="TableParagraph"/>
              <w:spacing w:before="10" w:line="200" w:lineRule="exact"/>
              <w:ind w:left="284" w:right="210"/>
              <w:rPr>
                <w:color w:val="58595B"/>
                <w:sz w:val="18"/>
              </w:rPr>
            </w:pPr>
            <w:r>
              <w:rPr>
                <w:color w:val="58595B"/>
                <w:sz w:val="18"/>
              </w:rPr>
              <w:t>Ongoing</w:t>
            </w:r>
          </w:p>
          <w:p w14:paraId="166E6BB1" w14:textId="77777777" w:rsidR="00327508" w:rsidRDefault="00327508" w:rsidP="00AB6C27">
            <w:pPr>
              <w:pStyle w:val="TableParagraph"/>
              <w:spacing w:before="10" w:line="200" w:lineRule="exact"/>
              <w:ind w:left="284" w:right="210"/>
              <w:rPr>
                <w:color w:val="58595B"/>
                <w:sz w:val="18"/>
              </w:rPr>
            </w:pPr>
          </w:p>
          <w:p w14:paraId="25262C8F" w14:textId="77777777" w:rsidR="00327508" w:rsidRDefault="00327508" w:rsidP="00AB6C27">
            <w:pPr>
              <w:pStyle w:val="TableParagraph"/>
              <w:spacing w:before="10" w:line="200" w:lineRule="exact"/>
              <w:ind w:left="284" w:right="210"/>
              <w:rPr>
                <w:sz w:val="18"/>
              </w:rPr>
            </w:pPr>
            <w:r>
              <w:rPr>
                <w:color w:val="58595B"/>
                <w:sz w:val="18"/>
              </w:rPr>
              <w:t>DCEDIY/</w:t>
            </w:r>
            <w:proofErr w:type="spellStart"/>
            <w:r>
              <w:rPr>
                <w:color w:val="58595B"/>
                <w:sz w:val="18"/>
              </w:rPr>
              <w:t>Tusla</w:t>
            </w:r>
            <w:proofErr w:type="spellEnd"/>
            <w:r>
              <w:rPr>
                <w:color w:val="58595B"/>
                <w:sz w:val="18"/>
              </w:rPr>
              <w:t xml:space="preserve"> Consent-Ed Project Q1 2021</w:t>
            </w:r>
          </w:p>
        </w:tc>
        <w:tc>
          <w:tcPr>
            <w:tcW w:w="612" w:type="pct"/>
            <w:gridSpan w:val="2"/>
            <w:vMerge w:val="restart"/>
            <w:tcBorders>
              <w:top w:val="single" w:sz="4" w:space="0" w:color="FFFFFF"/>
              <w:left w:val="single" w:sz="4" w:space="0" w:color="FFFFFF"/>
              <w:right w:val="single" w:sz="4" w:space="0" w:color="FFFFFF"/>
            </w:tcBorders>
            <w:shd w:val="clear" w:color="auto" w:fill="F8C1D9"/>
          </w:tcPr>
          <w:p w14:paraId="448839D3" w14:textId="77777777" w:rsidR="00327508" w:rsidRDefault="00327508" w:rsidP="00AB6C27">
            <w:pPr>
              <w:pStyle w:val="TableParagraph"/>
              <w:jc w:val="center"/>
              <w:rPr>
                <w:color w:val="58595B"/>
                <w:sz w:val="18"/>
              </w:rPr>
            </w:pPr>
          </w:p>
          <w:p w14:paraId="391F1F41" w14:textId="77777777" w:rsidR="00327508" w:rsidRDefault="00327508" w:rsidP="00AB6C27">
            <w:pPr>
              <w:pStyle w:val="TableParagraph"/>
              <w:jc w:val="center"/>
              <w:rPr>
                <w:color w:val="58595B"/>
                <w:sz w:val="18"/>
              </w:rPr>
            </w:pPr>
            <w:r>
              <w:rPr>
                <w:color w:val="58595B"/>
                <w:sz w:val="18"/>
              </w:rPr>
              <w:t>DCEDIY/</w:t>
            </w:r>
          </w:p>
          <w:p w14:paraId="79FEE504" w14:textId="77777777" w:rsidR="00327508" w:rsidRDefault="00327508" w:rsidP="00AB6C27">
            <w:pPr>
              <w:pStyle w:val="TableParagraph"/>
              <w:jc w:val="center"/>
              <w:rPr>
                <w:rFonts w:ascii="Times New Roman"/>
                <w:sz w:val="16"/>
              </w:rPr>
            </w:pPr>
            <w:proofErr w:type="spellStart"/>
            <w:r>
              <w:rPr>
                <w:color w:val="58595B"/>
                <w:sz w:val="18"/>
              </w:rPr>
              <w:t>Tusla</w:t>
            </w:r>
            <w:proofErr w:type="spellEnd"/>
          </w:p>
        </w:tc>
        <w:tc>
          <w:tcPr>
            <w:tcW w:w="737" w:type="pct"/>
            <w:vMerge w:val="restart"/>
            <w:tcBorders>
              <w:top w:val="single" w:sz="4" w:space="0" w:color="FFFFFF"/>
              <w:left w:val="single" w:sz="4" w:space="0" w:color="FFFFFF"/>
              <w:bottom w:val="single" w:sz="4" w:space="0" w:color="FFFFFF"/>
              <w:right w:val="single" w:sz="4" w:space="0" w:color="FFFFFF"/>
            </w:tcBorders>
            <w:shd w:val="clear" w:color="auto" w:fill="F8C1D9"/>
          </w:tcPr>
          <w:p w14:paraId="42A4B394" w14:textId="77777777" w:rsidR="00327508" w:rsidRDefault="00327508" w:rsidP="00912B45">
            <w:pPr>
              <w:pStyle w:val="TableParagraph"/>
              <w:rPr>
                <w:rFonts w:ascii="Times New Roman"/>
                <w:sz w:val="16"/>
              </w:rPr>
            </w:pPr>
            <w:proofErr w:type="spellStart"/>
            <w:r w:rsidRPr="00C36277">
              <w:rPr>
                <w:color w:val="58595B"/>
                <w:sz w:val="18"/>
              </w:rPr>
              <w:t>Tusla</w:t>
            </w:r>
            <w:proofErr w:type="spellEnd"/>
            <w:r w:rsidRPr="00C36277">
              <w:rPr>
                <w:color w:val="58595B"/>
                <w:sz w:val="18"/>
              </w:rPr>
              <w:t xml:space="preserve"> - Consent Ed grant approval confirmed from EU, project set-up in train.</w:t>
            </w:r>
          </w:p>
        </w:tc>
        <w:tc>
          <w:tcPr>
            <w:tcW w:w="667"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6EE61F7A" w14:textId="68572034" w:rsidR="00327508" w:rsidRPr="00C36277" w:rsidRDefault="009E7B39" w:rsidP="009E7B39">
            <w:pPr>
              <w:pStyle w:val="TableParagraph"/>
              <w:jc w:val="center"/>
              <w:rPr>
                <w:color w:val="58595B"/>
                <w:sz w:val="18"/>
              </w:rPr>
            </w:pPr>
            <w:r w:rsidRPr="00267C14">
              <w:rPr>
                <w:rFonts w:ascii="Calibri" w:eastAsia="Times New Roman" w:hAnsi="Calibri" w:cs="Calibri"/>
                <w:color w:val="FFFFFF"/>
                <w:sz w:val="24"/>
                <w:szCs w:val="24"/>
                <w:lang w:eastAsia="en-IE"/>
              </w:rPr>
              <w:t>On Track</w:t>
            </w:r>
          </w:p>
        </w:tc>
        <w:tc>
          <w:tcPr>
            <w:tcW w:w="5" w:type="pct"/>
            <w:tcBorders>
              <w:top w:val="single" w:sz="4" w:space="0" w:color="FFFFFF"/>
              <w:left w:val="single" w:sz="4" w:space="0" w:color="FFFFFF"/>
              <w:bottom w:val="single" w:sz="4" w:space="0" w:color="FFFFFF"/>
              <w:right w:val="single" w:sz="4" w:space="0" w:color="FFFFFF"/>
            </w:tcBorders>
            <w:shd w:val="clear" w:color="auto" w:fill="F8C1D9"/>
          </w:tcPr>
          <w:p w14:paraId="4D596DDD" w14:textId="068209B9" w:rsidR="00327508" w:rsidRPr="00C36277" w:rsidRDefault="00327508" w:rsidP="00912B45">
            <w:pPr>
              <w:pStyle w:val="TableParagraph"/>
              <w:rPr>
                <w:color w:val="58595B"/>
                <w:sz w:val="18"/>
              </w:rPr>
            </w:pPr>
          </w:p>
        </w:tc>
      </w:tr>
      <w:tr w:rsidR="00327508" w14:paraId="14375907" w14:textId="7AD89EE8" w:rsidTr="00133D46">
        <w:trPr>
          <w:trHeight w:val="247"/>
        </w:trPr>
        <w:tc>
          <w:tcPr>
            <w:tcW w:w="854" w:type="pct"/>
            <w:tcBorders>
              <w:top w:val="nil"/>
              <w:left w:val="single" w:sz="4" w:space="0" w:color="FFFFFF"/>
              <w:bottom w:val="nil"/>
              <w:right w:val="nil"/>
            </w:tcBorders>
            <w:shd w:val="clear" w:color="auto" w:fill="EC008C"/>
          </w:tcPr>
          <w:p w14:paraId="21792C54" w14:textId="77777777" w:rsidR="00327508" w:rsidRDefault="00327508" w:rsidP="00AB6C27">
            <w:pPr>
              <w:pStyle w:val="TableParagraph"/>
              <w:rPr>
                <w:rFonts w:ascii="Times New Roman"/>
                <w:sz w:val="16"/>
              </w:rPr>
            </w:pPr>
          </w:p>
        </w:tc>
        <w:tc>
          <w:tcPr>
            <w:tcW w:w="1379" w:type="pct"/>
            <w:tcBorders>
              <w:top w:val="nil"/>
              <w:left w:val="nil"/>
              <w:bottom w:val="nil"/>
              <w:right w:val="single" w:sz="4" w:space="0" w:color="FFFFFF"/>
            </w:tcBorders>
            <w:shd w:val="clear" w:color="auto" w:fill="F8C1D9"/>
          </w:tcPr>
          <w:p w14:paraId="40A65C52" w14:textId="77777777" w:rsidR="00327508" w:rsidRDefault="00327508" w:rsidP="00AB6C27">
            <w:pPr>
              <w:pStyle w:val="TableParagraph"/>
              <w:rPr>
                <w:rFonts w:ascii="Times New Roman"/>
                <w:sz w:val="16"/>
              </w:rPr>
            </w:pPr>
          </w:p>
        </w:tc>
        <w:tc>
          <w:tcPr>
            <w:tcW w:w="745" w:type="pct"/>
            <w:tcBorders>
              <w:top w:val="nil"/>
              <w:left w:val="single" w:sz="4" w:space="0" w:color="FFFFFF"/>
              <w:bottom w:val="nil"/>
              <w:right w:val="single" w:sz="4" w:space="0" w:color="FFFFFF"/>
            </w:tcBorders>
            <w:shd w:val="clear" w:color="auto" w:fill="F8C1D9"/>
          </w:tcPr>
          <w:p w14:paraId="49308C68" w14:textId="77777777" w:rsidR="00327508" w:rsidRDefault="00327508" w:rsidP="00AB6C27">
            <w:pPr>
              <w:pStyle w:val="TableParagraph"/>
              <w:spacing w:before="15" w:line="211" w:lineRule="exact"/>
              <w:ind w:left="284"/>
              <w:rPr>
                <w:sz w:val="18"/>
              </w:rPr>
            </w:pPr>
            <w:r>
              <w:rPr>
                <w:color w:val="58595B"/>
                <w:sz w:val="18"/>
              </w:rPr>
              <w:t>Ongoing</w:t>
            </w:r>
          </w:p>
        </w:tc>
        <w:tc>
          <w:tcPr>
            <w:tcW w:w="612" w:type="pct"/>
            <w:gridSpan w:val="2"/>
            <w:vMerge/>
            <w:tcBorders>
              <w:left w:val="single" w:sz="4" w:space="0" w:color="FFFFFF"/>
              <w:bottom w:val="single" w:sz="4" w:space="0" w:color="FFFFFF"/>
              <w:right w:val="single" w:sz="4" w:space="0" w:color="FFFFFF"/>
            </w:tcBorders>
            <w:shd w:val="clear" w:color="auto" w:fill="F8C1D9"/>
          </w:tcPr>
          <w:p w14:paraId="66874AB8" w14:textId="77777777" w:rsidR="00327508" w:rsidRDefault="00327508" w:rsidP="00AB6C27">
            <w:pPr>
              <w:rPr>
                <w:sz w:val="2"/>
                <w:szCs w:val="2"/>
              </w:rPr>
            </w:pPr>
          </w:p>
        </w:tc>
        <w:tc>
          <w:tcPr>
            <w:tcW w:w="737" w:type="pct"/>
            <w:vMerge/>
            <w:tcBorders>
              <w:top w:val="nil"/>
              <w:left w:val="single" w:sz="4" w:space="0" w:color="FFFFFF"/>
              <w:bottom w:val="single" w:sz="4" w:space="0" w:color="FFFFFF"/>
              <w:right w:val="single" w:sz="4" w:space="0" w:color="FFFFFF"/>
            </w:tcBorders>
            <w:shd w:val="clear" w:color="auto" w:fill="F8C1D9"/>
          </w:tcPr>
          <w:p w14:paraId="6F4A65FC" w14:textId="77777777" w:rsidR="00327508" w:rsidRDefault="00327508" w:rsidP="00AB6C27">
            <w:pPr>
              <w:rPr>
                <w:sz w:val="2"/>
                <w:szCs w:val="2"/>
              </w:rPr>
            </w:pPr>
          </w:p>
        </w:tc>
        <w:tc>
          <w:tcPr>
            <w:tcW w:w="667" w:type="pct"/>
            <w:tcBorders>
              <w:top w:val="nil"/>
              <w:left w:val="single" w:sz="4" w:space="0" w:color="FFFFFF"/>
              <w:bottom w:val="single" w:sz="4" w:space="0" w:color="FFFFFF"/>
              <w:right w:val="single" w:sz="4" w:space="0" w:color="FFFFFF"/>
            </w:tcBorders>
            <w:shd w:val="clear" w:color="auto" w:fill="F8C1D9"/>
          </w:tcPr>
          <w:p w14:paraId="2E2A9A31" w14:textId="77777777" w:rsidR="00327508" w:rsidRDefault="00327508" w:rsidP="00AB6C27">
            <w:pPr>
              <w:rPr>
                <w:sz w:val="2"/>
                <w:szCs w:val="2"/>
              </w:rPr>
            </w:pPr>
          </w:p>
        </w:tc>
        <w:tc>
          <w:tcPr>
            <w:tcW w:w="5" w:type="pct"/>
            <w:tcBorders>
              <w:top w:val="nil"/>
              <w:left w:val="single" w:sz="4" w:space="0" w:color="FFFFFF"/>
              <w:bottom w:val="single" w:sz="4" w:space="0" w:color="FFFFFF"/>
              <w:right w:val="single" w:sz="4" w:space="0" w:color="FFFFFF"/>
            </w:tcBorders>
            <w:shd w:val="clear" w:color="auto" w:fill="F8C1D9"/>
          </w:tcPr>
          <w:p w14:paraId="63553280" w14:textId="4D1DB26D" w:rsidR="00327508" w:rsidRDefault="00327508" w:rsidP="00AB6C27">
            <w:pPr>
              <w:rPr>
                <w:sz w:val="2"/>
                <w:szCs w:val="2"/>
              </w:rPr>
            </w:pPr>
          </w:p>
        </w:tc>
      </w:tr>
    </w:tbl>
    <w:p w14:paraId="2A5F2B59" w14:textId="77777777" w:rsidR="00DF0168" w:rsidRDefault="00DF0168" w:rsidP="00DF0168">
      <w:pPr>
        <w:pStyle w:val="BodyText"/>
        <w:rPr>
          <w:rFonts w:ascii="Times New Roman"/>
        </w:rPr>
      </w:pPr>
    </w:p>
    <w:p w14:paraId="200ECBF4" w14:textId="77777777" w:rsidR="00DF0168" w:rsidRDefault="00DF0168" w:rsidP="00DF0168">
      <w:pPr>
        <w:pStyle w:val="BodyText"/>
        <w:rPr>
          <w:rFonts w:ascii="Times New Roman"/>
        </w:rPr>
      </w:pPr>
    </w:p>
    <w:p w14:paraId="72B30237" w14:textId="77777777" w:rsidR="00DF0168" w:rsidRDefault="00DF0168" w:rsidP="00DF0168">
      <w:pPr>
        <w:pStyle w:val="BodyText"/>
        <w:spacing w:before="6"/>
        <w:rPr>
          <w:rFonts w:ascii="Times New Roman"/>
          <w:sz w:val="19"/>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2198"/>
        <w:gridCol w:w="4512"/>
        <w:gridCol w:w="1878"/>
        <w:gridCol w:w="2425"/>
        <w:gridCol w:w="2324"/>
        <w:gridCol w:w="2053"/>
      </w:tblGrid>
      <w:tr w:rsidR="00327508" w14:paraId="20B56310" w14:textId="7F76111E" w:rsidTr="00327508">
        <w:trPr>
          <w:trHeight w:val="706"/>
        </w:trPr>
        <w:tc>
          <w:tcPr>
            <w:tcW w:w="714" w:type="pct"/>
            <w:tcBorders>
              <w:left w:val="single" w:sz="4" w:space="0" w:color="FFFFFF"/>
              <w:right w:val="single" w:sz="4" w:space="0" w:color="FFFFFF"/>
            </w:tcBorders>
            <w:shd w:val="clear" w:color="auto" w:fill="EC008C"/>
          </w:tcPr>
          <w:p w14:paraId="5868E91F" w14:textId="77777777" w:rsidR="00327508" w:rsidRDefault="00327508" w:rsidP="00027A62">
            <w:pPr>
              <w:pStyle w:val="TableParagraph"/>
              <w:spacing w:before="79"/>
              <w:ind w:left="540" w:hanging="420"/>
              <w:rPr>
                <w:b/>
                <w:sz w:val="20"/>
              </w:rPr>
            </w:pPr>
            <w:r>
              <w:rPr>
                <w:b/>
                <w:color w:val="FFFFFF"/>
                <w:sz w:val="20"/>
              </w:rPr>
              <w:lastRenderedPageBreak/>
              <w:t>Recommendation Number</w:t>
            </w:r>
          </w:p>
        </w:tc>
        <w:tc>
          <w:tcPr>
            <w:tcW w:w="1466" w:type="pct"/>
            <w:tcBorders>
              <w:left w:val="single" w:sz="4" w:space="0" w:color="FFFFFF"/>
              <w:bottom w:val="single" w:sz="4" w:space="0" w:color="FFFFFF"/>
              <w:right w:val="single" w:sz="4" w:space="0" w:color="FFFFFF"/>
            </w:tcBorders>
            <w:shd w:val="clear" w:color="auto" w:fill="EC008C"/>
          </w:tcPr>
          <w:p w14:paraId="4BC42EE4" w14:textId="77777777" w:rsidR="00327508" w:rsidRDefault="00327508" w:rsidP="00027A62">
            <w:pPr>
              <w:pStyle w:val="TableParagraph"/>
              <w:spacing w:before="199"/>
              <w:ind w:left="1102" w:right="888"/>
              <w:jc w:val="center"/>
              <w:rPr>
                <w:b/>
                <w:sz w:val="20"/>
              </w:rPr>
            </w:pPr>
            <w:r>
              <w:rPr>
                <w:b/>
                <w:color w:val="FFFFFF"/>
                <w:sz w:val="20"/>
              </w:rPr>
              <w:t>Action</w:t>
            </w:r>
          </w:p>
        </w:tc>
        <w:tc>
          <w:tcPr>
            <w:tcW w:w="610" w:type="pct"/>
            <w:tcBorders>
              <w:left w:val="single" w:sz="4" w:space="0" w:color="FFFFFF"/>
              <w:bottom w:val="single" w:sz="4" w:space="0" w:color="FFFFFF"/>
              <w:right w:val="single" w:sz="4" w:space="0" w:color="FFFFFF"/>
            </w:tcBorders>
            <w:shd w:val="clear" w:color="auto" w:fill="EC008C"/>
          </w:tcPr>
          <w:p w14:paraId="4047B87F" w14:textId="77777777" w:rsidR="00327508" w:rsidRDefault="00327508" w:rsidP="00027A62">
            <w:pPr>
              <w:pStyle w:val="TableParagraph"/>
              <w:spacing w:before="199"/>
              <w:ind w:left="646"/>
              <w:rPr>
                <w:b/>
                <w:sz w:val="20"/>
              </w:rPr>
            </w:pPr>
            <w:r>
              <w:rPr>
                <w:b/>
                <w:color w:val="FFFFFF"/>
                <w:sz w:val="20"/>
              </w:rPr>
              <w:t>Timeline</w:t>
            </w:r>
          </w:p>
        </w:tc>
        <w:tc>
          <w:tcPr>
            <w:tcW w:w="788" w:type="pct"/>
            <w:tcBorders>
              <w:left w:val="single" w:sz="4" w:space="0" w:color="FFFFFF"/>
              <w:bottom w:val="single" w:sz="4" w:space="0" w:color="FFFFFF"/>
              <w:right w:val="single" w:sz="4" w:space="0" w:color="FFFFFF"/>
            </w:tcBorders>
            <w:shd w:val="clear" w:color="auto" w:fill="EC008C"/>
          </w:tcPr>
          <w:p w14:paraId="1A7DA78C" w14:textId="77777777" w:rsidR="00327508" w:rsidRDefault="00327508" w:rsidP="00027A62">
            <w:pPr>
              <w:pStyle w:val="TableParagraph"/>
              <w:spacing w:before="79"/>
              <w:ind w:left="779" w:hanging="456"/>
              <w:rPr>
                <w:b/>
                <w:color w:val="FFFFFF"/>
                <w:sz w:val="20"/>
              </w:rPr>
            </w:pPr>
            <w:r>
              <w:rPr>
                <w:b/>
                <w:color w:val="FFFFFF"/>
                <w:sz w:val="20"/>
              </w:rPr>
              <w:t>Responsible Function/ Department</w:t>
            </w:r>
          </w:p>
        </w:tc>
        <w:tc>
          <w:tcPr>
            <w:tcW w:w="755" w:type="pct"/>
            <w:tcBorders>
              <w:left w:val="single" w:sz="4" w:space="0" w:color="FFFFFF"/>
              <w:bottom w:val="single" w:sz="4" w:space="0" w:color="FFFFFF"/>
              <w:right w:val="single" w:sz="4" w:space="0" w:color="FFFFFF"/>
            </w:tcBorders>
            <w:shd w:val="clear" w:color="auto" w:fill="EC008C"/>
          </w:tcPr>
          <w:p w14:paraId="4BCA5C7B" w14:textId="77777777" w:rsidR="00327508" w:rsidRDefault="00327508" w:rsidP="000A3735">
            <w:pPr>
              <w:pStyle w:val="TableParagraph"/>
              <w:spacing w:before="79"/>
              <w:ind w:left="784" w:hanging="456"/>
              <w:rPr>
                <w:b/>
                <w:color w:val="FFFFFF"/>
                <w:sz w:val="20"/>
              </w:rPr>
            </w:pPr>
            <w:r>
              <w:rPr>
                <w:b/>
                <w:color w:val="FFFFFF"/>
                <w:sz w:val="20"/>
              </w:rPr>
              <w:t xml:space="preserve">Update </w:t>
            </w:r>
          </w:p>
          <w:p w14:paraId="61915D4E" w14:textId="2C26E869" w:rsidR="00327508" w:rsidRDefault="00210558" w:rsidP="000E1D3A">
            <w:pPr>
              <w:pStyle w:val="TableParagraph"/>
              <w:spacing w:before="79"/>
              <w:ind w:left="779" w:hanging="456"/>
              <w:rPr>
                <w:b/>
                <w:sz w:val="20"/>
              </w:rPr>
            </w:pPr>
            <w:r>
              <w:rPr>
                <w:b/>
                <w:color w:val="FFFFFF"/>
                <w:sz w:val="20"/>
              </w:rPr>
              <w:t>February 2022</w:t>
            </w:r>
          </w:p>
        </w:tc>
        <w:tc>
          <w:tcPr>
            <w:tcW w:w="667" w:type="pct"/>
            <w:tcBorders>
              <w:left w:val="single" w:sz="4" w:space="0" w:color="FFFFFF"/>
              <w:bottom w:val="single" w:sz="4" w:space="0" w:color="FFFFFF"/>
              <w:right w:val="single" w:sz="4" w:space="0" w:color="FFFFFF"/>
            </w:tcBorders>
            <w:shd w:val="clear" w:color="auto" w:fill="EC008C"/>
          </w:tcPr>
          <w:p w14:paraId="5EF73DF1" w14:textId="6C70AB91" w:rsidR="00327508" w:rsidRDefault="00133D46" w:rsidP="000A3735">
            <w:pPr>
              <w:pStyle w:val="TableParagraph"/>
              <w:spacing w:before="79"/>
              <w:ind w:left="784" w:hanging="456"/>
              <w:rPr>
                <w:b/>
                <w:color w:val="FFFFFF"/>
                <w:sz w:val="20"/>
              </w:rPr>
            </w:pPr>
            <w:r>
              <w:rPr>
                <w:b/>
                <w:color w:val="FFFFFF"/>
                <w:sz w:val="20"/>
              </w:rPr>
              <w:t>Current Status</w:t>
            </w:r>
          </w:p>
        </w:tc>
      </w:tr>
      <w:tr w:rsidR="00327508" w14:paraId="07FC6E78" w14:textId="778327CF" w:rsidTr="00327508">
        <w:trPr>
          <w:trHeight w:val="274"/>
        </w:trPr>
        <w:tc>
          <w:tcPr>
            <w:tcW w:w="714" w:type="pct"/>
            <w:tcBorders>
              <w:left w:val="single" w:sz="4" w:space="0" w:color="FFFFFF"/>
              <w:bottom w:val="nil"/>
              <w:right w:val="nil"/>
            </w:tcBorders>
            <w:shd w:val="clear" w:color="auto" w:fill="EC008C"/>
          </w:tcPr>
          <w:p w14:paraId="69A61B9A" w14:textId="77777777" w:rsidR="00327508" w:rsidRDefault="00327508" w:rsidP="00027A62">
            <w:pPr>
              <w:pStyle w:val="TableParagraph"/>
              <w:rPr>
                <w:rFonts w:ascii="Times New Roman"/>
                <w:sz w:val="16"/>
              </w:rPr>
            </w:pPr>
          </w:p>
        </w:tc>
        <w:tc>
          <w:tcPr>
            <w:tcW w:w="3619" w:type="pct"/>
            <w:gridSpan w:val="4"/>
            <w:vMerge w:val="restart"/>
            <w:tcBorders>
              <w:left w:val="nil"/>
              <w:right w:val="single" w:sz="4" w:space="0" w:color="FFFFFF"/>
            </w:tcBorders>
            <w:shd w:val="clear" w:color="auto" w:fill="F8C1D9"/>
          </w:tcPr>
          <w:p w14:paraId="247DC507" w14:textId="77777777" w:rsidR="00327508" w:rsidRDefault="00327508" w:rsidP="00027A62">
            <w:pPr>
              <w:pStyle w:val="TableParagraph"/>
              <w:spacing w:before="37" w:line="188" w:lineRule="exact"/>
              <w:ind w:left="288"/>
              <w:rPr>
                <w:b/>
                <w:sz w:val="18"/>
              </w:rPr>
            </w:pPr>
            <w:r>
              <w:rPr>
                <w:b/>
                <w:color w:val="58595B"/>
                <w:sz w:val="18"/>
              </w:rPr>
              <w:t>Greater inter-agency communication to promote a victim-centred approach to the provision of services.</w:t>
            </w:r>
          </w:p>
        </w:tc>
        <w:tc>
          <w:tcPr>
            <w:tcW w:w="667" w:type="pct"/>
            <w:tcBorders>
              <w:left w:val="nil"/>
              <w:right w:val="single" w:sz="4" w:space="0" w:color="FFFFFF"/>
            </w:tcBorders>
            <w:shd w:val="clear" w:color="auto" w:fill="F8C1D9"/>
          </w:tcPr>
          <w:p w14:paraId="5CCE4174" w14:textId="77777777" w:rsidR="00327508" w:rsidRDefault="00327508" w:rsidP="00027A62">
            <w:pPr>
              <w:pStyle w:val="TableParagraph"/>
              <w:spacing w:before="37" w:line="188" w:lineRule="exact"/>
              <w:ind w:left="288"/>
              <w:rPr>
                <w:b/>
                <w:color w:val="58595B"/>
                <w:sz w:val="18"/>
              </w:rPr>
            </w:pPr>
          </w:p>
        </w:tc>
      </w:tr>
      <w:tr w:rsidR="00327508" w14:paraId="30ACD889" w14:textId="43FEC3CA" w:rsidTr="00327508">
        <w:trPr>
          <w:trHeight w:val="273"/>
        </w:trPr>
        <w:tc>
          <w:tcPr>
            <w:tcW w:w="714" w:type="pct"/>
            <w:tcBorders>
              <w:top w:val="nil"/>
              <w:left w:val="single" w:sz="4" w:space="0" w:color="FFFFFF"/>
              <w:bottom w:val="nil"/>
              <w:right w:val="nil"/>
            </w:tcBorders>
            <w:shd w:val="clear" w:color="auto" w:fill="EC008C"/>
          </w:tcPr>
          <w:p w14:paraId="7A26ABA9" w14:textId="77777777" w:rsidR="00327508" w:rsidRDefault="00327508" w:rsidP="00027A62">
            <w:pPr>
              <w:pStyle w:val="TableParagraph"/>
              <w:rPr>
                <w:rFonts w:ascii="Times New Roman"/>
                <w:sz w:val="16"/>
              </w:rPr>
            </w:pPr>
          </w:p>
        </w:tc>
        <w:tc>
          <w:tcPr>
            <w:tcW w:w="3619" w:type="pct"/>
            <w:gridSpan w:val="4"/>
            <w:vMerge/>
            <w:tcBorders>
              <w:left w:val="nil"/>
              <w:bottom w:val="single" w:sz="4" w:space="0" w:color="FFFFFF"/>
              <w:right w:val="single" w:sz="4" w:space="0" w:color="FFFFFF"/>
            </w:tcBorders>
            <w:shd w:val="clear" w:color="auto" w:fill="F8C1D9"/>
          </w:tcPr>
          <w:p w14:paraId="389469D5" w14:textId="77777777" w:rsidR="00327508" w:rsidRDefault="00327508" w:rsidP="00027A62">
            <w:pPr>
              <w:pStyle w:val="TableParagraph"/>
              <w:spacing w:line="208" w:lineRule="exact"/>
              <w:ind w:left="288"/>
              <w:rPr>
                <w:b/>
                <w:sz w:val="18"/>
              </w:rPr>
            </w:pPr>
          </w:p>
        </w:tc>
        <w:tc>
          <w:tcPr>
            <w:tcW w:w="667" w:type="pct"/>
            <w:tcBorders>
              <w:left w:val="nil"/>
              <w:bottom w:val="single" w:sz="4" w:space="0" w:color="FFFFFF"/>
              <w:right w:val="single" w:sz="4" w:space="0" w:color="FFFFFF"/>
            </w:tcBorders>
            <w:shd w:val="clear" w:color="auto" w:fill="F8C1D9"/>
          </w:tcPr>
          <w:p w14:paraId="18226139" w14:textId="77777777" w:rsidR="00327508" w:rsidRDefault="00327508" w:rsidP="00027A62">
            <w:pPr>
              <w:pStyle w:val="TableParagraph"/>
              <w:spacing w:line="208" w:lineRule="exact"/>
              <w:ind w:left="288"/>
              <w:rPr>
                <w:b/>
                <w:sz w:val="18"/>
              </w:rPr>
            </w:pPr>
          </w:p>
        </w:tc>
      </w:tr>
      <w:tr w:rsidR="00327508" w14:paraId="3714B8B2" w14:textId="5446D22D" w:rsidTr="009E7B39">
        <w:trPr>
          <w:trHeight w:val="65"/>
        </w:trPr>
        <w:tc>
          <w:tcPr>
            <w:tcW w:w="714" w:type="pct"/>
            <w:tcBorders>
              <w:top w:val="nil"/>
              <w:left w:val="single" w:sz="4" w:space="0" w:color="FFFFFF"/>
              <w:bottom w:val="nil"/>
              <w:right w:val="nil"/>
            </w:tcBorders>
            <w:shd w:val="clear" w:color="auto" w:fill="EC008C"/>
          </w:tcPr>
          <w:p w14:paraId="71FBD689" w14:textId="77777777" w:rsidR="00327508" w:rsidRDefault="00327508" w:rsidP="00027A62">
            <w:pPr>
              <w:pStyle w:val="TableParagraph"/>
              <w:rPr>
                <w:rFonts w:ascii="Times New Roman"/>
                <w:sz w:val="18"/>
              </w:rPr>
            </w:pPr>
          </w:p>
        </w:tc>
        <w:tc>
          <w:tcPr>
            <w:tcW w:w="1466" w:type="pct"/>
            <w:tcBorders>
              <w:top w:val="single" w:sz="4" w:space="0" w:color="FFFFFF"/>
              <w:left w:val="nil"/>
              <w:bottom w:val="nil"/>
              <w:right w:val="single" w:sz="4" w:space="0" w:color="FFFFFF"/>
            </w:tcBorders>
            <w:shd w:val="clear" w:color="auto" w:fill="FAD5E5"/>
          </w:tcPr>
          <w:p w14:paraId="65622CA5" w14:textId="77777777" w:rsidR="00327508" w:rsidRDefault="00327508" w:rsidP="00027A62">
            <w:pPr>
              <w:pStyle w:val="TableParagraph"/>
              <w:spacing w:before="86" w:line="183" w:lineRule="exact"/>
              <w:ind w:left="288"/>
              <w:rPr>
                <w:sz w:val="18"/>
              </w:rPr>
            </w:pPr>
            <w:r>
              <w:rPr>
                <w:color w:val="58595B"/>
                <w:sz w:val="18"/>
              </w:rPr>
              <w:t>Complete DSGBV Audit Q2</w:t>
            </w:r>
          </w:p>
        </w:tc>
        <w:tc>
          <w:tcPr>
            <w:tcW w:w="610" w:type="pct"/>
            <w:tcBorders>
              <w:top w:val="single" w:sz="4" w:space="0" w:color="FFFFFF"/>
              <w:left w:val="single" w:sz="4" w:space="0" w:color="FFFFFF"/>
              <w:bottom w:val="nil"/>
              <w:right w:val="single" w:sz="4" w:space="0" w:color="FFFFFF"/>
            </w:tcBorders>
            <w:shd w:val="clear" w:color="auto" w:fill="FAD5E5"/>
          </w:tcPr>
          <w:p w14:paraId="02579EEC" w14:textId="77777777" w:rsidR="00327508" w:rsidRDefault="00327508" w:rsidP="00027A62">
            <w:pPr>
              <w:pStyle w:val="TableParagraph"/>
              <w:spacing w:before="86" w:line="183" w:lineRule="exact"/>
              <w:ind w:left="284"/>
              <w:rPr>
                <w:sz w:val="18"/>
              </w:rPr>
            </w:pPr>
            <w:r>
              <w:rPr>
                <w:color w:val="58595B"/>
                <w:sz w:val="18"/>
              </w:rPr>
              <w:t>DSGBV Audit Q2</w:t>
            </w:r>
          </w:p>
        </w:tc>
        <w:tc>
          <w:tcPr>
            <w:tcW w:w="788" w:type="pct"/>
            <w:tcBorders>
              <w:top w:val="single" w:sz="4" w:space="0" w:color="FFFFFF"/>
              <w:left w:val="single" w:sz="4" w:space="0" w:color="FFFFFF"/>
              <w:bottom w:val="single" w:sz="4" w:space="0" w:color="FFFFFF"/>
              <w:right w:val="single" w:sz="4" w:space="0" w:color="FFFFFF"/>
            </w:tcBorders>
            <w:shd w:val="clear" w:color="auto" w:fill="FAD5E5"/>
          </w:tcPr>
          <w:p w14:paraId="76786334" w14:textId="77777777" w:rsidR="00327508" w:rsidRDefault="00327508" w:rsidP="00027A62">
            <w:pPr>
              <w:pStyle w:val="TableParagraph"/>
              <w:spacing w:before="186"/>
              <w:ind w:left="284"/>
              <w:rPr>
                <w:sz w:val="18"/>
              </w:rPr>
            </w:pPr>
            <w:r>
              <w:rPr>
                <w:color w:val="58595B"/>
                <w:sz w:val="18"/>
              </w:rPr>
              <w:t>DOJ (Criminal Policy)</w:t>
            </w:r>
          </w:p>
        </w:tc>
        <w:tc>
          <w:tcPr>
            <w:tcW w:w="755" w:type="pct"/>
            <w:vMerge w:val="restart"/>
            <w:tcBorders>
              <w:top w:val="single" w:sz="4" w:space="0" w:color="FFFFFF"/>
              <w:left w:val="single" w:sz="4" w:space="0" w:color="FFFFFF"/>
              <w:bottom w:val="single" w:sz="4" w:space="0" w:color="FFFFFF"/>
              <w:right w:val="single" w:sz="4" w:space="0" w:color="FFFFFF"/>
            </w:tcBorders>
            <w:shd w:val="clear" w:color="auto" w:fill="FAD5E5"/>
          </w:tcPr>
          <w:p w14:paraId="277F9525" w14:textId="2117F68E" w:rsidR="00327508" w:rsidRPr="00355476" w:rsidRDefault="00327508" w:rsidP="00912B45">
            <w:pPr>
              <w:pStyle w:val="ListParagraph"/>
              <w:widowControl/>
              <w:numPr>
                <w:ilvl w:val="0"/>
                <w:numId w:val="23"/>
              </w:numPr>
              <w:autoSpaceDE/>
              <w:autoSpaceDN/>
              <w:spacing w:line="360" w:lineRule="auto"/>
              <w:ind w:left="0"/>
              <w:contextualSpacing/>
              <w:jc w:val="left"/>
              <w:rPr>
                <w:color w:val="595959" w:themeColor="text1" w:themeTint="A6"/>
                <w:sz w:val="18"/>
              </w:rPr>
            </w:pPr>
            <w:r w:rsidRPr="00B7200D">
              <w:rPr>
                <w:color w:val="595959" w:themeColor="text1" w:themeTint="A6"/>
                <w:sz w:val="18"/>
              </w:rPr>
              <w:t xml:space="preserve">DOJ – Audit has been completed </w:t>
            </w:r>
            <w:r>
              <w:rPr>
                <w:color w:val="595959" w:themeColor="text1" w:themeTint="A6"/>
                <w:sz w:val="18"/>
              </w:rPr>
              <w:t>was published in July 2021</w:t>
            </w:r>
            <w:r w:rsidRPr="00B7200D">
              <w:rPr>
                <w:color w:val="595959" w:themeColor="text1" w:themeTint="A6"/>
                <w:sz w:val="18"/>
              </w:rPr>
              <w:t>.</w:t>
            </w:r>
            <w:r>
              <w:rPr>
                <w:color w:val="595959" w:themeColor="text1" w:themeTint="A6"/>
                <w:sz w:val="18"/>
              </w:rPr>
              <w:t xml:space="preserve"> </w:t>
            </w:r>
            <w:r w:rsidRPr="00355476">
              <w:rPr>
                <w:color w:val="595959" w:themeColor="text1" w:themeTint="A6"/>
                <w:sz w:val="18"/>
              </w:rPr>
              <w:t xml:space="preserve">The audit recommendations, together with the ongoing work of implementing Supporting A Victim's Journey, the current review of accommodation needs undertaken by </w:t>
            </w:r>
            <w:proofErr w:type="spellStart"/>
            <w:r w:rsidRPr="00355476">
              <w:rPr>
                <w:color w:val="595959" w:themeColor="text1" w:themeTint="A6"/>
                <w:sz w:val="18"/>
              </w:rPr>
              <w:t>Tusla</w:t>
            </w:r>
            <w:proofErr w:type="spellEnd"/>
            <w:r w:rsidRPr="00355476">
              <w:rPr>
                <w:color w:val="595959" w:themeColor="text1" w:themeTint="A6"/>
                <w:sz w:val="18"/>
              </w:rPr>
              <w:t>, and the development of the next National Strategy on DSGBV, will provide the Department with valuable guidance for designing our systems to best meet the needs of victims of DSGBV and improve how to tackle DSGBV in the longer-term.</w:t>
            </w:r>
          </w:p>
          <w:p w14:paraId="0382A6D3" w14:textId="3D4EA986" w:rsidR="00327508" w:rsidRPr="00B7200D" w:rsidRDefault="00327508" w:rsidP="00912B45">
            <w:pPr>
              <w:pStyle w:val="TableParagraph"/>
              <w:spacing w:before="186"/>
              <w:ind w:left="285"/>
              <w:rPr>
                <w:color w:val="595959" w:themeColor="text1" w:themeTint="A6"/>
                <w:sz w:val="18"/>
              </w:rPr>
            </w:pPr>
          </w:p>
          <w:p w14:paraId="4646AA78" w14:textId="77777777" w:rsidR="00327508" w:rsidRPr="00B7200D" w:rsidRDefault="00327508" w:rsidP="00912B45">
            <w:pPr>
              <w:pStyle w:val="TableParagraph"/>
              <w:spacing w:before="186"/>
              <w:ind w:left="1004" w:hanging="435"/>
              <w:rPr>
                <w:color w:val="595959" w:themeColor="text1" w:themeTint="A6"/>
                <w:sz w:val="18"/>
              </w:rPr>
            </w:pPr>
          </w:p>
          <w:p w14:paraId="200691D1" w14:textId="77777777" w:rsidR="00327508" w:rsidRDefault="00327508" w:rsidP="00912B45">
            <w:pPr>
              <w:pStyle w:val="TableParagraph"/>
              <w:spacing w:before="186"/>
              <w:ind w:left="284"/>
              <w:rPr>
                <w:sz w:val="18"/>
              </w:rPr>
            </w:pPr>
          </w:p>
        </w:tc>
        <w:tc>
          <w:tcPr>
            <w:tcW w:w="667" w:type="pct"/>
            <w:tcBorders>
              <w:top w:val="single" w:sz="4" w:space="0" w:color="FFFFFF"/>
              <w:left w:val="single" w:sz="4" w:space="0" w:color="FFFFFF"/>
              <w:bottom w:val="single" w:sz="4" w:space="0" w:color="FFFFFF"/>
              <w:right w:val="single" w:sz="4" w:space="0" w:color="FFFFFF"/>
            </w:tcBorders>
            <w:shd w:val="clear" w:color="auto" w:fill="00B0F0"/>
          </w:tcPr>
          <w:p w14:paraId="50CD9B61" w14:textId="77777777" w:rsidR="00327508" w:rsidRPr="00B7200D" w:rsidRDefault="00327508" w:rsidP="00912B45">
            <w:pPr>
              <w:pStyle w:val="ListParagraph"/>
              <w:widowControl/>
              <w:numPr>
                <w:ilvl w:val="0"/>
                <w:numId w:val="23"/>
              </w:numPr>
              <w:autoSpaceDE/>
              <w:autoSpaceDN/>
              <w:spacing w:line="360" w:lineRule="auto"/>
              <w:ind w:left="0"/>
              <w:contextualSpacing/>
              <w:jc w:val="left"/>
              <w:rPr>
                <w:color w:val="595959" w:themeColor="text1" w:themeTint="A6"/>
                <w:sz w:val="18"/>
              </w:rPr>
            </w:pPr>
          </w:p>
        </w:tc>
      </w:tr>
      <w:tr w:rsidR="00327508" w14:paraId="15555666" w14:textId="7AFCED67" w:rsidTr="009E7B39">
        <w:trPr>
          <w:trHeight w:val="316"/>
        </w:trPr>
        <w:tc>
          <w:tcPr>
            <w:tcW w:w="714" w:type="pct"/>
            <w:tcBorders>
              <w:top w:val="nil"/>
              <w:left w:val="single" w:sz="4" w:space="0" w:color="FFFFFF"/>
              <w:bottom w:val="nil"/>
              <w:right w:val="nil"/>
            </w:tcBorders>
            <w:shd w:val="clear" w:color="auto" w:fill="EC008C"/>
          </w:tcPr>
          <w:p w14:paraId="30FE603A" w14:textId="77777777" w:rsidR="00327508" w:rsidRDefault="00327508" w:rsidP="007A01F8">
            <w:pPr>
              <w:pStyle w:val="TableParagraph"/>
              <w:ind w:left="720"/>
              <w:rPr>
                <w:rFonts w:ascii="Times New Roman"/>
                <w:sz w:val="18"/>
              </w:rPr>
            </w:pPr>
          </w:p>
        </w:tc>
        <w:tc>
          <w:tcPr>
            <w:tcW w:w="1466" w:type="pct"/>
            <w:tcBorders>
              <w:top w:val="nil"/>
              <w:left w:val="nil"/>
              <w:bottom w:val="single" w:sz="4" w:space="0" w:color="FFFFFF"/>
              <w:right w:val="single" w:sz="4" w:space="0" w:color="FFFFFF"/>
            </w:tcBorders>
            <w:shd w:val="clear" w:color="auto" w:fill="FAD5E5"/>
          </w:tcPr>
          <w:p w14:paraId="29BE6990" w14:textId="77777777" w:rsidR="00327508" w:rsidRDefault="00327508" w:rsidP="00027A62">
            <w:pPr>
              <w:pStyle w:val="TableParagraph"/>
              <w:spacing w:line="203" w:lineRule="exact"/>
              <w:ind w:left="288"/>
              <w:rPr>
                <w:sz w:val="18"/>
              </w:rPr>
            </w:pPr>
            <w:r>
              <w:rPr>
                <w:color w:val="58595B"/>
                <w:sz w:val="18"/>
              </w:rPr>
              <w:t>2021.</w:t>
            </w:r>
          </w:p>
        </w:tc>
        <w:tc>
          <w:tcPr>
            <w:tcW w:w="610" w:type="pct"/>
            <w:tcBorders>
              <w:top w:val="nil"/>
              <w:left w:val="single" w:sz="4" w:space="0" w:color="FFFFFF"/>
              <w:bottom w:val="single" w:sz="4" w:space="0" w:color="FFFFFF"/>
              <w:right w:val="single" w:sz="4" w:space="0" w:color="FFFFFF"/>
            </w:tcBorders>
            <w:shd w:val="clear" w:color="auto" w:fill="FAD5E5"/>
          </w:tcPr>
          <w:p w14:paraId="08E480A6" w14:textId="77777777" w:rsidR="00327508" w:rsidRDefault="00327508" w:rsidP="00027A62">
            <w:pPr>
              <w:pStyle w:val="TableParagraph"/>
              <w:spacing w:line="203" w:lineRule="exact"/>
              <w:ind w:left="284"/>
              <w:rPr>
                <w:sz w:val="18"/>
              </w:rPr>
            </w:pPr>
            <w:r>
              <w:rPr>
                <w:color w:val="58595B"/>
                <w:sz w:val="18"/>
              </w:rPr>
              <w:t>2021</w:t>
            </w:r>
          </w:p>
        </w:tc>
        <w:tc>
          <w:tcPr>
            <w:tcW w:w="788" w:type="pct"/>
            <w:tcBorders>
              <w:top w:val="nil"/>
              <w:left w:val="single" w:sz="4" w:space="0" w:color="FFFFFF"/>
              <w:bottom w:val="single" w:sz="4" w:space="0" w:color="FFFFFF"/>
              <w:right w:val="single" w:sz="4" w:space="0" w:color="FFFFFF"/>
            </w:tcBorders>
            <w:shd w:val="clear" w:color="auto" w:fill="FAD5E5"/>
            <w:vAlign w:val="center"/>
          </w:tcPr>
          <w:p w14:paraId="412810C9" w14:textId="77777777" w:rsidR="00327508" w:rsidRPr="00B11F97" w:rsidRDefault="00327508" w:rsidP="00027A62">
            <w:pPr>
              <w:spacing w:before="120"/>
              <w:jc w:val="center"/>
              <w:rPr>
                <w:rFonts w:ascii="Lato" w:eastAsia="Lato" w:hAnsi="Lato" w:cs="Lato"/>
                <w:color w:val="58595B"/>
                <w:sz w:val="18"/>
                <w:lang w:val="en-GB" w:eastAsia="en-GB" w:bidi="en-GB"/>
              </w:rPr>
            </w:pPr>
            <w:r w:rsidRPr="00B11F97">
              <w:rPr>
                <w:rFonts w:ascii="Lato" w:eastAsia="Lato" w:hAnsi="Lato" w:cs="Lato"/>
                <w:color w:val="58595B"/>
                <w:sz w:val="18"/>
                <w:lang w:val="en-GB" w:eastAsia="en-GB" w:bidi="en-GB"/>
              </w:rPr>
              <w:t>D/CDEIY/</w:t>
            </w:r>
            <w:proofErr w:type="spellStart"/>
            <w:r w:rsidRPr="00B11F97">
              <w:rPr>
                <w:rFonts w:ascii="Lato" w:eastAsia="Lato" w:hAnsi="Lato" w:cs="Lato"/>
                <w:color w:val="58595B"/>
                <w:sz w:val="18"/>
                <w:lang w:val="en-GB" w:eastAsia="en-GB" w:bidi="en-GB"/>
              </w:rPr>
              <w:t>Tusla</w:t>
            </w:r>
            <w:proofErr w:type="spellEnd"/>
            <w:r w:rsidRPr="00B11F97">
              <w:rPr>
                <w:rFonts w:ascii="Lato" w:eastAsia="Lato" w:hAnsi="Lato" w:cs="Lato"/>
                <w:color w:val="58595B"/>
                <w:sz w:val="18"/>
                <w:lang w:val="en-GB" w:eastAsia="en-GB" w:bidi="en-GB"/>
              </w:rPr>
              <w:t>,</w:t>
            </w:r>
          </w:p>
          <w:p w14:paraId="3918B680" w14:textId="5FA8C4F6" w:rsidR="00327508" w:rsidRPr="00B11F97" w:rsidRDefault="00327508" w:rsidP="00027A62">
            <w:pPr>
              <w:jc w:val="center"/>
              <w:rPr>
                <w:rFonts w:ascii="Lato" w:eastAsia="Lato" w:hAnsi="Lato" w:cs="Lato"/>
                <w:color w:val="58595B"/>
                <w:sz w:val="18"/>
                <w:lang w:val="en-GB" w:eastAsia="en-GB" w:bidi="en-GB"/>
              </w:rPr>
            </w:pPr>
          </w:p>
        </w:tc>
        <w:tc>
          <w:tcPr>
            <w:tcW w:w="755" w:type="pct"/>
            <w:vMerge/>
            <w:tcBorders>
              <w:top w:val="nil"/>
              <w:left w:val="single" w:sz="4" w:space="0" w:color="FFFFFF"/>
              <w:bottom w:val="single" w:sz="4" w:space="0" w:color="FFFFFF"/>
              <w:right w:val="single" w:sz="4" w:space="0" w:color="FFFFFF"/>
            </w:tcBorders>
            <w:shd w:val="clear" w:color="auto" w:fill="FAD5E5"/>
          </w:tcPr>
          <w:p w14:paraId="041E3148" w14:textId="77777777" w:rsidR="00327508" w:rsidRDefault="00327508" w:rsidP="00912B45">
            <w:pPr>
              <w:rPr>
                <w:sz w:val="2"/>
                <w:szCs w:val="2"/>
              </w:rPr>
            </w:pPr>
          </w:p>
        </w:tc>
        <w:tc>
          <w:tcPr>
            <w:tcW w:w="667" w:type="pct"/>
            <w:tcBorders>
              <w:top w:val="nil"/>
              <w:left w:val="single" w:sz="4" w:space="0" w:color="FFFFFF"/>
              <w:bottom w:val="single" w:sz="4" w:space="0" w:color="FFFFFF"/>
              <w:right w:val="single" w:sz="4" w:space="0" w:color="FFFFFF"/>
            </w:tcBorders>
            <w:shd w:val="clear" w:color="auto" w:fill="00B0F0"/>
            <w:vAlign w:val="center"/>
          </w:tcPr>
          <w:p w14:paraId="657E875A" w14:textId="6389D527" w:rsidR="00327508" w:rsidRPr="009E7B39" w:rsidRDefault="009E7B39" w:rsidP="009E7B39">
            <w:pPr>
              <w:pStyle w:val="TableParagraph"/>
              <w:jc w:val="center"/>
              <w:rPr>
                <w:color w:val="595959" w:themeColor="text1" w:themeTint="A6"/>
                <w:sz w:val="18"/>
              </w:rPr>
            </w:pPr>
            <w:r w:rsidRPr="009E7B39">
              <w:rPr>
                <w:rFonts w:ascii="Calibri" w:eastAsia="Times New Roman" w:hAnsi="Calibri" w:cs="Calibri"/>
                <w:color w:val="FFFFFF"/>
                <w:sz w:val="24"/>
                <w:szCs w:val="24"/>
                <w:lang w:eastAsia="en-IE"/>
              </w:rPr>
              <w:t>Completed</w:t>
            </w:r>
          </w:p>
        </w:tc>
      </w:tr>
      <w:tr w:rsidR="00327508" w14:paraId="79953FAD" w14:textId="48C4AD10" w:rsidTr="009E7B39">
        <w:trPr>
          <w:trHeight w:val="274"/>
        </w:trPr>
        <w:tc>
          <w:tcPr>
            <w:tcW w:w="714" w:type="pct"/>
            <w:tcBorders>
              <w:top w:val="nil"/>
              <w:left w:val="single" w:sz="4" w:space="0" w:color="FFFFFF"/>
              <w:bottom w:val="nil"/>
              <w:right w:val="nil"/>
            </w:tcBorders>
            <w:shd w:val="clear" w:color="auto" w:fill="EC008C"/>
          </w:tcPr>
          <w:p w14:paraId="05E04639" w14:textId="77777777" w:rsidR="00327508" w:rsidRDefault="00327508" w:rsidP="00027A62">
            <w:pPr>
              <w:pStyle w:val="TableParagraph"/>
              <w:rPr>
                <w:rFonts w:ascii="Times New Roman"/>
                <w:sz w:val="16"/>
              </w:rPr>
            </w:pPr>
          </w:p>
        </w:tc>
        <w:tc>
          <w:tcPr>
            <w:tcW w:w="1466" w:type="pct"/>
            <w:tcBorders>
              <w:top w:val="single" w:sz="4" w:space="0" w:color="FFFFFF"/>
              <w:left w:val="nil"/>
              <w:bottom w:val="nil"/>
              <w:right w:val="single" w:sz="4" w:space="0" w:color="FFFFFF"/>
            </w:tcBorders>
            <w:shd w:val="clear" w:color="auto" w:fill="F8C1D9"/>
          </w:tcPr>
          <w:p w14:paraId="07F2B0E8" w14:textId="77777777" w:rsidR="00327508" w:rsidRDefault="00327508" w:rsidP="00027A62">
            <w:pPr>
              <w:pStyle w:val="TableParagraph"/>
              <w:spacing w:before="42" w:line="183" w:lineRule="exact"/>
              <w:ind w:left="288"/>
              <w:rPr>
                <w:sz w:val="18"/>
              </w:rPr>
            </w:pPr>
            <w:r>
              <w:rPr>
                <w:color w:val="58595B"/>
                <w:sz w:val="18"/>
              </w:rPr>
              <w:t>Complete mapping exercise to identify the nature, spread and level of services that may be encompassed by this implementation plan with relevant stakeholders, before the end of 2020.</w:t>
            </w:r>
          </w:p>
        </w:tc>
        <w:tc>
          <w:tcPr>
            <w:tcW w:w="610" w:type="pct"/>
            <w:vMerge w:val="restart"/>
            <w:tcBorders>
              <w:top w:val="single" w:sz="4" w:space="0" w:color="FFFFFF"/>
              <w:left w:val="single" w:sz="4" w:space="0" w:color="FFFFFF"/>
              <w:bottom w:val="single" w:sz="4" w:space="0" w:color="FFFFFF"/>
              <w:right w:val="single" w:sz="4" w:space="0" w:color="FFFFFF"/>
            </w:tcBorders>
            <w:shd w:val="clear" w:color="auto" w:fill="F8C1D9"/>
          </w:tcPr>
          <w:p w14:paraId="0479709A" w14:textId="77777777" w:rsidR="00327508" w:rsidRDefault="00327508" w:rsidP="00027A62">
            <w:pPr>
              <w:pStyle w:val="TableParagraph"/>
              <w:rPr>
                <w:rFonts w:ascii="Times New Roman"/>
              </w:rPr>
            </w:pPr>
          </w:p>
          <w:p w14:paraId="41E17FE3" w14:textId="77777777" w:rsidR="00327508" w:rsidRDefault="00327508" w:rsidP="00027A62">
            <w:pPr>
              <w:pStyle w:val="TableParagraph"/>
              <w:spacing w:before="2"/>
              <w:rPr>
                <w:rFonts w:ascii="Times New Roman"/>
                <w:sz w:val="26"/>
              </w:rPr>
            </w:pPr>
          </w:p>
          <w:p w14:paraId="02F40D4C" w14:textId="77777777" w:rsidR="00327508" w:rsidRDefault="00327508" w:rsidP="00027A62">
            <w:pPr>
              <w:pStyle w:val="TableParagraph"/>
              <w:spacing w:line="223" w:lineRule="auto"/>
              <w:ind w:left="284"/>
              <w:rPr>
                <w:sz w:val="18"/>
              </w:rPr>
            </w:pPr>
            <w:r>
              <w:rPr>
                <w:color w:val="58595B"/>
                <w:sz w:val="18"/>
              </w:rPr>
              <w:t>Mapping Exercise Q4 2020</w:t>
            </w:r>
          </w:p>
        </w:tc>
        <w:tc>
          <w:tcPr>
            <w:tcW w:w="788" w:type="pct"/>
            <w:tcBorders>
              <w:top w:val="single" w:sz="4" w:space="0" w:color="FFFFFF"/>
              <w:left w:val="single" w:sz="4" w:space="0" w:color="FFFFFF"/>
              <w:bottom w:val="single" w:sz="4" w:space="0" w:color="FFFFFF"/>
              <w:right w:val="single" w:sz="4" w:space="0" w:color="FFFFFF"/>
            </w:tcBorders>
            <w:shd w:val="clear" w:color="auto" w:fill="F8C1D9"/>
            <w:vAlign w:val="center"/>
          </w:tcPr>
          <w:p w14:paraId="67AECA50" w14:textId="77777777" w:rsidR="00327508" w:rsidRPr="00B11F97" w:rsidRDefault="00327508" w:rsidP="00027A62">
            <w:pPr>
              <w:pStyle w:val="TableParagraph"/>
              <w:spacing w:before="136"/>
              <w:ind w:left="284"/>
              <w:jc w:val="center"/>
              <w:rPr>
                <w:color w:val="58595B"/>
                <w:sz w:val="18"/>
              </w:rPr>
            </w:pPr>
            <w:r>
              <w:rPr>
                <w:color w:val="58595B"/>
                <w:sz w:val="18"/>
              </w:rPr>
              <w:t>DOJ (Criminal Policy)</w:t>
            </w:r>
          </w:p>
        </w:tc>
        <w:tc>
          <w:tcPr>
            <w:tcW w:w="755" w:type="pct"/>
            <w:vMerge w:val="restart"/>
            <w:tcBorders>
              <w:top w:val="single" w:sz="4" w:space="0" w:color="FFFFFF"/>
              <w:left w:val="single" w:sz="4" w:space="0" w:color="FFFFFF"/>
              <w:bottom w:val="single" w:sz="4" w:space="0" w:color="FFFFFF"/>
              <w:right w:val="single" w:sz="4" w:space="0" w:color="FFFFFF"/>
            </w:tcBorders>
            <w:shd w:val="clear" w:color="auto" w:fill="F8C1D9"/>
          </w:tcPr>
          <w:p w14:paraId="7040FE1E" w14:textId="7D53095C" w:rsidR="00327508" w:rsidRPr="00B7200D" w:rsidRDefault="00327508" w:rsidP="00912B45">
            <w:pPr>
              <w:pStyle w:val="TableParagraph"/>
              <w:spacing w:before="136" w:line="276" w:lineRule="auto"/>
              <w:rPr>
                <w:rFonts w:cs="Arial"/>
                <w:color w:val="595959" w:themeColor="text1" w:themeTint="A6"/>
                <w:sz w:val="18"/>
                <w:szCs w:val="18"/>
              </w:rPr>
            </w:pPr>
            <w:r w:rsidRPr="00B7200D">
              <w:rPr>
                <w:color w:val="595959" w:themeColor="text1" w:themeTint="A6"/>
                <w:sz w:val="18"/>
                <w:szCs w:val="18"/>
              </w:rPr>
              <w:t xml:space="preserve">A subgroup was established with DOJ, TUSLA and NGO members to take this recommendation forward. </w:t>
            </w:r>
          </w:p>
          <w:p w14:paraId="4B6AC2AB" w14:textId="21FFDFFF" w:rsidR="00327508" w:rsidRPr="00B7200D" w:rsidRDefault="00327508" w:rsidP="00912B45">
            <w:pPr>
              <w:pStyle w:val="TableParagraph"/>
              <w:spacing w:before="136" w:line="276" w:lineRule="auto"/>
              <w:rPr>
                <w:rFonts w:cs="Arial"/>
                <w:color w:val="595959" w:themeColor="text1" w:themeTint="A6"/>
                <w:sz w:val="18"/>
                <w:szCs w:val="18"/>
              </w:rPr>
            </w:pPr>
            <w:r w:rsidRPr="00B7200D">
              <w:rPr>
                <w:rFonts w:cs="Arial"/>
                <w:color w:val="595959" w:themeColor="text1" w:themeTint="A6"/>
                <w:sz w:val="18"/>
                <w:szCs w:val="18"/>
              </w:rPr>
              <w:t xml:space="preserve">A work plan for the group </w:t>
            </w:r>
            <w:r w:rsidRPr="00B7200D">
              <w:rPr>
                <w:rFonts w:cs="Arial"/>
                <w:color w:val="595959" w:themeColor="text1" w:themeTint="A6"/>
                <w:sz w:val="18"/>
                <w:szCs w:val="18"/>
              </w:rPr>
              <w:lastRenderedPageBreak/>
              <w:t>entails:</w:t>
            </w:r>
          </w:p>
          <w:p w14:paraId="76B798CF" w14:textId="77777777" w:rsidR="00327508" w:rsidRPr="00B7200D" w:rsidRDefault="00327508" w:rsidP="00912B45">
            <w:pPr>
              <w:pStyle w:val="ListParagraph"/>
              <w:numPr>
                <w:ilvl w:val="0"/>
                <w:numId w:val="22"/>
              </w:numPr>
              <w:spacing w:line="360" w:lineRule="auto"/>
              <w:ind w:left="711" w:hanging="426"/>
              <w:contextualSpacing/>
              <w:jc w:val="left"/>
              <w:rPr>
                <w:rFonts w:cs="Arial"/>
                <w:color w:val="595959" w:themeColor="text1" w:themeTint="A6"/>
                <w:sz w:val="18"/>
                <w:szCs w:val="18"/>
              </w:rPr>
            </w:pPr>
            <w:r w:rsidRPr="00B7200D">
              <w:rPr>
                <w:rFonts w:cs="Arial"/>
                <w:color w:val="595959" w:themeColor="text1" w:themeTint="A6"/>
                <w:sz w:val="18"/>
                <w:szCs w:val="18"/>
              </w:rPr>
              <w:t xml:space="preserve">The victim’s journey will be mapped, </w:t>
            </w:r>
          </w:p>
          <w:p w14:paraId="7C6E324F" w14:textId="77777777" w:rsidR="00327508" w:rsidRPr="00B7200D" w:rsidRDefault="00327508" w:rsidP="00912B45">
            <w:pPr>
              <w:pStyle w:val="ListParagraph"/>
              <w:numPr>
                <w:ilvl w:val="0"/>
                <w:numId w:val="22"/>
              </w:numPr>
              <w:spacing w:line="360" w:lineRule="auto"/>
              <w:ind w:left="711" w:hanging="426"/>
              <w:contextualSpacing/>
              <w:jc w:val="left"/>
              <w:rPr>
                <w:rFonts w:cs="Arial"/>
                <w:color w:val="595959" w:themeColor="text1" w:themeTint="A6"/>
                <w:sz w:val="18"/>
                <w:szCs w:val="18"/>
              </w:rPr>
            </w:pPr>
            <w:r w:rsidRPr="00B7200D">
              <w:rPr>
                <w:rFonts w:cs="Arial"/>
                <w:color w:val="595959" w:themeColor="text1" w:themeTint="A6"/>
                <w:sz w:val="18"/>
                <w:szCs w:val="18"/>
              </w:rPr>
              <w:t>The types of support the victim had received would be identified, where the victim’s right to be heard through all stages of the criminal justice system was implemented, and;</w:t>
            </w:r>
          </w:p>
          <w:p w14:paraId="2A8CFD4E" w14:textId="77777777" w:rsidR="00327508" w:rsidRPr="00B7200D" w:rsidRDefault="00327508" w:rsidP="00912B45">
            <w:pPr>
              <w:pStyle w:val="ListParagraph"/>
              <w:numPr>
                <w:ilvl w:val="0"/>
                <w:numId w:val="22"/>
              </w:numPr>
              <w:spacing w:line="360" w:lineRule="auto"/>
              <w:ind w:left="711" w:hanging="426"/>
              <w:contextualSpacing/>
              <w:jc w:val="left"/>
              <w:rPr>
                <w:rFonts w:cs="Arial"/>
                <w:color w:val="595959" w:themeColor="text1" w:themeTint="A6"/>
                <w:sz w:val="18"/>
                <w:szCs w:val="18"/>
              </w:rPr>
            </w:pPr>
            <w:r w:rsidRPr="00B7200D">
              <w:rPr>
                <w:rFonts w:cs="Arial"/>
                <w:color w:val="595959" w:themeColor="text1" w:themeTint="A6"/>
                <w:sz w:val="18"/>
                <w:szCs w:val="18"/>
              </w:rPr>
              <w:t>Identify any gaps in the process.</w:t>
            </w:r>
          </w:p>
          <w:p w14:paraId="01E0854A" w14:textId="77777777" w:rsidR="00327508" w:rsidRPr="00B7200D" w:rsidRDefault="00327508" w:rsidP="00972FC6">
            <w:pPr>
              <w:pStyle w:val="TableParagraph"/>
              <w:spacing w:before="136"/>
              <w:ind w:left="284"/>
              <w:rPr>
                <w:color w:val="595959" w:themeColor="text1" w:themeTint="A6"/>
                <w:sz w:val="18"/>
                <w:szCs w:val="18"/>
              </w:rPr>
            </w:pPr>
          </w:p>
          <w:p w14:paraId="29F006E7" w14:textId="4C6F0C0C" w:rsidR="00327508" w:rsidRDefault="00327508" w:rsidP="00972FC6">
            <w:pPr>
              <w:spacing w:after="0" w:line="240" w:lineRule="auto"/>
              <w:rPr>
                <w:rFonts w:ascii="Lato" w:hAnsi="Lato" w:cs="Arial"/>
                <w:color w:val="595959" w:themeColor="text1" w:themeTint="A6"/>
                <w:sz w:val="18"/>
                <w:szCs w:val="18"/>
              </w:rPr>
            </w:pPr>
            <w:r w:rsidRPr="00B7200D">
              <w:rPr>
                <w:rFonts w:ascii="Lato" w:hAnsi="Lato" w:cs="Arial"/>
                <w:color w:val="595959" w:themeColor="text1" w:themeTint="A6"/>
                <w:sz w:val="18"/>
                <w:szCs w:val="18"/>
              </w:rPr>
              <w:t xml:space="preserve">The NGOs who are on the subgroup examined the journey of a typical client or clients of their services and map their journey. This is intended to give us the full complexity of the journeys that face individual victims. The NGO’s have now made submissions encompassing the journey faced by a victim of domestic, sexual or gender-based violence and also for a victim of trafficking. </w:t>
            </w:r>
          </w:p>
          <w:p w14:paraId="5B2E0F16" w14:textId="77777777" w:rsidR="00327508" w:rsidRPr="00B7200D" w:rsidRDefault="00327508" w:rsidP="00972FC6">
            <w:pPr>
              <w:spacing w:after="0" w:line="240" w:lineRule="auto"/>
              <w:rPr>
                <w:rFonts w:ascii="Lato" w:hAnsi="Lato" w:cs="Arial"/>
                <w:color w:val="595959" w:themeColor="text1" w:themeTint="A6"/>
                <w:sz w:val="18"/>
                <w:szCs w:val="18"/>
              </w:rPr>
            </w:pPr>
          </w:p>
          <w:p w14:paraId="28EE852B" w14:textId="77777777" w:rsidR="00327508" w:rsidRPr="00355476" w:rsidRDefault="00327508" w:rsidP="00972FC6">
            <w:pPr>
              <w:pStyle w:val="ListParagraph"/>
              <w:widowControl/>
              <w:numPr>
                <w:ilvl w:val="0"/>
                <w:numId w:val="23"/>
              </w:numPr>
              <w:autoSpaceDE/>
              <w:autoSpaceDN/>
              <w:ind w:left="0"/>
              <w:contextualSpacing/>
              <w:jc w:val="left"/>
              <w:rPr>
                <w:rFonts w:eastAsiaTheme="minorHAnsi" w:cs="Arial"/>
                <w:color w:val="595959" w:themeColor="text1" w:themeTint="A6"/>
                <w:sz w:val="18"/>
                <w:szCs w:val="18"/>
                <w:lang w:val="en-IE" w:eastAsia="en-US" w:bidi="ar-SA"/>
              </w:rPr>
            </w:pPr>
            <w:r w:rsidRPr="00355476">
              <w:rPr>
                <w:rFonts w:eastAsiaTheme="minorHAnsi" w:cs="Arial"/>
                <w:color w:val="595959" w:themeColor="text1" w:themeTint="A6"/>
                <w:sz w:val="18"/>
                <w:szCs w:val="18"/>
                <w:lang w:val="en-IE" w:eastAsia="en-US" w:bidi="ar-SA"/>
              </w:rPr>
              <w:t xml:space="preserve">This subgroup also commissioned an expert consultant to analyse and categorise the supports provided with grant funding made by the Department of </w:t>
            </w:r>
            <w:r w:rsidRPr="00355476">
              <w:rPr>
                <w:rFonts w:eastAsiaTheme="minorHAnsi" w:cs="Arial"/>
                <w:color w:val="595959" w:themeColor="text1" w:themeTint="A6"/>
                <w:sz w:val="18"/>
                <w:szCs w:val="18"/>
                <w:lang w:val="en-IE" w:eastAsia="en-US" w:bidi="ar-SA"/>
              </w:rPr>
              <w:lastRenderedPageBreak/>
              <w:t xml:space="preserve">Justice in 2021 to date under the Victims of Crime grant scheme. </w:t>
            </w:r>
          </w:p>
          <w:p w14:paraId="617797E4" w14:textId="77777777" w:rsidR="00327508" w:rsidRPr="00355476" w:rsidRDefault="00327508" w:rsidP="00972FC6">
            <w:pPr>
              <w:pStyle w:val="ListParagraph"/>
              <w:ind w:left="0"/>
              <w:jc w:val="left"/>
              <w:rPr>
                <w:rFonts w:eastAsiaTheme="minorHAnsi" w:cs="Arial"/>
                <w:color w:val="595959" w:themeColor="text1" w:themeTint="A6"/>
                <w:sz w:val="18"/>
                <w:szCs w:val="18"/>
                <w:lang w:val="en-IE" w:eastAsia="en-US" w:bidi="ar-SA"/>
              </w:rPr>
            </w:pPr>
          </w:p>
          <w:p w14:paraId="440AEB6E" w14:textId="77777777" w:rsidR="00327508" w:rsidRPr="00355476" w:rsidRDefault="00327508" w:rsidP="00972FC6">
            <w:pPr>
              <w:pStyle w:val="ListParagraph"/>
              <w:widowControl/>
              <w:numPr>
                <w:ilvl w:val="0"/>
                <w:numId w:val="23"/>
              </w:numPr>
              <w:autoSpaceDE/>
              <w:autoSpaceDN/>
              <w:ind w:left="0"/>
              <w:contextualSpacing/>
              <w:jc w:val="left"/>
              <w:rPr>
                <w:rFonts w:eastAsiaTheme="minorHAnsi" w:cs="Arial"/>
                <w:color w:val="595959" w:themeColor="text1" w:themeTint="A6"/>
                <w:sz w:val="18"/>
                <w:szCs w:val="18"/>
                <w:lang w:val="en-IE" w:eastAsia="en-US" w:bidi="ar-SA"/>
              </w:rPr>
            </w:pPr>
            <w:r w:rsidRPr="00355476">
              <w:rPr>
                <w:rFonts w:eastAsiaTheme="minorHAnsi" w:cs="Arial"/>
                <w:color w:val="595959" w:themeColor="text1" w:themeTint="A6"/>
                <w:sz w:val="18"/>
                <w:szCs w:val="18"/>
                <w:lang w:val="en-IE" w:eastAsia="en-US" w:bidi="ar-SA"/>
              </w:rPr>
              <w:t>The consultant identified a) geographical areas and b) categories of victims which represent gaps or unmet needs in the current provision of these support services for victims of crime within the criminal justice system.</w:t>
            </w:r>
          </w:p>
          <w:p w14:paraId="71F6C07C" w14:textId="77777777" w:rsidR="00327508" w:rsidRPr="00355476" w:rsidRDefault="00327508" w:rsidP="00972FC6">
            <w:pPr>
              <w:pStyle w:val="ListParagraph"/>
              <w:ind w:left="0"/>
              <w:jc w:val="left"/>
              <w:rPr>
                <w:rFonts w:eastAsiaTheme="minorHAnsi" w:cs="Arial"/>
                <w:color w:val="595959" w:themeColor="text1" w:themeTint="A6"/>
                <w:sz w:val="18"/>
                <w:szCs w:val="18"/>
                <w:lang w:val="en-IE" w:eastAsia="en-US" w:bidi="ar-SA"/>
              </w:rPr>
            </w:pPr>
          </w:p>
          <w:p w14:paraId="224359F9" w14:textId="45644B22" w:rsidR="00327508" w:rsidRPr="00355476" w:rsidRDefault="00327508" w:rsidP="00972FC6">
            <w:pPr>
              <w:pStyle w:val="ListParagraph"/>
              <w:widowControl/>
              <w:numPr>
                <w:ilvl w:val="0"/>
                <w:numId w:val="23"/>
              </w:numPr>
              <w:autoSpaceDE/>
              <w:autoSpaceDN/>
              <w:ind w:left="0"/>
              <w:contextualSpacing/>
              <w:jc w:val="left"/>
              <w:rPr>
                <w:rFonts w:eastAsiaTheme="minorHAnsi" w:cs="Arial"/>
                <w:color w:val="595959" w:themeColor="text1" w:themeTint="A6"/>
                <w:sz w:val="18"/>
                <w:szCs w:val="18"/>
                <w:lang w:val="en-IE" w:eastAsia="en-US" w:bidi="ar-SA"/>
              </w:rPr>
            </w:pPr>
            <w:r w:rsidRPr="00355476">
              <w:rPr>
                <w:rFonts w:eastAsiaTheme="minorHAnsi" w:cs="Arial"/>
                <w:color w:val="595959" w:themeColor="text1" w:themeTint="A6"/>
                <w:sz w:val="18"/>
                <w:szCs w:val="18"/>
                <w:lang w:val="en-IE" w:eastAsia="en-US" w:bidi="ar-SA"/>
              </w:rPr>
              <w:t>The consultant completed this exercise in July</w:t>
            </w:r>
            <w:r w:rsidR="00972FC6">
              <w:rPr>
                <w:rFonts w:eastAsiaTheme="minorHAnsi" w:cs="Arial"/>
                <w:color w:val="595959" w:themeColor="text1" w:themeTint="A6"/>
                <w:sz w:val="18"/>
                <w:szCs w:val="18"/>
                <w:lang w:val="en-IE" w:eastAsia="en-US" w:bidi="ar-SA"/>
              </w:rPr>
              <w:t xml:space="preserve"> 2021 and the</w:t>
            </w:r>
            <w:r w:rsidRPr="00355476">
              <w:rPr>
                <w:rFonts w:eastAsiaTheme="minorHAnsi" w:cs="Arial"/>
                <w:color w:val="595959" w:themeColor="text1" w:themeTint="A6"/>
                <w:sz w:val="18"/>
                <w:szCs w:val="18"/>
                <w:lang w:val="en-IE" w:eastAsia="en-US" w:bidi="ar-SA"/>
              </w:rPr>
              <w:t xml:space="preserve"> Department </w:t>
            </w:r>
            <w:r w:rsidR="006432DE">
              <w:rPr>
                <w:rFonts w:eastAsiaTheme="minorHAnsi" w:cs="Arial"/>
                <w:color w:val="595959" w:themeColor="text1" w:themeTint="A6"/>
                <w:sz w:val="18"/>
                <w:szCs w:val="18"/>
                <w:lang w:val="en-IE" w:eastAsia="en-US" w:bidi="ar-SA"/>
              </w:rPr>
              <w:t>contacted</w:t>
            </w:r>
            <w:r w:rsidRPr="00355476">
              <w:rPr>
                <w:rFonts w:eastAsiaTheme="minorHAnsi" w:cs="Arial"/>
                <w:color w:val="595959" w:themeColor="text1" w:themeTint="A6"/>
                <w:sz w:val="18"/>
                <w:szCs w:val="18"/>
                <w:lang w:val="en-IE" w:eastAsia="en-US" w:bidi="ar-SA"/>
              </w:rPr>
              <w:t xml:space="preserve"> identified NGOs to arrange to distribute additional funding to provide additional emergency services</w:t>
            </w:r>
          </w:p>
          <w:p w14:paraId="7EC8D4B6" w14:textId="39006202" w:rsidR="00327508" w:rsidRDefault="00327508" w:rsidP="00912B45">
            <w:pPr>
              <w:ind w:left="284"/>
              <w:rPr>
                <w:sz w:val="18"/>
              </w:rPr>
            </w:pPr>
          </w:p>
        </w:tc>
        <w:tc>
          <w:tcPr>
            <w:tcW w:w="667" w:type="pct"/>
            <w:tcBorders>
              <w:top w:val="single" w:sz="4" w:space="0" w:color="FFFFFF"/>
              <w:left w:val="single" w:sz="4" w:space="0" w:color="FFFFFF"/>
              <w:bottom w:val="single" w:sz="4" w:space="0" w:color="FFFFFF"/>
              <w:right w:val="single" w:sz="4" w:space="0" w:color="FFFFFF"/>
            </w:tcBorders>
            <w:shd w:val="clear" w:color="auto" w:fill="00B050"/>
          </w:tcPr>
          <w:p w14:paraId="313A0245" w14:textId="77777777" w:rsidR="00327508" w:rsidRPr="00B7200D" w:rsidRDefault="00327508" w:rsidP="00912B45">
            <w:pPr>
              <w:pStyle w:val="TableParagraph"/>
              <w:spacing w:before="136" w:line="276" w:lineRule="auto"/>
              <w:rPr>
                <w:color w:val="595959" w:themeColor="text1" w:themeTint="A6"/>
                <w:sz w:val="18"/>
                <w:szCs w:val="18"/>
              </w:rPr>
            </w:pPr>
          </w:p>
        </w:tc>
      </w:tr>
      <w:tr w:rsidR="00327508" w14:paraId="5788837B" w14:textId="1E5F1720" w:rsidTr="009E7B39">
        <w:trPr>
          <w:trHeight w:val="211"/>
        </w:trPr>
        <w:tc>
          <w:tcPr>
            <w:tcW w:w="714" w:type="pct"/>
            <w:tcBorders>
              <w:top w:val="nil"/>
              <w:left w:val="single" w:sz="4" w:space="0" w:color="FFFFFF"/>
              <w:bottom w:val="nil"/>
              <w:right w:val="nil"/>
            </w:tcBorders>
            <w:shd w:val="clear" w:color="auto" w:fill="EC008C"/>
          </w:tcPr>
          <w:p w14:paraId="6DB8CFE6" w14:textId="77777777" w:rsidR="00327508" w:rsidRDefault="00327508" w:rsidP="00027A62">
            <w:pPr>
              <w:pStyle w:val="TableParagraph"/>
              <w:rPr>
                <w:rFonts w:ascii="Times New Roman"/>
                <w:sz w:val="12"/>
              </w:rPr>
            </w:pPr>
          </w:p>
        </w:tc>
        <w:tc>
          <w:tcPr>
            <w:tcW w:w="1466" w:type="pct"/>
            <w:tcBorders>
              <w:top w:val="nil"/>
              <w:left w:val="nil"/>
              <w:bottom w:val="nil"/>
              <w:right w:val="single" w:sz="4" w:space="0" w:color="FFFFFF"/>
            </w:tcBorders>
            <w:shd w:val="clear" w:color="auto" w:fill="F8C1D9"/>
          </w:tcPr>
          <w:p w14:paraId="660C94BA" w14:textId="77777777" w:rsidR="00327508" w:rsidRDefault="00327508" w:rsidP="00027A62">
            <w:pPr>
              <w:pStyle w:val="TableParagraph"/>
              <w:spacing w:line="170" w:lineRule="exact"/>
              <w:ind w:left="288"/>
              <w:rPr>
                <w:sz w:val="18"/>
              </w:rPr>
            </w:pPr>
          </w:p>
        </w:tc>
        <w:tc>
          <w:tcPr>
            <w:tcW w:w="610" w:type="pct"/>
            <w:vMerge/>
            <w:tcBorders>
              <w:top w:val="nil"/>
              <w:left w:val="single" w:sz="4" w:space="0" w:color="FFFFFF"/>
              <w:bottom w:val="single" w:sz="4" w:space="0" w:color="FFFFFF"/>
              <w:right w:val="single" w:sz="4" w:space="0" w:color="FFFFFF"/>
            </w:tcBorders>
            <w:shd w:val="clear" w:color="auto" w:fill="F8C1D9"/>
          </w:tcPr>
          <w:p w14:paraId="0BB28C40" w14:textId="77777777" w:rsidR="00327508" w:rsidRDefault="00327508" w:rsidP="00027A62">
            <w:pPr>
              <w:rPr>
                <w:sz w:val="2"/>
                <w:szCs w:val="2"/>
              </w:rPr>
            </w:pPr>
          </w:p>
        </w:tc>
        <w:tc>
          <w:tcPr>
            <w:tcW w:w="788" w:type="pct"/>
            <w:tcBorders>
              <w:top w:val="nil"/>
              <w:left w:val="single" w:sz="4" w:space="0" w:color="FFFFFF"/>
              <w:bottom w:val="single" w:sz="4" w:space="0" w:color="FFFFFF"/>
              <w:right w:val="single" w:sz="4" w:space="0" w:color="FFFFFF"/>
            </w:tcBorders>
            <w:shd w:val="clear" w:color="auto" w:fill="F8C1D9"/>
            <w:vAlign w:val="center"/>
          </w:tcPr>
          <w:p w14:paraId="5BBB1D35" w14:textId="77777777" w:rsidR="00327508" w:rsidRPr="00B11F97" w:rsidRDefault="00327508" w:rsidP="00027A62">
            <w:pPr>
              <w:spacing w:before="120"/>
              <w:jc w:val="center"/>
              <w:rPr>
                <w:rFonts w:ascii="Lato" w:eastAsia="Lato" w:hAnsi="Lato" w:cs="Lato"/>
                <w:color w:val="58595B"/>
                <w:sz w:val="18"/>
                <w:lang w:val="en-GB" w:eastAsia="en-GB" w:bidi="en-GB"/>
              </w:rPr>
            </w:pPr>
            <w:r w:rsidRPr="00B11F97">
              <w:rPr>
                <w:rFonts w:ascii="Lato" w:eastAsia="Lato" w:hAnsi="Lato" w:cs="Lato"/>
                <w:color w:val="58595B"/>
                <w:sz w:val="18"/>
                <w:lang w:val="en-GB" w:eastAsia="en-GB" w:bidi="en-GB"/>
              </w:rPr>
              <w:t>D/CDEIY/</w:t>
            </w:r>
            <w:proofErr w:type="spellStart"/>
            <w:r w:rsidRPr="00B11F97">
              <w:rPr>
                <w:rFonts w:ascii="Lato" w:eastAsia="Lato" w:hAnsi="Lato" w:cs="Lato"/>
                <w:color w:val="58595B"/>
                <w:sz w:val="18"/>
                <w:lang w:val="en-GB" w:eastAsia="en-GB" w:bidi="en-GB"/>
              </w:rPr>
              <w:t>Tusla</w:t>
            </w:r>
            <w:proofErr w:type="spellEnd"/>
            <w:r w:rsidRPr="00B11F97">
              <w:rPr>
                <w:rFonts w:ascii="Lato" w:eastAsia="Lato" w:hAnsi="Lato" w:cs="Lato"/>
                <w:color w:val="58595B"/>
                <w:sz w:val="18"/>
                <w:lang w:val="en-GB" w:eastAsia="en-GB" w:bidi="en-GB"/>
              </w:rPr>
              <w:t>,</w:t>
            </w:r>
          </w:p>
          <w:p w14:paraId="345C6FAB" w14:textId="6899050E" w:rsidR="00327508" w:rsidRPr="00B11F97" w:rsidRDefault="00327508" w:rsidP="00027A62">
            <w:pPr>
              <w:jc w:val="center"/>
              <w:rPr>
                <w:rFonts w:ascii="Lato" w:eastAsia="Lato" w:hAnsi="Lato" w:cs="Lato"/>
                <w:color w:val="58595B"/>
                <w:sz w:val="18"/>
                <w:lang w:val="en-GB" w:eastAsia="en-GB" w:bidi="en-GB"/>
              </w:rPr>
            </w:pPr>
          </w:p>
        </w:tc>
        <w:tc>
          <w:tcPr>
            <w:tcW w:w="755" w:type="pct"/>
            <w:vMerge/>
            <w:tcBorders>
              <w:top w:val="nil"/>
              <w:left w:val="single" w:sz="4" w:space="0" w:color="FFFFFF"/>
              <w:bottom w:val="single" w:sz="4" w:space="0" w:color="FFFFFF"/>
              <w:right w:val="single" w:sz="4" w:space="0" w:color="FFFFFF"/>
            </w:tcBorders>
            <w:shd w:val="clear" w:color="auto" w:fill="F8C1D9"/>
          </w:tcPr>
          <w:p w14:paraId="5934BECC" w14:textId="77777777" w:rsidR="00327508" w:rsidRDefault="00327508" w:rsidP="00027A62">
            <w:pPr>
              <w:rPr>
                <w:sz w:val="2"/>
                <w:szCs w:val="2"/>
              </w:rPr>
            </w:pPr>
          </w:p>
        </w:tc>
        <w:tc>
          <w:tcPr>
            <w:tcW w:w="667" w:type="pct"/>
            <w:tcBorders>
              <w:top w:val="nil"/>
              <w:left w:val="single" w:sz="4" w:space="0" w:color="FFFFFF"/>
              <w:bottom w:val="single" w:sz="4" w:space="0" w:color="FFFFFF"/>
              <w:right w:val="single" w:sz="4" w:space="0" w:color="FFFFFF"/>
            </w:tcBorders>
            <w:shd w:val="clear" w:color="auto" w:fill="00B050"/>
            <w:vAlign w:val="center"/>
          </w:tcPr>
          <w:p w14:paraId="57550AE8" w14:textId="6F39CE61" w:rsidR="00327508" w:rsidRDefault="009E7B39" w:rsidP="009E7B39">
            <w:pPr>
              <w:jc w:val="center"/>
              <w:rPr>
                <w:sz w:val="2"/>
                <w:szCs w:val="2"/>
              </w:rPr>
            </w:pPr>
            <w:r w:rsidRPr="00267C14">
              <w:rPr>
                <w:rFonts w:ascii="Calibri" w:eastAsia="Times New Roman" w:hAnsi="Calibri" w:cs="Calibri"/>
                <w:color w:val="FFFFFF"/>
                <w:sz w:val="24"/>
                <w:szCs w:val="24"/>
                <w:lang w:eastAsia="en-IE"/>
              </w:rPr>
              <w:t>On Track</w:t>
            </w:r>
          </w:p>
        </w:tc>
      </w:tr>
      <w:tr w:rsidR="00327508" w14:paraId="30A7B8E4" w14:textId="3F264667" w:rsidTr="00562796">
        <w:trPr>
          <w:trHeight w:val="662"/>
        </w:trPr>
        <w:tc>
          <w:tcPr>
            <w:tcW w:w="714" w:type="pct"/>
            <w:tcBorders>
              <w:top w:val="nil"/>
              <w:left w:val="single" w:sz="4" w:space="0" w:color="FFFFFF"/>
              <w:bottom w:val="nil"/>
              <w:right w:val="nil"/>
            </w:tcBorders>
            <w:shd w:val="clear" w:color="auto" w:fill="EC008C"/>
            <w:vAlign w:val="center"/>
          </w:tcPr>
          <w:p w14:paraId="2B28EAB0" w14:textId="77777777" w:rsidR="00327508" w:rsidRDefault="00327508" w:rsidP="00027A62">
            <w:pPr>
              <w:pStyle w:val="TableParagraph"/>
              <w:jc w:val="center"/>
              <w:rPr>
                <w:rFonts w:ascii="Times New Roman"/>
                <w:sz w:val="18"/>
              </w:rPr>
            </w:pPr>
            <w:r>
              <w:rPr>
                <w:b/>
                <w:color w:val="FFFFFF"/>
                <w:sz w:val="20"/>
              </w:rPr>
              <w:lastRenderedPageBreak/>
              <w:t>1.3</w:t>
            </w:r>
          </w:p>
        </w:tc>
        <w:tc>
          <w:tcPr>
            <w:tcW w:w="1466" w:type="pct"/>
            <w:tcBorders>
              <w:top w:val="single" w:sz="4" w:space="0" w:color="FFFFFF"/>
              <w:left w:val="nil"/>
              <w:bottom w:val="nil"/>
              <w:right w:val="single" w:sz="4" w:space="0" w:color="FFFFFF"/>
            </w:tcBorders>
            <w:shd w:val="clear" w:color="auto" w:fill="FAD5E5"/>
          </w:tcPr>
          <w:p w14:paraId="5BC03615" w14:textId="77777777" w:rsidR="00327508" w:rsidRDefault="00327508" w:rsidP="00027A62">
            <w:pPr>
              <w:pStyle w:val="TableParagraph"/>
              <w:spacing w:before="59" w:line="200" w:lineRule="exact"/>
              <w:ind w:left="288" w:right="271"/>
              <w:rPr>
                <w:sz w:val="18"/>
              </w:rPr>
            </w:pPr>
            <w:r>
              <w:rPr>
                <w:color w:val="58595B"/>
                <w:sz w:val="18"/>
              </w:rPr>
              <w:t>Feed implementation plan into development of the next National Strategy on Domestic, Sexual and Gender-Based Violence (DSGBV). Complete work underway on identification of specific training needs and coordination across a range of victim supports.</w:t>
            </w:r>
          </w:p>
        </w:tc>
        <w:tc>
          <w:tcPr>
            <w:tcW w:w="610" w:type="pct"/>
            <w:vMerge w:val="restart"/>
            <w:tcBorders>
              <w:top w:val="single" w:sz="4" w:space="0" w:color="FFFFFF"/>
              <w:left w:val="single" w:sz="4" w:space="0" w:color="FFFFFF"/>
              <w:bottom w:val="single" w:sz="4" w:space="0" w:color="FFFFFF"/>
              <w:right w:val="single" w:sz="4" w:space="0" w:color="FFFFFF"/>
            </w:tcBorders>
            <w:shd w:val="clear" w:color="auto" w:fill="FAD5E5"/>
          </w:tcPr>
          <w:p w14:paraId="77E79CCA" w14:textId="77777777" w:rsidR="00327508" w:rsidRDefault="00327508" w:rsidP="00027A62">
            <w:pPr>
              <w:pStyle w:val="TableParagraph"/>
              <w:rPr>
                <w:color w:val="58595B"/>
                <w:sz w:val="18"/>
              </w:rPr>
            </w:pPr>
          </w:p>
          <w:p w14:paraId="0B76F76F" w14:textId="77777777" w:rsidR="00327508" w:rsidRDefault="00327508" w:rsidP="00027A62">
            <w:pPr>
              <w:pStyle w:val="TableParagraph"/>
              <w:rPr>
                <w:rFonts w:ascii="Times New Roman"/>
                <w:sz w:val="18"/>
              </w:rPr>
            </w:pPr>
            <w:r w:rsidRPr="009E4CA6">
              <w:rPr>
                <w:color w:val="58595B"/>
                <w:sz w:val="18"/>
              </w:rPr>
              <w:t>Scoping work on development to begin Q1 2021</w:t>
            </w:r>
          </w:p>
        </w:tc>
        <w:tc>
          <w:tcPr>
            <w:tcW w:w="788" w:type="pct"/>
            <w:tcBorders>
              <w:top w:val="single" w:sz="4" w:space="0" w:color="FFFFFF"/>
              <w:left w:val="single" w:sz="4" w:space="0" w:color="FFFFFF"/>
              <w:bottom w:val="nil"/>
              <w:right w:val="single" w:sz="4" w:space="0" w:color="FFFFFF"/>
            </w:tcBorders>
            <w:shd w:val="clear" w:color="auto" w:fill="FAD5E5"/>
            <w:vAlign w:val="center"/>
          </w:tcPr>
          <w:p w14:paraId="6DB0D337" w14:textId="59FB264D" w:rsidR="00327508" w:rsidRPr="00B11F97" w:rsidRDefault="00327508" w:rsidP="00027A62">
            <w:pPr>
              <w:pStyle w:val="TableParagraph"/>
              <w:spacing w:before="41"/>
              <w:ind w:left="284"/>
              <w:jc w:val="center"/>
              <w:rPr>
                <w:color w:val="58595B"/>
                <w:sz w:val="18"/>
              </w:rPr>
            </w:pPr>
            <w:r>
              <w:rPr>
                <w:color w:val="58595B"/>
                <w:sz w:val="18"/>
              </w:rPr>
              <w:t>DOJ (Criminal Policy</w:t>
            </w:r>
          </w:p>
        </w:tc>
        <w:tc>
          <w:tcPr>
            <w:tcW w:w="755" w:type="pct"/>
            <w:tcBorders>
              <w:top w:val="single" w:sz="4" w:space="0" w:color="FFFFFF"/>
              <w:left w:val="single" w:sz="4" w:space="0" w:color="FFFFFF"/>
              <w:bottom w:val="nil"/>
              <w:right w:val="single" w:sz="4" w:space="0" w:color="FFFFFF"/>
            </w:tcBorders>
            <w:shd w:val="clear" w:color="auto" w:fill="FAD5E5"/>
          </w:tcPr>
          <w:p w14:paraId="175A4156" w14:textId="3332FEE7" w:rsidR="00327508" w:rsidRPr="00B7200D" w:rsidRDefault="00327508" w:rsidP="00912B45">
            <w:pPr>
              <w:pStyle w:val="TableParagraph"/>
              <w:rPr>
                <w:rFonts w:cs="Arial"/>
                <w:color w:val="595959" w:themeColor="text1" w:themeTint="A6"/>
                <w:sz w:val="18"/>
                <w:szCs w:val="18"/>
              </w:rPr>
            </w:pPr>
            <w:r w:rsidRPr="00B7200D">
              <w:rPr>
                <w:color w:val="595959" w:themeColor="text1" w:themeTint="A6"/>
                <w:sz w:val="18"/>
                <w:szCs w:val="18"/>
              </w:rPr>
              <w:t>A Request for tender for expert support for current strategy was publicised and</w:t>
            </w:r>
            <w:r w:rsidRPr="00B7200D">
              <w:rPr>
                <w:rFonts w:cs="Arial"/>
                <w:color w:val="595959" w:themeColor="text1" w:themeTint="A6"/>
                <w:sz w:val="18"/>
                <w:szCs w:val="18"/>
              </w:rPr>
              <w:t xml:space="preserve"> we now have an external expert to provide support to the Strategy Monitoring Committee in relation to the monitoring of the existing Strategy and the development of its replacement. </w:t>
            </w:r>
          </w:p>
          <w:p w14:paraId="4669BA76" w14:textId="77777777" w:rsidR="00327508" w:rsidRPr="00B7200D" w:rsidRDefault="00327508" w:rsidP="00912B45">
            <w:pPr>
              <w:pStyle w:val="TableParagraph"/>
              <w:rPr>
                <w:rFonts w:cs="Arial"/>
                <w:color w:val="595959" w:themeColor="text1" w:themeTint="A6"/>
                <w:sz w:val="18"/>
                <w:szCs w:val="18"/>
              </w:rPr>
            </w:pPr>
          </w:p>
          <w:p w14:paraId="7FDB2E87" w14:textId="7C8D2964" w:rsidR="00327508" w:rsidRPr="00B7200D" w:rsidRDefault="00327508" w:rsidP="00912B45">
            <w:pPr>
              <w:pStyle w:val="TableParagraph"/>
              <w:rPr>
                <w:rFonts w:cs="Arial"/>
                <w:color w:val="595959" w:themeColor="text1" w:themeTint="A6"/>
                <w:sz w:val="18"/>
                <w:szCs w:val="18"/>
              </w:rPr>
            </w:pPr>
            <w:r w:rsidRPr="00B7200D">
              <w:rPr>
                <w:rFonts w:cs="Arial"/>
                <w:color w:val="595959" w:themeColor="text1" w:themeTint="A6"/>
                <w:sz w:val="18"/>
                <w:szCs w:val="18"/>
              </w:rPr>
              <w:t>Development of the new strategy will also take recommendations suggested in the DSGBV audit.</w:t>
            </w:r>
          </w:p>
          <w:p w14:paraId="4E79E3C7" w14:textId="35242C46" w:rsidR="00327508" w:rsidRPr="00B7200D" w:rsidRDefault="00327508" w:rsidP="00912B45">
            <w:pPr>
              <w:pStyle w:val="TableParagraph"/>
              <w:rPr>
                <w:rFonts w:cs="Arial"/>
                <w:color w:val="595959" w:themeColor="text1" w:themeTint="A6"/>
                <w:sz w:val="18"/>
                <w:szCs w:val="18"/>
              </w:rPr>
            </w:pPr>
          </w:p>
          <w:p w14:paraId="47C3513F" w14:textId="2F0C865A" w:rsidR="00327508" w:rsidRPr="00B7200D" w:rsidRDefault="000F5CE3" w:rsidP="00912B45">
            <w:pPr>
              <w:pStyle w:val="TableParagraph"/>
              <w:rPr>
                <w:rFonts w:cs="Arial"/>
                <w:color w:val="595959" w:themeColor="text1" w:themeTint="A6"/>
                <w:sz w:val="18"/>
                <w:szCs w:val="18"/>
              </w:rPr>
            </w:pPr>
            <w:r>
              <w:rPr>
                <w:rFonts w:cs="Arial"/>
                <w:color w:val="595959" w:themeColor="text1" w:themeTint="A6"/>
                <w:sz w:val="18"/>
                <w:szCs w:val="18"/>
              </w:rPr>
              <w:t>Final draft of the new strategy will be launched in April</w:t>
            </w:r>
            <w:r w:rsidR="00327508" w:rsidRPr="00B7200D">
              <w:rPr>
                <w:rFonts w:cs="Arial"/>
                <w:color w:val="595959" w:themeColor="text1" w:themeTint="A6"/>
                <w:sz w:val="18"/>
                <w:szCs w:val="18"/>
              </w:rPr>
              <w:t xml:space="preserve"> 2022.</w:t>
            </w:r>
          </w:p>
          <w:p w14:paraId="33A3DED1" w14:textId="609C23F1" w:rsidR="00327508" w:rsidRPr="001C3A5E" w:rsidRDefault="00327508" w:rsidP="00027A62">
            <w:pPr>
              <w:pStyle w:val="TableParagraph"/>
              <w:spacing w:before="41"/>
              <w:ind w:left="284"/>
              <w:rPr>
                <w:color w:val="FF0000"/>
                <w:sz w:val="18"/>
                <w:szCs w:val="18"/>
              </w:rPr>
            </w:pPr>
          </w:p>
        </w:tc>
        <w:tc>
          <w:tcPr>
            <w:tcW w:w="667" w:type="pct"/>
            <w:tcBorders>
              <w:top w:val="single" w:sz="4" w:space="0" w:color="FFFFFF"/>
              <w:left w:val="single" w:sz="4" w:space="0" w:color="FFFFFF"/>
              <w:bottom w:val="nil"/>
              <w:right w:val="single" w:sz="4" w:space="0" w:color="FFFFFF"/>
            </w:tcBorders>
            <w:shd w:val="clear" w:color="auto" w:fill="00B050"/>
            <w:vAlign w:val="center"/>
          </w:tcPr>
          <w:p w14:paraId="5EC4A23D" w14:textId="584DD772" w:rsidR="00327508" w:rsidRPr="00B7200D" w:rsidRDefault="00562796" w:rsidP="00562796">
            <w:pPr>
              <w:pStyle w:val="TableParagraph"/>
              <w:jc w:val="center"/>
              <w:rPr>
                <w:color w:val="595959" w:themeColor="text1" w:themeTint="A6"/>
                <w:sz w:val="18"/>
                <w:szCs w:val="18"/>
              </w:rPr>
            </w:pPr>
            <w:r w:rsidRPr="00267C14">
              <w:rPr>
                <w:rFonts w:ascii="Calibri" w:eastAsia="Times New Roman" w:hAnsi="Calibri" w:cs="Calibri"/>
                <w:color w:val="FFFFFF"/>
                <w:sz w:val="24"/>
                <w:szCs w:val="24"/>
                <w:lang w:eastAsia="en-IE"/>
              </w:rPr>
              <w:t>On Track</w:t>
            </w:r>
          </w:p>
        </w:tc>
      </w:tr>
      <w:tr w:rsidR="00327508" w14:paraId="5290911B" w14:textId="3664625E" w:rsidTr="00327508">
        <w:trPr>
          <w:trHeight w:val="195"/>
        </w:trPr>
        <w:tc>
          <w:tcPr>
            <w:tcW w:w="714" w:type="pct"/>
            <w:tcBorders>
              <w:top w:val="nil"/>
              <w:left w:val="single" w:sz="4" w:space="0" w:color="FFFFFF"/>
              <w:bottom w:val="nil"/>
              <w:right w:val="nil"/>
            </w:tcBorders>
            <w:shd w:val="clear" w:color="auto" w:fill="EC008C"/>
          </w:tcPr>
          <w:p w14:paraId="2D6CC8D0" w14:textId="77777777" w:rsidR="00327508" w:rsidRDefault="00327508" w:rsidP="00027A62">
            <w:pPr>
              <w:pStyle w:val="TableParagraph"/>
              <w:rPr>
                <w:rFonts w:ascii="Times New Roman"/>
                <w:sz w:val="10"/>
              </w:rPr>
            </w:pPr>
          </w:p>
        </w:tc>
        <w:tc>
          <w:tcPr>
            <w:tcW w:w="1466" w:type="pct"/>
            <w:tcBorders>
              <w:top w:val="nil"/>
              <w:left w:val="nil"/>
              <w:bottom w:val="nil"/>
              <w:right w:val="single" w:sz="4" w:space="0" w:color="FFFFFF"/>
            </w:tcBorders>
            <w:shd w:val="clear" w:color="auto" w:fill="FAD5E5"/>
          </w:tcPr>
          <w:p w14:paraId="4160A011" w14:textId="77777777" w:rsidR="00327508" w:rsidRDefault="00327508" w:rsidP="00027A62">
            <w:pPr>
              <w:pStyle w:val="TableParagraph"/>
              <w:spacing w:line="156" w:lineRule="exact"/>
              <w:ind w:left="288"/>
              <w:rPr>
                <w:sz w:val="18"/>
              </w:rPr>
            </w:pPr>
          </w:p>
        </w:tc>
        <w:tc>
          <w:tcPr>
            <w:tcW w:w="610" w:type="pct"/>
            <w:vMerge/>
            <w:tcBorders>
              <w:top w:val="nil"/>
              <w:left w:val="single" w:sz="4" w:space="0" w:color="FFFFFF"/>
              <w:bottom w:val="single" w:sz="4" w:space="0" w:color="FFFFFF"/>
              <w:right w:val="single" w:sz="4" w:space="0" w:color="FFFFFF"/>
            </w:tcBorders>
            <w:shd w:val="clear" w:color="auto" w:fill="FAD5E5"/>
          </w:tcPr>
          <w:p w14:paraId="32E9711C" w14:textId="77777777" w:rsidR="00327508" w:rsidRDefault="00327508" w:rsidP="00027A62">
            <w:pPr>
              <w:rPr>
                <w:sz w:val="2"/>
                <w:szCs w:val="2"/>
              </w:rPr>
            </w:pPr>
          </w:p>
        </w:tc>
        <w:tc>
          <w:tcPr>
            <w:tcW w:w="788" w:type="pct"/>
            <w:tcBorders>
              <w:top w:val="nil"/>
              <w:left w:val="single" w:sz="4" w:space="0" w:color="FFFFFF"/>
              <w:bottom w:val="nil"/>
              <w:right w:val="single" w:sz="4" w:space="0" w:color="FFFFFF"/>
            </w:tcBorders>
            <w:shd w:val="clear" w:color="auto" w:fill="FAD5E5"/>
          </w:tcPr>
          <w:p w14:paraId="40A51D35" w14:textId="77777777" w:rsidR="00327508" w:rsidRDefault="00327508" w:rsidP="00027A62">
            <w:pPr>
              <w:pStyle w:val="TableParagraph"/>
              <w:rPr>
                <w:rFonts w:ascii="Times New Roman"/>
                <w:sz w:val="10"/>
              </w:rPr>
            </w:pPr>
          </w:p>
        </w:tc>
        <w:tc>
          <w:tcPr>
            <w:tcW w:w="755" w:type="pct"/>
            <w:tcBorders>
              <w:top w:val="nil"/>
              <w:left w:val="single" w:sz="4" w:space="0" w:color="FFFFFF"/>
              <w:bottom w:val="nil"/>
              <w:right w:val="single" w:sz="4" w:space="0" w:color="FFFFFF"/>
            </w:tcBorders>
            <w:shd w:val="clear" w:color="auto" w:fill="FAD5E5"/>
          </w:tcPr>
          <w:p w14:paraId="195E5286" w14:textId="77777777" w:rsidR="00327508" w:rsidRDefault="00327508" w:rsidP="00027A62">
            <w:pPr>
              <w:pStyle w:val="TableParagraph"/>
              <w:rPr>
                <w:rFonts w:ascii="Times New Roman"/>
                <w:sz w:val="10"/>
              </w:rPr>
            </w:pPr>
          </w:p>
        </w:tc>
        <w:tc>
          <w:tcPr>
            <w:tcW w:w="667" w:type="pct"/>
            <w:tcBorders>
              <w:top w:val="nil"/>
              <w:left w:val="single" w:sz="4" w:space="0" w:color="FFFFFF"/>
              <w:bottom w:val="nil"/>
              <w:right w:val="single" w:sz="4" w:space="0" w:color="FFFFFF"/>
            </w:tcBorders>
            <w:shd w:val="clear" w:color="auto" w:fill="FAD5E5"/>
          </w:tcPr>
          <w:p w14:paraId="2C5B9464" w14:textId="77777777" w:rsidR="00327508" w:rsidRDefault="00327508" w:rsidP="00027A62">
            <w:pPr>
              <w:pStyle w:val="TableParagraph"/>
              <w:rPr>
                <w:rFonts w:ascii="Times New Roman"/>
                <w:sz w:val="10"/>
              </w:rPr>
            </w:pPr>
          </w:p>
        </w:tc>
      </w:tr>
      <w:tr w:rsidR="00327508" w14:paraId="46574BFD" w14:textId="60EE741C" w:rsidTr="00327508">
        <w:trPr>
          <w:trHeight w:val="211"/>
        </w:trPr>
        <w:tc>
          <w:tcPr>
            <w:tcW w:w="714" w:type="pct"/>
            <w:tcBorders>
              <w:top w:val="nil"/>
              <w:left w:val="single" w:sz="4" w:space="0" w:color="FFFFFF"/>
              <w:bottom w:val="nil"/>
              <w:right w:val="nil"/>
            </w:tcBorders>
            <w:shd w:val="clear" w:color="auto" w:fill="EC008C"/>
          </w:tcPr>
          <w:p w14:paraId="0F1B9C04" w14:textId="77777777" w:rsidR="00327508" w:rsidRDefault="00327508" w:rsidP="00027A62">
            <w:pPr>
              <w:pStyle w:val="TableParagraph"/>
              <w:rPr>
                <w:rFonts w:ascii="Times New Roman"/>
                <w:sz w:val="12"/>
              </w:rPr>
            </w:pPr>
          </w:p>
        </w:tc>
        <w:tc>
          <w:tcPr>
            <w:tcW w:w="1466" w:type="pct"/>
            <w:tcBorders>
              <w:top w:val="nil"/>
              <w:left w:val="nil"/>
              <w:bottom w:val="nil"/>
              <w:right w:val="single" w:sz="4" w:space="0" w:color="FFFFFF"/>
            </w:tcBorders>
            <w:shd w:val="clear" w:color="auto" w:fill="FAD5E5"/>
          </w:tcPr>
          <w:p w14:paraId="313D0BD0" w14:textId="77777777" w:rsidR="00327508" w:rsidRDefault="00327508" w:rsidP="00027A62">
            <w:pPr>
              <w:pStyle w:val="TableParagraph"/>
              <w:spacing w:line="170" w:lineRule="exact"/>
              <w:ind w:left="288"/>
              <w:rPr>
                <w:sz w:val="18"/>
              </w:rPr>
            </w:pPr>
          </w:p>
        </w:tc>
        <w:tc>
          <w:tcPr>
            <w:tcW w:w="610" w:type="pct"/>
            <w:vMerge/>
            <w:tcBorders>
              <w:top w:val="nil"/>
              <w:left w:val="single" w:sz="4" w:space="0" w:color="FFFFFF"/>
              <w:bottom w:val="single" w:sz="4" w:space="0" w:color="FFFFFF"/>
              <w:right w:val="single" w:sz="4" w:space="0" w:color="FFFFFF"/>
            </w:tcBorders>
            <w:shd w:val="clear" w:color="auto" w:fill="FAD5E5"/>
          </w:tcPr>
          <w:p w14:paraId="0DFAF38C" w14:textId="77777777" w:rsidR="00327508" w:rsidRDefault="00327508" w:rsidP="00027A62">
            <w:pPr>
              <w:rPr>
                <w:sz w:val="2"/>
                <w:szCs w:val="2"/>
              </w:rPr>
            </w:pPr>
          </w:p>
        </w:tc>
        <w:tc>
          <w:tcPr>
            <w:tcW w:w="788" w:type="pct"/>
            <w:tcBorders>
              <w:top w:val="nil"/>
              <w:left w:val="single" w:sz="4" w:space="0" w:color="FFFFFF"/>
              <w:bottom w:val="nil"/>
              <w:right w:val="single" w:sz="4" w:space="0" w:color="FFFFFF"/>
            </w:tcBorders>
            <w:shd w:val="clear" w:color="auto" w:fill="FAD5E5"/>
          </w:tcPr>
          <w:p w14:paraId="6F5DF230" w14:textId="77777777" w:rsidR="00327508" w:rsidRDefault="00327508" w:rsidP="00027A62">
            <w:pPr>
              <w:pStyle w:val="TableParagraph"/>
              <w:rPr>
                <w:rFonts w:ascii="Times New Roman"/>
                <w:sz w:val="12"/>
              </w:rPr>
            </w:pPr>
          </w:p>
        </w:tc>
        <w:tc>
          <w:tcPr>
            <w:tcW w:w="755" w:type="pct"/>
            <w:tcBorders>
              <w:top w:val="nil"/>
              <w:left w:val="single" w:sz="4" w:space="0" w:color="FFFFFF"/>
              <w:bottom w:val="nil"/>
              <w:right w:val="single" w:sz="4" w:space="0" w:color="FFFFFF"/>
            </w:tcBorders>
            <w:shd w:val="clear" w:color="auto" w:fill="FAD5E5"/>
          </w:tcPr>
          <w:p w14:paraId="0220FB5A" w14:textId="77777777" w:rsidR="00327508" w:rsidRDefault="00327508" w:rsidP="00027A62">
            <w:pPr>
              <w:pStyle w:val="TableParagraph"/>
              <w:rPr>
                <w:rFonts w:ascii="Times New Roman"/>
                <w:sz w:val="12"/>
              </w:rPr>
            </w:pPr>
          </w:p>
        </w:tc>
        <w:tc>
          <w:tcPr>
            <w:tcW w:w="667" w:type="pct"/>
            <w:tcBorders>
              <w:top w:val="nil"/>
              <w:left w:val="single" w:sz="4" w:space="0" w:color="FFFFFF"/>
              <w:bottom w:val="nil"/>
              <w:right w:val="single" w:sz="4" w:space="0" w:color="FFFFFF"/>
            </w:tcBorders>
            <w:shd w:val="clear" w:color="auto" w:fill="FAD5E5"/>
          </w:tcPr>
          <w:p w14:paraId="70928723" w14:textId="77777777" w:rsidR="00327508" w:rsidRDefault="00327508" w:rsidP="00027A62">
            <w:pPr>
              <w:pStyle w:val="TableParagraph"/>
              <w:rPr>
                <w:rFonts w:ascii="Times New Roman"/>
                <w:sz w:val="12"/>
              </w:rPr>
            </w:pPr>
          </w:p>
        </w:tc>
      </w:tr>
      <w:tr w:rsidR="00327508" w14:paraId="67AD325B" w14:textId="2C1746ED" w:rsidTr="00327508">
        <w:trPr>
          <w:trHeight w:val="211"/>
        </w:trPr>
        <w:tc>
          <w:tcPr>
            <w:tcW w:w="714" w:type="pct"/>
            <w:tcBorders>
              <w:top w:val="nil"/>
              <w:left w:val="single" w:sz="4" w:space="0" w:color="FFFFFF"/>
              <w:bottom w:val="nil"/>
              <w:right w:val="nil"/>
            </w:tcBorders>
            <w:shd w:val="clear" w:color="auto" w:fill="EC008C"/>
          </w:tcPr>
          <w:p w14:paraId="1E0B0DC5" w14:textId="77777777" w:rsidR="00327508" w:rsidRDefault="00327508" w:rsidP="00027A62">
            <w:pPr>
              <w:pStyle w:val="TableParagraph"/>
              <w:rPr>
                <w:rFonts w:ascii="Times New Roman"/>
                <w:sz w:val="12"/>
              </w:rPr>
            </w:pPr>
          </w:p>
        </w:tc>
        <w:tc>
          <w:tcPr>
            <w:tcW w:w="1466" w:type="pct"/>
            <w:tcBorders>
              <w:top w:val="nil"/>
              <w:left w:val="nil"/>
              <w:bottom w:val="nil"/>
              <w:right w:val="single" w:sz="4" w:space="0" w:color="FFFFFF"/>
            </w:tcBorders>
            <w:shd w:val="clear" w:color="auto" w:fill="FAD5E5"/>
          </w:tcPr>
          <w:p w14:paraId="291BF56A" w14:textId="77777777" w:rsidR="00327508" w:rsidRDefault="00327508" w:rsidP="00027A62">
            <w:pPr>
              <w:pStyle w:val="TableParagraph"/>
              <w:spacing w:line="170" w:lineRule="exact"/>
              <w:ind w:left="288"/>
              <w:rPr>
                <w:sz w:val="18"/>
              </w:rPr>
            </w:pPr>
          </w:p>
        </w:tc>
        <w:tc>
          <w:tcPr>
            <w:tcW w:w="610" w:type="pct"/>
            <w:vMerge/>
            <w:tcBorders>
              <w:top w:val="nil"/>
              <w:left w:val="single" w:sz="4" w:space="0" w:color="FFFFFF"/>
              <w:bottom w:val="single" w:sz="4" w:space="0" w:color="FFFFFF"/>
              <w:right w:val="single" w:sz="4" w:space="0" w:color="FFFFFF"/>
            </w:tcBorders>
            <w:shd w:val="clear" w:color="auto" w:fill="FAD5E5"/>
          </w:tcPr>
          <w:p w14:paraId="30A2BBD9" w14:textId="77777777" w:rsidR="00327508" w:rsidRDefault="00327508" w:rsidP="00027A62">
            <w:pPr>
              <w:rPr>
                <w:sz w:val="2"/>
                <w:szCs w:val="2"/>
              </w:rPr>
            </w:pPr>
          </w:p>
        </w:tc>
        <w:tc>
          <w:tcPr>
            <w:tcW w:w="788" w:type="pct"/>
            <w:tcBorders>
              <w:top w:val="nil"/>
              <w:left w:val="single" w:sz="4" w:space="0" w:color="FFFFFF"/>
              <w:bottom w:val="nil"/>
              <w:right w:val="single" w:sz="4" w:space="0" w:color="FFFFFF"/>
            </w:tcBorders>
            <w:shd w:val="clear" w:color="auto" w:fill="FAD5E5"/>
          </w:tcPr>
          <w:p w14:paraId="6E0D5397" w14:textId="77777777" w:rsidR="00327508" w:rsidRDefault="00327508" w:rsidP="00027A62">
            <w:pPr>
              <w:pStyle w:val="TableParagraph"/>
              <w:rPr>
                <w:rFonts w:ascii="Times New Roman"/>
                <w:sz w:val="12"/>
              </w:rPr>
            </w:pPr>
          </w:p>
        </w:tc>
        <w:tc>
          <w:tcPr>
            <w:tcW w:w="755" w:type="pct"/>
            <w:tcBorders>
              <w:top w:val="nil"/>
              <w:left w:val="single" w:sz="4" w:space="0" w:color="FFFFFF"/>
              <w:bottom w:val="nil"/>
              <w:right w:val="single" w:sz="4" w:space="0" w:color="FFFFFF"/>
            </w:tcBorders>
            <w:shd w:val="clear" w:color="auto" w:fill="FAD5E5"/>
          </w:tcPr>
          <w:p w14:paraId="104CA6F1" w14:textId="77777777" w:rsidR="00327508" w:rsidRDefault="00327508" w:rsidP="00027A62">
            <w:pPr>
              <w:pStyle w:val="TableParagraph"/>
              <w:rPr>
                <w:rFonts w:ascii="Times New Roman"/>
                <w:sz w:val="12"/>
              </w:rPr>
            </w:pPr>
          </w:p>
        </w:tc>
        <w:tc>
          <w:tcPr>
            <w:tcW w:w="667" w:type="pct"/>
            <w:tcBorders>
              <w:top w:val="nil"/>
              <w:left w:val="single" w:sz="4" w:space="0" w:color="FFFFFF"/>
              <w:bottom w:val="nil"/>
              <w:right w:val="single" w:sz="4" w:space="0" w:color="FFFFFF"/>
            </w:tcBorders>
            <w:shd w:val="clear" w:color="auto" w:fill="FAD5E5"/>
          </w:tcPr>
          <w:p w14:paraId="6EA79A88" w14:textId="77777777" w:rsidR="00327508" w:rsidRDefault="00327508" w:rsidP="00027A62">
            <w:pPr>
              <w:pStyle w:val="TableParagraph"/>
              <w:rPr>
                <w:rFonts w:ascii="Times New Roman"/>
                <w:sz w:val="12"/>
              </w:rPr>
            </w:pPr>
          </w:p>
        </w:tc>
      </w:tr>
      <w:tr w:rsidR="00327508" w14:paraId="241021E0" w14:textId="2D9C095B" w:rsidTr="00327508">
        <w:trPr>
          <w:trHeight w:val="211"/>
        </w:trPr>
        <w:tc>
          <w:tcPr>
            <w:tcW w:w="714" w:type="pct"/>
            <w:tcBorders>
              <w:top w:val="nil"/>
              <w:left w:val="single" w:sz="4" w:space="0" w:color="FFFFFF"/>
              <w:bottom w:val="nil"/>
              <w:right w:val="nil"/>
            </w:tcBorders>
            <w:shd w:val="clear" w:color="auto" w:fill="EC008C"/>
          </w:tcPr>
          <w:p w14:paraId="7A71BFD8" w14:textId="77777777" w:rsidR="00327508" w:rsidRDefault="00327508" w:rsidP="00027A62">
            <w:pPr>
              <w:pStyle w:val="TableParagraph"/>
              <w:rPr>
                <w:rFonts w:ascii="Times New Roman"/>
                <w:sz w:val="12"/>
              </w:rPr>
            </w:pPr>
          </w:p>
        </w:tc>
        <w:tc>
          <w:tcPr>
            <w:tcW w:w="1466" w:type="pct"/>
            <w:tcBorders>
              <w:top w:val="nil"/>
              <w:left w:val="nil"/>
              <w:bottom w:val="nil"/>
              <w:right w:val="single" w:sz="4" w:space="0" w:color="FFFFFF"/>
            </w:tcBorders>
            <w:shd w:val="clear" w:color="auto" w:fill="FAD5E5"/>
          </w:tcPr>
          <w:p w14:paraId="78D9CC28" w14:textId="77777777" w:rsidR="00327508" w:rsidRDefault="00327508" w:rsidP="00027A62">
            <w:pPr>
              <w:pStyle w:val="TableParagraph"/>
              <w:spacing w:line="170" w:lineRule="exact"/>
              <w:ind w:left="288"/>
              <w:rPr>
                <w:sz w:val="18"/>
              </w:rPr>
            </w:pPr>
          </w:p>
        </w:tc>
        <w:tc>
          <w:tcPr>
            <w:tcW w:w="610" w:type="pct"/>
            <w:vMerge/>
            <w:tcBorders>
              <w:top w:val="nil"/>
              <w:left w:val="single" w:sz="4" w:space="0" w:color="FFFFFF"/>
              <w:bottom w:val="single" w:sz="4" w:space="0" w:color="FFFFFF"/>
              <w:right w:val="single" w:sz="4" w:space="0" w:color="FFFFFF"/>
            </w:tcBorders>
            <w:shd w:val="clear" w:color="auto" w:fill="FAD5E5"/>
          </w:tcPr>
          <w:p w14:paraId="567A2320" w14:textId="77777777" w:rsidR="00327508" w:rsidRDefault="00327508" w:rsidP="00027A62">
            <w:pPr>
              <w:rPr>
                <w:sz w:val="2"/>
                <w:szCs w:val="2"/>
              </w:rPr>
            </w:pPr>
          </w:p>
        </w:tc>
        <w:tc>
          <w:tcPr>
            <w:tcW w:w="788" w:type="pct"/>
            <w:tcBorders>
              <w:top w:val="nil"/>
              <w:left w:val="single" w:sz="4" w:space="0" w:color="FFFFFF"/>
              <w:bottom w:val="nil"/>
              <w:right w:val="single" w:sz="4" w:space="0" w:color="FFFFFF"/>
            </w:tcBorders>
            <w:shd w:val="clear" w:color="auto" w:fill="FAD5E5"/>
          </w:tcPr>
          <w:p w14:paraId="26A26190" w14:textId="77777777" w:rsidR="00327508" w:rsidRDefault="00327508" w:rsidP="00027A62">
            <w:pPr>
              <w:pStyle w:val="TableParagraph"/>
              <w:rPr>
                <w:rFonts w:ascii="Times New Roman"/>
                <w:sz w:val="12"/>
              </w:rPr>
            </w:pPr>
          </w:p>
        </w:tc>
        <w:tc>
          <w:tcPr>
            <w:tcW w:w="755" w:type="pct"/>
            <w:tcBorders>
              <w:top w:val="nil"/>
              <w:left w:val="single" w:sz="4" w:space="0" w:color="FFFFFF"/>
              <w:bottom w:val="nil"/>
              <w:right w:val="single" w:sz="4" w:space="0" w:color="FFFFFF"/>
            </w:tcBorders>
            <w:shd w:val="clear" w:color="auto" w:fill="FAD5E5"/>
          </w:tcPr>
          <w:p w14:paraId="3E858A1C" w14:textId="77777777" w:rsidR="00327508" w:rsidRDefault="00327508" w:rsidP="00027A62">
            <w:pPr>
              <w:pStyle w:val="TableParagraph"/>
              <w:rPr>
                <w:rFonts w:ascii="Times New Roman"/>
                <w:sz w:val="12"/>
              </w:rPr>
            </w:pPr>
          </w:p>
        </w:tc>
        <w:tc>
          <w:tcPr>
            <w:tcW w:w="667" w:type="pct"/>
            <w:tcBorders>
              <w:top w:val="nil"/>
              <w:left w:val="single" w:sz="4" w:space="0" w:color="FFFFFF"/>
              <w:bottom w:val="nil"/>
              <w:right w:val="single" w:sz="4" w:space="0" w:color="FFFFFF"/>
            </w:tcBorders>
            <w:shd w:val="clear" w:color="auto" w:fill="FAD5E5"/>
          </w:tcPr>
          <w:p w14:paraId="6BFA9BC3" w14:textId="77777777" w:rsidR="00327508" w:rsidRDefault="00327508" w:rsidP="00027A62">
            <w:pPr>
              <w:pStyle w:val="TableParagraph"/>
              <w:rPr>
                <w:rFonts w:ascii="Times New Roman"/>
                <w:sz w:val="12"/>
              </w:rPr>
            </w:pPr>
          </w:p>
        </w:tc>
      </w:tr>
      <w:tr w:rsidR="00327508" w14:paraId="3F375D84" w14:textId="1A4792C6" w:rsidTr="00327508">
        <w:trPr>
          <w:trHeight w:val="211"/>
        </w:trPr>
        <w:tc>
          <w:tcPr>
            <w:tcW w:w="714" w:type="pct"/>
            <w:tcBorders>
              <w:top w:val="nil"/>
              <w:left w:val="single" w:sz="4" w:space="0" w:color="FFFFFF"/>
              <w:bottom w:val="nil"/>
              <w:right w:val="nil"/>
            </w:tcBorders>
            <w:shd w:val="clear" w:color="auto" w:fill="EC008C"/>
          </w:tcPr>
          <w:p w14:paraId="19F04FB7" w14:textId="77777777" w:rsidR="00327508" w:rsidRDefault="00327508" w:rsidP="00027A62">
            <w:pPr>
              <w:pStyle w:val="TableParagraph"/>
              <w:rPr>
                <w:rFonts w:ascii="Times New Roman"/>
                <w:sz w:val="12"/>
              </w:rPr>
            </w:pPr>
          </w:p>
        </w:tc>
        <w:tc>
          <w:tcPr>
            <w:tcW w:w="1466" w:type="pct"/>
            <w:tcBorders>
              <w:top w:val="nil"/>
              <w:left w:val="nil"/>
              <w:bottom w:val="nil"/>
              <w:right w:val="single" w:sz="4" w:space="0" w:color="FFFFFF"/>
            </w:tcBorders>
            <w:shd w:val="clear" w:color="auto" w:fill="FAD5E5"/>
          </w:tcPr>
          <w:p w14:paraId="332EE1F1" w14:textId="77777777" w:rsidR="00327508" w:rsidRDefault="00327508" w:rsidP="00027A62">
            <w:pPr>
              <w:pStyle w:val="TableParagraph"/>
              <w:spacing w:line="170" w:lineRule="exact"/>
              <w:ind w:left="288"/>
              <w:rPr>
                <w:sz w:val="18"/>
              </w:rPr>
            </w:pPr>
          </w:p>
        </w:tc>
        <w:tc>
          <w:tcPr>
            <w:tcW w:w="610" w:type="pct"/>
            <w:vMerge/>
            <w:tcBorders>
              <w:top w:val="nil"/>
              <w:left w:val="single" w:sz="4" w:space="0" w:color="FFFFFF"/>
              <w:bottom w:val="single" w:sz="4" w:space="0" w:color="FFFFFF"/>
              <w:right w:val="single" w:sz="4" w:space="0" w:color="FFFFFF"/>
            </w:tcBorders>
            <w:shd w:val="clear" w:color="auto" w:fill="FAD5E5"/>
          </w:tcPr>
          <w:p w14:paraId="289EB8D0" w14:textId="77777777" w:rsidR="00327508" w:rsidRDefault="00327508" w:rsidP="00027A62">
            <w:pPr>
              <w:rPr>
                <w:sz w:val="2"/>
                <w:szCs w:val="2"/>
              </w:rPr>
            </w:pPr>
          </w:p>
        </w:tc>
        <w:tc>
          <w:tcPr>
            <w:tcW w:w="788" w:type="pct"/>
            <w:tcBorders>
              <w:top w:val="nil"/>
              <w:left w:val="single" w:sz="4" w:space="0" w:color="FFFFFF"/>
              <w:bottom w:val="nil"/>
              <w:right w:val="single" w:sz="4" w:space="0" w:color="FFFFFF"/>
            </w:tcBorders>
            <w:shd w:val="clear" w:color="auto" w:fill="FAD5E5"/>
          </w:tcPr>
          <w:p w14:paraId="6C24CA5E" w14:textId="77777777" w:rsidR="00327508" w:rsidRDefault="00327508" w:rsidP="00027A62">
            <w:pPr>
              <w:pStyle w:val="TableParagraph"/>
              <w:rPr>
                <w:rFonts w:ascii="Times New Roman"/>
                <w:sz w:val="12"/>
              </w:rPr>
            </w:pPr>
          </w:p>
        </w:tc>
        <w:tc>
          <w:tcPr>
            <w:tcW w:w="755" w:type="pct"/>
            <w:tcBorders>
              <w:top w:val="nil"/>
              <w:left w:val="single" w:sz="4" w:space="0" w:color="FFFFFF"/>
              <w:bottom w:val="nil"/>
              <w:right w:val="single" w:sz="4" w:space="0" w:color="FFFFFF"/>
            </w:tcBorders>
            <w:shd w:val="clear" w:color="auto" w:fill="FAD5E5"/>
          </w:tcPr>
          <w:p w14:paraId="5A746AF0" w14:textId="77777777" w:rsidR="00327508" w:rsidRDefault="00327508" w:rsidP="00027A62">
            <w:pPr>
              <w:pStyle w:val="TableParagraph"/>
              <w:rPr>
                <w:rFonts w:ascii="Times New Roman"/>
                <w:sz w:val="12"/>
              </w:rPr>
            </w:pPr>
          </w:p>
        </w:tc>
        <w:tc>
          <w:tcPr>
            <w:tcW w:w="667" w:type="pct"/>
            <w:tcBorders>
              <w:top w:val="nil"/>
              <w:left w:val="single" w:sz="4" w:space="0" w:color="FFFFFF"/>
              <w:bottom w:val="nil"/>
              <w:right w:val="single" w:sz="4" w:space="0" w:color="FFFFFF"/>
            </w:tcBorders>
            <w:shd w:val="clear" w:color="auto" w:fill="FAD5E5"/>
          </w:tcPr>
          <w:p w14:paraId="2E028BD9" w14:textId="77777777" w:rsidR="00327508" w:rsidRDefault="00327508" w:rsidP="00027A62">
            <w:pPr>
              <w:pStyle w:val="TableParagraph"/>
              <w:rPr>
                <w:rFonts w:ascii="Times New Roman"/>
                <w:sz w:val="12"/>
              </w:rPr>
            </w:pPr>
          </w:p>
        </w:tc>
      </w:tr>
    </w:tbl>
    <w:p w14:paraId="4A0B731C" w14:textId="77777777" w:rsidR="00DF0168" w:rsidRDefault="00DF0168" w:rsidP="00DF0168">
      <w:pPr>
        <w:pStyle w:val="BodyText"/>
        <w:spacing w:before="9"/>
        <w:rPr>
          <w:rFonts w:ascii="Times New Roman"/>
          <w:sz w:val="25"/>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2509"/>
        <w:gridCol w:w="4377"/>
        <w:gridCol w:w="2050"/>
        <w:gridCol w:w="2678"/>
        <w:gridCol w:w="1868"/>
        <w:gridCol w:w="1908"/>
      </w:tblGrid>
      <w:tr w:rsidR="00327508" w14:paraId="4B2BB737" w14:textId="2476B02C" w:rsidTr="00327508">
        <w:trPr>
          <w:trHeight w:val="647"/>
        </w:trPr>
        <w:tc>
          <w:tcPr>
            <w:tcW w:w="815" w:type="pct"/>
            <w:tcBorders>
              <w:left w:val="single" w:sz="4" w:space="0" w:color="FFFFFF"/>
              <w:right w:val="single" w:sz="4" w:space="0" w:color="FFFFFF"/>
            </w:tcBorders>
            <w:shd w:val="clear" w:color="auto" w:fill="EC008C"/>
          </w:tcPr>
          <w:p w14:paraId="344BD110" w14:textId="77777777" w:rsidR="00327508" w:rsidRDefault="00327508" w:rsidP="00027A62">
            <w:pPr>
              <w:pStyle w:val="TableParagraph"/>
              <w:spacing w:before="79"/>
              <w:ind w:left="540" w:hanging="420"/>
              <w:rPr>
                <w:b/>
                <w:sz w:val="20"/>
              </w:rPr>
            </w:pPr>
            <w:r>
              <w:rPr>
                <w:b/>
                <w:color w:val="FFFFFF"/>
                <w:sz w:val="20"/>
              </w:rPr>
              <w:t>Recommendation Number</w:t>
            </w:r>
          </w:p>
        </w:tc>
        <w:tc>
          <w:tcPr>
            <w:tcW w:w="1422" w:type="pct"/>
            <w:tcBorders>
              <w:left w:val="single" w:sz="4" w:space="0" w:color="FFFFFF"/>
              <w:bottom w:val="single" w:sz="4" w:space="0" w:color="FFFFFF"/>
              <w:right w:val="single" w:sz="4" w:space="0" w:color="FFFFFF"/>
            </w:tcBorders>
            <w:shd w:val="clear" w:color="auto" w:fill="EC008C"/>
          </w:tcPr>
          <w:p w14:paraId="5BA02F1F" w14:textId="77777777" w:rsidR="00327508" w:rsidRDefault="00327508" w:rsidP="00027A62">
            <w:pPr>
              <w:pStyle w:val="TableParagraph"/>
              <w:spacing w:before="199"/>
              <w:ind w:left="1102" w:right="888"/>
              <w:jc w:val="center"/>
              <w:rPr>
                <w:b/>
                <w:sz w:val="20"/>
              </w:rPr>
            </w:pPr>
            <w:r>
              <w:rPr>
                <w:b/>
                <w:color w:val="FFFFFF"/>
                <w:sz w:val="20"/>
              </w:rPr>
              <w:t>Action</w:t>
            </w:r>
          </w:p>
        </w:tc>
        <w:tc>
          <w:tcPr>
            <w:tcW w:w="666" w:type="pct"/>
            <w:tcBorders>
              <w:left w:val="single" w:sz="4" w:space="0" w:color="FFFFFF"/>
              <w:bottom w:val="single" w:sz="4" w:space="0" w:color="FFFFFF"/>
              <w:right w:val="single" w:sz="4" w:space="0" w:color="FFFFFF"/>
            </w:tcBorders>
            <w:shd w:val="clear" w:color="auto" w:fill="EC008C"/>
          </w:tcPr>
          <w:p w14:paraId="2B3CB013" w14:textId="77777777" w:rsidR="00327508" w:rsidRDefault="00327508" w:rsidP="00027A62">
            <w:pPr>
              <w:pStyle w:val="TableParagraph"/>
              <w:spacing w:before="199"/>
              <w:ind w:left="646"/>
              <w:rPr>
                <w:b/>
                <w:sz w:val="20"/>
              </w:rPr>
            </w:pPr>
            <w:r>
              <w:rPr>
                <w:b/>
                <w:color w:val="FFFFFF"/>
                <w:sz w:val="20"/>
              </w:rPr>
              <w:t>Timeline</w:t>
            </w:r>
          </w:p>
        </w:tc>
        <w:tc>
          <w:tcPr>
            <w:tcW w:w="870" w:type="pct"/>
            <w:tcBorders>
              <w:left w:val="single" w:sz="4" w:space="0" w:color="FFFFFF"/>
              <w:bottom w:val="single" w:sz="4" w:space="0" w:color="FFFFFF"/>
              <w:right w:val="single" w:sz="4" w:space="0" w:color="FFFFFF"/>
            </w:tcBorders>
            <w:shd w:val="clear" w:color="auto" w:fill="EC008C"/>
          </w:tcPr>
          <w:p w14:paraId="523B8D63" w14:textId="77777777" w:rsidR="00327508" w:rsidRDefault="00327508" w:rsidP="00027A62">
            <w:pPr>
              <w:pStyle w:val="TableParagraph"/>
              <w:spacing w:before="79"/>
              <w:ind w:left="779" w:hanging="456"/>
              <w:rPr>
                <w:b/>
                <w:color w:val="FFFFFF"/>
                <w:sz w:val="20"/>
              </w:rPr>
            </w:pPr>
            <w:r>
              <w:rPr>
                <w:b/>
                <w:color w:val="FFFFFF"/>
                <w:sz w:val="20"/>
              </w:rPr>
              <w:t>Responsible Function/ Department</w:t>
            </w:r>
          </w:p>
        </w:tc>
        <w:tc>
          <w:tcPr>
            <w:tcW w:w="607" w:type="pct"/>
            <w:tcBorders>
              <w:left w:val="single" w:sz="4" w:space="0" w:color="FFFFFF"/>
              <w:bottom w:val="single" w:sz="4" w:space="0" w:color="FFFFFF"/>
              <w:right w:val="single" w:sz="4" w:space="0" w:color="FFFFFF"/>
            </w:tcBorders>
            <w:shd w:val="clear" w:color="auto" w:fill="EC008C"/>
          </w:tcPr>
          <w:p w14:paraId="6EBB0993" w14:textId="77777777" w:rsidR="00327508" w:rsidRDefault="00327508" w:rsidP="000A3735">
            <w:pPr>
              <w:pStyle w:val="TableParagraph"/>
              <w:spacing w:before="79"/>
              <w:ind w:left="784" w:hanging="456"/>
              <w:rPr>
                <w:b/>
                <w:color w:val="FFFFFF"/>
                <w:sz w:val="20"/>
              </w:rPr>
            </w:pPr>
            <w:r>
              <w:rPr>
                <w:b/>
                <w:color w:val="FFFFFF"/>
                <w:sz w:val="20"/>
              </w:rPr>
              <w:t xml:space="preserve">Update </w:t>
            </w:r>
          </w:p>
          <w:p w14:paraId="51ABE98D" w14:textId="2C1FB9E5" w:rsidR="00327508" w:rsidRDefault="00210558" w:rsidP="000E1D3A">
            <w:pPr>
              <w:pStyle w:val="TableParagraph"/>
              <w:spacing w:before="79"/>
              <w:ind w:left="779" w:hanging="456"/>
              <w:rPr>
                <w:b/>
                <w:sz w:val="20"/>
              </w:rPr>
            </w:pPr>
            <w:r>
              <w:rPr>
                <w:b/>
                <w:color w:val="FFFFFF"/>
                <w:sz w:val="20"/>
              </w:rPr>
              <w:t>February 2022</w:t>
            </w:r>
          </w:p>
        </w:tc>
        <w:tc>
          <w:tcPr>
            <w:tcW w:w="620" w:type="pct"/>
            <w:tcBorders>
              <w:left w:val="single" w:sz="4" w:space="0" w:color="FFFFFF"/>
              <w:bottom w:val="single" w:sz="4" w:space="0" w:color="FFFFFF"/>
              <w:right w:val="single" w:sz="4" w:space="0" w:color="FFFFFF"/>
            </w:tcBorders>
            <w:shd w:val="clear" w:color="auto" w:fill="EC008C"/>
          </w:tcPr>
          <w:p w14:paraId="59A71D93" w14:textId="3972C0A1" w:rsidR="00327508" w:rsidRDefault="00133D46" w:rsidP="000A3735">
            <w:pPr>
              <w:pStyle w:val="TableParagraph"/>
              <w:spacing w:before="79"/>
              <w:ind w:left="784" w:hanging="456"/>
              <w:rPr>
                <w:b/>
                <w:color w:val="FFFFFF"/>
                <w:sz w:val="20"/>
              </w:rPr>
            </w:pPr>
            <w:r>
              <w:rPr>
                <w:b/>
                <w:color w:val="FFFFFF"/>
                <w:sz w:val="20"/>
              </w:rPr>
              <w:t>Current Status</w:t>
            </w:r>
          </w:p>
        </w:tc>
      </w:tr>
      <w:tr w:rsidR="00327508" w14:paraId="5337FA30" w14:textId="64569681" w:rsidTr="00327508">
        <w:trPr>
          <w:trHeight w:val="501"/>
        </w:trPr>
        <w:tc>
          <w:tcPr>
            <w:tcW w:w="815" w:type="pct"/>
            <w:vMerge w:val="restart"/>
            <w:tcBorders>
              <w:left w:val="single" w:sz="4" w:space="0" w:color="FFFFFF"/>
              <w:bottom w:val="single" w:sz="4" w:space="0" w:color="FFFFFF"/>
              <w:right w:val="nil"/>
            </w:tcBorders>
            <w:shd w:val="clear" w:color="auto" w:fill="EC008C"/>
          </w:tcPr>
          <w:p w14:paraId="67208F85" w14:textId="77777777" w:rsidR="00327508" w:rsidRDefault="00327508" w:rsidP="00027A62">
            <w:pPr>
              <w:pStyle w:val="TableParagraph"/>
              <w:rPr>
                <w:rFonts w:ascii="Times New Roman"/>
                <w:sz w:val="24"/>
              </w:rPr>
            </w:pPr>
          </w:p>
          <w:p w14:paraId="672ED9A6" w14:textId="77777777" w:rsidR="00327508" w:rsidRDefault="00327508" w:rsidP="00027A62">
            <w:pPr>
              <w:pStyle w:val="TableParagraph"/>
              <w:rPr>
                <w:rFonts w:ascii="Times New Roman"/>
                <w:sz w:val="24"/>
              </w:rPr>
            </w:pPr>
          </w:p>
          <w:p w14:paraId="0B60AA92" w14:textId="77777777" w:rsidR="00327508" w:rsidRDefault="00327508" w:rsidP="00027A62">
            <w:pPr>
              <w:pStyle w:val="TableParagraph"/>
              <w:rPr>
                <w:rFonts w:ascii="Times New Roman"/>
                <w:sz w:val="24"/>
              </w:rPr>
            </w:pPr>
          </w:p>
          <w:p w14:paraId="167C60C8" w14:textId="77777777" w:rsidR="00327508" w:rsidRDefault="00327508" w:rsidP="00027A62">
            <w:pPr>
              <w:pStyle w:val="TableParagraph"/>
              <w:rPr>
                <w:rFonts w:ascii="Times New Roman"/>
                <w:sz w:val="24"/>
              </w:rPr>
            </w:pPr>
          </w:p>
          <w:p w14:paraId="3C99A5E8" w14:textId="77777777" w:rsidR="00327508" w:rsidRDefault="00327508" w:rsidP="00027A62">
            <w:pPr>
              <w:pStyle w:val="TableParagraph"/>
              <w:rPr>
                <w:rFonts w:ascii="Times New Roman"/>
                <w:sz w:val="24"/>
              </w:rPr>
            </w:pPr>
          </w:p>
          <w:p w14:paraId="6D7E9988" w14:textId="77777777" w:rsidR="00327508" w:rsidRDefault="00327508" w:rsidP="00027A62">
            <w:pPr>
              <w:pStyle w:val="TableParagraph"/>
              <w:rPr>
                <w:rFonts w:ascii="Times New Roman"/>
                <w:sz w:val="24"/>
              </w:rPr>
            </w:pPr>
          </w:p>
          <w:p w14:paraId="2CD4F7F5" w14:textId="77777777" w:rsidR="00327508" w:rsidRDefault="00327508" w:rsidP="00027A62">
            <w:pPr>
              <w:pStyle w:val="TableParagraph"/>
              <w:spacing w:before="8"/>
              <w:rPr>
                <w:rFonts w:ascii="Times New Roman"/>
                <w:sz w:val="19"/>
              </w:rPr>
            </w:pPr>
          </w:p>
          <w:p w14:paraId="01394E18" w14:textId="77777777" w:rsidR="00327508" w:rsidRDefault="00327508" w:rsidP="00027A62">
            <w:pPr>
              <w:pStyle w:val="TableParagraph"/>
              <w:ind w:left="737" w:right="732"/>
              <w:jc w:val="center"/>
              <w:rPr>
                <w:b/>
                <w:sz w:val="20"/>
              </w:rPr>
            </w:pPr>
            <w:r>
              <w:rPr>
                <w:b/>
                <w:color w:val="FFFFFF"/>
                <w:sz w:val="20"/>
              </w:rPr>
              <w:t>1.4</w:t>
            </w:r>
          </w:p>
        </w:tc>
        <w:tc>
          <w:tcPr>
            <w:tcW w:w="3565" w:type="pct"/>
            <w:gridSpan w:val="4"/>
            <w:tcBorders>
              <w:left w:val="nil"/>
              <w:bottom w:val="single" w:sz="4" w:space="0" w:color="FFFFFF"/>
              <w:right w:val="single" w:sz="4" w:space="0" w:color="FFFFFF"/>
            </w:tcBorders>
            <w:shd w:val="clear" w:color="auto" w:fill="F8C1D9"/>
          </w:tcPr>
          <w:p w14:paraId="0E75AB44" w14:textId="77777777" w:rsidR="00327508" w:rsidRDefault="00327508" w:rsidP="00027A62">
            <w:pPr>
              <w:pStyle w:val="TableParagraph"/>
              <w:spacing w:before="49" w:line="223" w:lineRule="auto"/>
              <w:ind w:left="288" w:right="642"/>
              <w:rPr>
                <w:b/>
                <w:sz w:val="18"/>
              </w:rPr>
            </w:pPr>
            <w:r>
              <w:rPr>
                <w:b/>
                <w:color w:val="58595B"/>
                <w:spacing w:val="-3"/>
                <w:sz w:val="18"/>
              </w:rPr>
              <w:t>Facilities</w:t>
            </w:r>
            <w:r>
              <w:rPr>
                <w:b/>
                <w:color w:val="58595B"/>
                <w:spacing w:val="-10"/>
                <w:sz w:val="18"/>
              </w:rPr>
              <w:t xml:space="preserve"> </w:t>
            </w:r>
            <w:r>
              <w:rPr>
                <w:b/>
                <w:color w:val="58595B"/>
                <w:spacing w:val="-3"/>
                <w:sz w:val="18"/>
              </w:rPr>
              <w:t>for</w:t>
            </w:r>
            <w:r>
              <w:rPr>
                <w:b/>
                <w:color w:val="58595B"/>
                <w:spacing w:val="-16"/>
                <w:sz w:val="18"/>
              </w:rPr>
              <w:t xml:space="preserve"> </w:t>
            </w:r>
            <w:r>
              <w:rPr>
                <w:b/>
                <w:color w:val="58595B"/>
                <w:sz w:val="18"/>
              </w:rPr>
              <w:t>victims</w:t>
            </w:r>
            <w:r>
              <w:rPr>
                <w:b/>
                <w:color w:val="58595B"/>
                <w:spacing w:val="-9"/>
                <w:sz w:val="18"/>
              </w:rPr>
              <w:t xml:space="preserve"> </w:t>
            </w:r>
            <w:r>
              <w:rPr>
                <w:b/>
                <w:color w:val="58595B"/>
                <w:sz w:val="18"/>
              </w:rPr>
              <w:t>and</w:t>
            </w:r>
            <w:r>
              <w:rPr>
                <w:b/>
                <w:color w:val="58595B"/>
                <w:spacing w:val="-9"/>
                <w:sz w:val="18"/>
              </w:rPr>
              <w:t xml:space="preserve"> </w:t>
            </w:r>
            <w:r>
              <w:rPr>
                <w:b/>
                <w:color w:val="58595B"/>
                <w:sz w:val="18"/>
              </w:rPr>
              <w:t>other</w:t>
            </w:r>
            <w:r>
              <w:rPr>
                <w:b/>
                <w:color w:val="58595B"/>
                <w:spacing w:val="-16"/>
                <w:sz w:val="18"/>
              </w:rPr>
              <w:t xml:space="preserve"> </w:t>
            </w:r>
            <w:r>
              <w:rPr>
                <w:b/>
                <w:color w:val="58595B"/>
                <w:sz w:val="18"/>
              </w:rPr>
              <w:t>vulnerable</w:t>
            </w:r>
            <w:r>
              <w:rPr>
                <w:b/>
                <w:color w:val="58595B"/>
                <w:spacing w:val="-12"/>
                <w:sz w:val="18"/>
              </w:rPr>
              <w:t xml:space="preserve"> </w:t>
            </w:r>
            <w:r>
              <w:rPr>
                <w:b/>
                <w:color w:val="58595B"/>
                <w:sz w:val="18"/>
              </w:rPr>
              <w:t>witnesses</w:t>
            </w:r>
            <w:r>
              <w:rPr>
                <w:b/>
                <w:color w:val="58595B"/>
                <w:spacing w:val="-9"/>
                <w:sz w:val="18"/>
              </w:rPr>
              <w:t xml:space="preserve"> </w:t>
            </w:r>
            <w:r>
              <w:rPr>
                <w:b/>
                <w:color w:val="58595B"/>
                <w:sz w:val="18"/>
              </w:rPr>
              <w:t>should</w:t>
            </w:r>
            <w:r>
              <w:rPr>
                <w:b/>
                <w:color w:val="58595B"/>
                <w:spacing w:val="-9"/>
                <w:sz w:val="18"/>
              </w:rPr>
              <w:t xml:space="preserve"> </w:t>
            </w:r>
            <w:r>
              <w:rPr>
                <w:b/>
                <w:color w:val="58595B"/>
                <w:sz w:val="18"/>
              </w:rPr>
              <w:t>be</w:t>
            </w:r>
            <w:r>
              <w:rPr>
                <w:b/>
                <w:color w:val="58595B"/>
                <w:spacing w:val="-9"/>
                <w:sz w:val="18"/>
              </w:rPr>
              <w:t xml:space="preserve"> </w:t>
            </w:r>
            <w:r>
              <w:rPr>
                <w:b/>
                <w:color w:val="58595B"/>
                <w:spacing w:val="-3"/>
                <w:sz w:val="18"/>
              </w:rPr>
              <w:t>of</w:t>
            </w:r>
            <w:r>
              <w:rPr>
                <w:b/>
                <w:color w:val="58595B"/>
                <w:spacing w:val="-13"/>
                <w:sz w:val="18"/>
              </w:rPr>
              <w:t xml:space="preserve"> </w:t>
            </w:r>
            <w:r>
              <w:rPr>
                <w:b/>
                <w:color w:val="58595B"/>
                <w:sz w:val="18"/>
              </w:rPr>
              <w:t>a</w:t>
            </w:r>
            <w:r>
              <w:rPr>
                <w:b/>
                <w:color w:val="58595B"/>
                <w:spacing w:val="-9"/>
                <w:sz w:val="18"/>
              </w:rPr>
              <w:t xml:space="preserve"> </w:t>
            </w:r>
            <w:r>
              <w:rPr>
                <w:b/>
                <w:color w:val="58595B"/>
                <w:spacing w:val="-3"/>
                <w:sz w:val="18"/>
              </w:rPr>
              <w:t xml:space="preserve">consistent standard throughout </w:t>
            </w:r>
            <w:r>
              <w:rPr>
                <w:b/>
                <w:color w:val="58595B"/>
                <w:sz w:val="18"/>
              </w:rPr>
              <w:t>the</w:t>
            </w:r>
            <w:r>
              <w:rPr>
                <w:b/>
                <w:color w:val="58595B"/>
                <w:spacing w:val="-6"/>
                <w:sz w:val="18"/>
              </w:rPr>
              <w:t xml:space="preserve"> </w:t>
            </w:r>
            <w:r>
              <w:rPr>
                <w:b/>
                <w:color w:val="58595B"/>
                <w:spacing w:val="-4"/>
                <w:sz w:val="18"/>
              </w:rPr>
              <w:t>country.</w:t>
            </w:r>
          </w:p>
        </w:tc>
        <w:tc>
          <w:tcPr>
            <w:tcW w:w="620" w:type="pct"/>
            <w:tcBorders>
              <w:left w:val="nil"/>
              <w:bottom w:val="single" w:sz="4" w:space="0" w:color="FFFFFF"/>
              <w:right w:val="single" w:sz="4" w:space="0" w:color="FFFFFF"/>
            </w:tcBorders>
            <w:shd w:val="clear" w:color="auto" w:fill="F8C1D9"/>
          </w:tcPr>
          <w:p w14:paraId="0B7341F3" w14:textId="77777777" w:rsidR="00327508" w:rsidRDefault="00327508" w:rsidP="00027A62">
            <w:pPr>
              <w:pStyle w:val="TableParagraph"/>
              <w:spacing w:before="49" w:line="223" w:lineRule="auto"/>
              <w:ind w:left="288" w:right="642"/>
              <w:rPr>
                <w:b/>
                <w:color w:val="58595B"/>
                <w:spacing w:val="-3"/>
                <w:sz w:val="18"/>
              </w:rPr>
            </w:pPr>
          </w:p>
        </w:tc>
      </w:tr>
      <w:tr w:rsidR="00327508" w14:paraId="3CF94C98" w14:textId="5EF29E32" w:rsidTr="006B1390">
        <w:trPr>
          <w:trHeight w:val="1589"/>
        </w:trPr>
        <w:tc>
          <w:tcPr>
            <w:tcW w:w="815" w:type="pct"/>
            <w:vMerge/>
            <w:tcBorders>
              <w:top w:val="nil"/>
              <w:left w:val="single" w:sz="4" w:space="0" w:color="FFFFFF"/>
              <w:bottom w:val="single" w:sz="4" w:space="0" w:color="FFFFFF"/>
              <w:right w:val="nil"/>
            </w:tcBorders>
            <w:shd w:val="clear" w:color="auto" w:fill="EC008C"/>
          </w:tcPr>
          <w:p w14:paraId="2585E868" w14:textId="77777777" w:rsidR="00327508" w:rsidRDefault="00327508" w:rsidP="00027A62">
            <w:pPr>
              <w:rPr>
                <w:sz w:val="2"/>
                <w:szCs w:val="2"/>
              </w:rPr>
            </w:pPr>
          </w:p>
        </w:tc>
        <w:tc>
          <w:tcPr>
            <w:tcW w:w="1422" w:type="pct"/>
            <w:tcBorders>
              <w:top w:val="single" w:sz="4" w:space="0" w:color="FFFFFF"/>
              <w:left w:val="nil"/>
              <w:bottom w:val="single" w:sz="4" w:space="0" w:color="FFFFFF"/>
              <w:right w:val="single" w:sz="4" w:space="0" w:color="FFFFFF"/>
            </w:tcBorders>
            <w:shd w:val="clear" w:color="auto" w:fill="FAD5E5"/>
          </w:tcPr>
          <w:p w14:paraId="25CCF4A5" w14:textId="77777777" w:rsidR="00327508" w:rsidRDefault="00327508" w:rsidP="00027A62">
            <w:pPr>
              <w:pStyle w:val="TableParagraph"/>
              <w:spacing w:before="54" w:line="223" w:lineRule="auto"/>
              <w:ind w:left="288" w:right="109"/>
              <w:rPr>
                <w:color w:val="58595B"/>
                <w:sz w:val="18"/>
              </w:rPr>
            </w:pPr>
            <w:r>
              <w:rPr>
                <w:color w:val="58595B"/>
                <w:sz w:val="18"/>
              </w:rPr>
              <w:t>Include further vulnerable witness and victim support facilities in the Provincial City/County Town venues included in the current National Development Plan.</w:t>
            </w:r>
          </w:p>
          <w:p w14:paraId="1D319B3A" w14:textId="624668C5" w:rsidR="00F444F3" w:rsidRDefault="00F444F3" w:rsidP="00027A62">
            <w:pPr>
              <w:pStyle w:val="TableParagraph"/>
              <w:spacing w:before="54" w:line="223" w:lineRule="auto"/>
              <w:ind w:left="288" w:right="109"/>
              <w:rPr>
                <w:sz w:val="18"/>
              </w:rPr>
            </w:pPr>
            <w:r>
              <w:rPr>
                <w:color w:val="58595B"/>
                <w:sz w:val="18"/>
              </w:rPr>
              <w:t xml:space="preserve">(also see action 10.1 - </w:t>
            </w:r>
            <w:r w:rsidRPr="00F444F3">
              <w:rPr>
                <w:color w:val="58595B"/>
                <w:sz w:val="18"/>
              </w:rPr>
              <w:t>evidence via video link for the purposes of Section 9a of the Bail Act 1997)</w:t>
            </w:r>
          </w:p>
        </w:tc>
        <w:tc>
          <w:tcPr>
            <w:tcW w:w="666" w:type="pct"/>
            <w:tcBorders>
              <w:top w:val="single" w:sz="4" w:space="0" w:color="FFFFFF"/>
              <w:left w:val="single" w:sz="4" w:space="0" w:color="FFFFFF"/>
              <w:bottom w:val="single" w:sz="4" w:space="0" w:color="FFFFFF"/>
              <w:right w:val="single" w:sz="4" w:space="0" w:color="FFFFFF"/>
            </w:tcBorders>
            <w:shd w:val="clear" w:color="auto" w:fill="FAD5E5"/>
          </w:tcPr>
          <w:p w14:paraId="131CB173" w14:textId="77777777" w:rsidR="00327508" w:rsidRDefault="00327508" w:rsidP="00027A62">
            <w:pPr>
              <w:pStyle w:val="TableParagraph"/>
              <w:rPr>
                <w:rFonts w:ascii="Times New Roman"/>
              </w:rPr>
            </w:pPr>
          </w:p>
          <w:p w14:paraId="29AC4CDC" w14:textId="77777777" w:rsidR="00327508" w:rsidRDefault="00327508" w:rsidP="00027A62">
            <w:pPr>
              <w:pStyle w:val="TableParagraph"/>
              <w:ind w:left="284"/>
              <w:rPr>
                <w:sz w:val="18"/>
              </w:rPr>
            </w:pPr>
            <w:r>
              <w:rPr>
                <w:color w:val="58595B"/>
                <w:sz w:val="18"/>
              </w:rPr>
              <w:t>Ongoing</w:t>
            </w:r>
          </w:p>
        </w:tc>
        <w:tc>
          <w:tcPr>
            <w:tcW w:w="870" w:type="pct"/>
            <w:tcBorders>
              <w:top w:val="single" w:sz="4" w:space="0" w:color="FFFFFF"/>
              <w:left w:val="single" w:sz="4" w:space="0" w:color="FFFFFF"/>
              <w:bottom w:val="single" w:sz="4" w:space="0" w:color="FFFFFF"/>
              <w:right w:val="single" w:sz="4" w:space="0" w:color="FFFFFF"/>
            </w:tcBorders>
            <w:shd w:val="clear" w:color="auto" w:fill="FAD5E5"/>
          </w:tcPr>
          <w:p w14:paraId="520D57A8" w14:textId="77777777" w:rsidR="00327508" w:rsidRDefault="00327508" w:rsidP="00027A62">
            <w:pPr>
              <w:pStyle w:val="TableParagraph"/>
              <w:spacing w:before="160" w:line="285" w:lineRule="auto"/>
              <w:ind w:left="284" w:right="657"/>
              <w:rPr>
                <w:color w:val="58595B"/>
                <w:sz w:val="18"/>
              </w:rPr>
            </w:pPr>
            <w:r>
              <w:rPr>
                <w:color w:val="58595B"/>
                <w:sz w:val="18"/>
              </w:rPr>
              <w:t xml:space="preserve">Courts Service </w:t>
            </w:r>
          </w:p>
          <w:p w14:paraId="64E8A9A9" w14:textId="77777777" w:rsidR="00327508" w:rsidRDefault="00327508" w:rsidP="00027A62">
            <w:pPr>
              <w:pStyle w:val="TableParagraph"/>
              <w:spacing w:before="160" w:line="285" w:lineRule="auto"/>
              <w:ind w:left="284" w:right="657"/>
              <w:rPr>
                <w:sz w:val="18"/>
              </w:rPr>
            </w:pPr>
            <w:r>
              <w:rPr>
                <w:color w:val="58595B"/>
                <w:sz w:val="18"/>
              </w:rPr>
              <w:t>AGS</w:t>
            </w:r>
          </w:p>
        </w:tc>
        <w:tc>
          <w:tcPr>
            <w:tcW w:w="607" w:type="pct"/>
            <w:tcBorders>
              <w:top w:val="single" w:sz="4" w:space="0" w:color="FFFFFF"/>
              <w:left w:val="single" w:sz="4" w:space="0" w:color="FFFFFF"/>
              <w:bottom w:val="single" w:sz="4" w:space="0" w:color="FFFFFF"/>
              <w:right w:val="single" w:sz="4" w:space="0" w:color="FFFFFF"/>
            </w:tcBorders>
            <w:shd w:val="clear" w:color="auto" w:fill="FAD5E5"/>
          </w:tcPr>
          <w:p w14:paraId="4CC1AC3C" w14:textId="19A537E0" w:rsidR="00327508" w:rsidRPr="00912B45" w:rsidRDefault="00327508" w:rsidP="00912B45">
            <w:pPr>
              <w:spacing w:after="0"/>
              <w:rPr>
                <w:rFonts w:ascii="Lato" w:hAnsi="Lato"/>
                <w:color w:val="595959"/>
                <w:sz w:val="18"/>
                <w:szCs w:val="18"/>
              </w:rPr>
            </w:pPr>
            <w:r w:rsidRPr="00912B45">
              <w:rPr>
                <w:rFonts w:ascii="Lato" w:hAnsi="Lato"/>
                <w:color w:val="595959"/>
                <w:sz w:val="18"/>
                <w:szCs w:val="18"/>
              </w:rPr>
              <w:t>No update at this time</w:t>
            </w:r>
          </w:p>
        </w:tc>
        <w:tc>
          <w:tcPr>
            <w:tcW w:w="620"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5A6588CD" w14:textId="6FC6ED7D" w:rsidR="00327508" w:rsidRPr="00912B45" w:rsidRDefault="006B1390" w:rsidP="006B1390">
            <w:pPr>
              <w:spacing w:after="0"/>
              <w:jc w:val="center"/>
              <w:rPr>
                <w:rFonts w:ascii="Lato" w:hAnsi="Lato"/>
                <w:color w:val="595959"/>
                <w:sz w:val="18"/>
                <w:szCs w:val="18"/>
              </w:rPr>
            </w:pPr>
            <w:r w:rsidRPr="00267C14">
              <w:rPr>
                <w:rFonts w:ascii="Calibri" w:eastAsia="Times New Roman" w:hAnsi="Calibri" w:cs="Calibri"/>
                <w:color w:val="FFFFFF"/>
                <w:sz w:val="24"/>
                <w:szCs w:val="24"/>
                <w:lang w:eastAsia="en-IE"/>
              </w:rPr>
              <w:t>On Track</w:t>
            </w:r>
          </w:p>
        </w:tc>
      </w:tr>
      <w:tr w:rsidR="00327508" w14:paraId="5237A31D" w14:textId="03E43B32" w:rsidTr="005B5948">
        <w:trPr>
          <w:trHeight w:val="917"/>
        </w:trPr>
        <w:tc>
          <w:tcPr>
            <w:tcW w:w="815" w:type="pct"/>
            <w:vMerge/>
            <w:tcBorders>
              <w:top w:val="nil"/>
              <w:left w:val="single" w:sz="4" w:space="0" w:color="FFFFFF"/>
              <w:bottom w:val="single" w:sz="4" w:space="0" w:color="FFFFFF"/>
              <w:right w:val="nil"/>
            </w:tcBorders>
            <w:shd w:val="clear" w:color="auto" w:fill="EC008C"/>
          </w:tcPr>
          <w:p w14:paraId="42FC320B" w14:textId="77777777" w:rsidR="00327508" w:rsidRDefault="00327508" w:rsidP="00027A62">
            <w:pPr>
              <w:rPr>
                <w:sz w:val="2"/>
                <w:szCs w:val="2"/>
              </w:rPr>
            </w:pPr>
          </w:p>
        </w:tc>
        <w:tc>
          <w:tcPr>
            <w:tcW w:w="1422" w:type="pct"/>
            <w:tcBorders>
              <w:top w:val="single" w:sz="4" w:space="0" w:color="FFFFFF"/>
              <w:left w:val="nil"/>
              <w:bottom w:val="single" w:sz="4" w:space="0" w:color="FFFFFF"/>
              <w:right w:val="single" w:sz="4" w:space="0" w:color="FFFFFF"/>
            </w:tcBorders>
            <w:shd w:val="clear" w:color="auto" w:fill="F8C1D9"/>
          </w:tcPr>
          <w:p w14:paraId="6018AD21" w14:textId="77777777" w:rsidR="00327508" w:rsidRDefault="00327508" w:rsidP="00027A62">
            <w:pPr>
              <w:pStyle w:val="TableParagraph"/>
              <w:spacing w:before="1"/>
              <w:rPr>
                <w:rFonts w:ascii="Times New Roman"/>
              </w:rPr>
            </w:pPr>
          </w:p>
          <w:p w14:paraId="2DB6C2BA" w14:textId="77777777" w:rsidR="00327508" w:rsidRDefault="00327508" w:rsidP="00027A62">
            <w:pPr>
              <w:pStyle w:val="TableParagraph"/>
              <w:spacing w:line="223" w:lineRule="auto"/>
              <w:ind w:left="288" w:right="18"/>
              <w:rPr>
                <w:sz w:val="18"/>
              </w:rPr>
            </w:pPr>
            <w:r>
              <w:rPr>
                <w:color w:val="58595B"/>
                <w:sz w:val="18"/>
              </w:rPr>
              <w:t>Provide a new special victims interview suite in Kerry.</w:t>
            </w:r>
          </w:p>
        </w:tc>
        <w:tc>
          <w:tcPr>
            <w:tcW w:w="666" w:type="pct"/>
            <w:tcBorders>
              <w:top w:val="single" w:sz="4" w:space="0" w:color="FFFFFF"/>
              <w:left w:val="single" w:sz="4" w:space="0" w:color="FFFFFF"/>
              <w:bottom w:val="single" w:sz="4" w:space="0" w:color="FFFFFF"/>
              <w:right w:val="single" w:sz="4" w:space="0" w:color="FFFFFF"/>
            </w:tcBorders>
            <w:shd w:val="clear" w:color="auto" w:fill="F8C1D9"/>
          </w:tcPr>
          <w:p w14:paraId="57591716" w14:textId="77777777" w:rsidR="00327508" w:rsidRDefault="00327508" w:rsidP="00027A62">
            <w:pPr>
              <w:pStyle w:val="TableParagraph"/>
              <w:spacing w:before="54" w:line="223" w:lineRule="auto"/>
              <w:ind w:left="284" w:right="118"/>
              <w:rPr>
                <w:color w:val="58595B"/>
                <w:sz w:val="18"/>
              </w:rPr>
            </w:pPr>
            <w:r>
              <w:rPr>
                <w:color w:val="58595B"/>
                <w:sz w:val="18"/>
              </w:rPr>
              <w:t>Interview suite to be completed by Q1 2021</w:t>
            </w:r>
          </w:p>
          <w:p w14:paraId="0FD785B4" w14:textId="77777777" w:rsidR="00327508" w:rsidRDefault="00327508" w:rsidP="00027A62">
            <w:pPr>
              <w:pStyle w:val="TableParagraph"/>
              <w:spacing w:before="54" w:line="223" w:lineRule="auto"/>
              <w:ind w:left="284" w:right="22"/>
              <w:rPr>
                <w:sz w:val="18"/>
              </w:rPr>
            </w:pPr>
          </w:p>
        </w:tc>
        <w:tc>
          <w:tcPr>
            <w:tcW w:w="870" w:type="pct"/>
            <w:tcBorders>
              <w:top w:val="single" w:sz="4" w:space="0" w:color="FFFFFF"/>
              <w:left w:val="single" w:sz="4" w:space="0" w:color="FFFFFF"/>
              <w:bottom w:val="single" w:sz="4" w:space="0" w:color="FFFFFF"/>
              <w:right w:val="single" w:sz="4" w:space="0" w:color="FFFFFF"/>
            </w:tcBorders>
            <w:shd w:val="clear" w:color="auto" w:fill="F8C1D9"/>
          </w:tcPr>
          <w:p w14:paraId="5A3114A5" w14:textId="77777777" w:rsidR="00327508" w:rsidRDefault="00327508" w:rsidP="00027A62">
            <w:pPr>
              <w:pStyle w:val="TableParagraph"/>
              <w:spacing w:before="1"/>
              <w:rPr>
                <w:rFonts w:ascii="Times New Roman"/>
              </w:rPr>
            </w:pPr>
          </w:p>
          <w:p w14:paraId="27F1D802" w14:textId="77777777" w:rsidR="00327508" w:rsidRDefault="00327508" w:rsidP="00027A62">
            <w:pPr>
              <w:pStyle w:val="TableParagraph"/>
              <w:spacing w:line="223" w:lineRule="auto"/>
              <w:ind w:left="284" w:right="158"/>
              <w:rPr>
                <w:sz w:val="18"/>
              </w:rPr>
            </w:pPr>
            <w:r>
              <w:rPr>
                <w:color w:val="58595B"/>
                <w:sz w:val="18"/>
              </w:rPr>
              <w:t>AGS</w:t>
            </w:r>
          </w:p>
        </w:tc>
        <w:tc>
          <w:tcPr>
            <w:tcW w:w="607" w:type="pct"/>
            <w:tcBorders>
              <w:top w:val="single" w:sz="4" w:space="0" w:color="FFFFFF"/>
              <w:left w:val="single" w:sz="4" w:space="0" w:color="FFFFFF"/>
              <w:bottom w:val="single" w:sz="4" w:space="0" w:color="FFFFFF"/>
              <w:right w:val="single" w:sz="4" w:space="0" w:color="FFFFFF"/>
            </w:tcBorders>
            <w:shd w:val="clear" w:color="auto" w:fill="F8C1D9"/>
          </w:tcPr>
          <w:p w14:paraId="03F884F2" w14:textId="77777777" w:rsidR="00327508" w:rsidRPr="00912B45" w:rsidRDefault="00327508" w:rsidP="00912B45">
            <w:pPr>
              <w:spacing w:after="0"/>
              <w:rPr>
                <w:rFonts w:ascii="Lato" w:hAnsi="Lato"/>
                <w:color w:val="595959"/>
                <w:sz w:val="18"/>
                <w:szCs w:val="18"/>
              </w:rPr>
            </w:pPr>
          </w:p>
          <w:p w14:paraId="7010DE93" w14:textId="08E7672A" w:rsidR="00327508" w:rsidRPr="00912B45" w:rsidRDefault="005B5948" w:rsidP="00912B45">
            <w:pPr>
              <w:spacing w:after="0"/>
              <w:rPr>
                <w:rFonts w:ascii="Lato" w:hAnsi="Lato"/>
                <w:color w:val="595959"/>
                <w:sz w:val="18"/>
                <w:szCs w:val="18"/>
              </w:rPr>
            </w:pPr>
            <w:r>
              <w:rPr>
                <w:color w:val="58595B"/>
                <w:sz w:val="18"/>
              </w:rPr>
              <w:t>Interview suite completed and operational since December 2021.</w:t>
            </w:r>
          </w:p>
        </w:tc>
        <w:tc>
          <w:tcPr>
            <w:tcW w:w="620" w:type="pct"/>
            <w:tcBorders>
              <w:top w:val="single" w:sz="4" w:space="0" w:color="FFFFFF"/>
              <w:left w:val="single" w:sz="4" w:space="0" w:color="FFFFFF"/>
              <w:bottom w:val="single" w:sz="4" w:space="0" w:color="FFFFFF"/>
              <w:right w:val="single" w:sz="4" w:space="0" w:color="FFFFFF"/>
            </w:tcBorders>
            <w:shd w:val="clear" w:color="auto" w:fill="00B0F0"/>
            <w:vAlign w:val="center"/>
          </w:tcPr>
          <w:p w14:paraId="59CC9451" w14:textId="2BAC8E52" w:rsidR="00327508" w:rsidRPr="00912B45" w:rsidRDefault="005B5948" w:rsidP="006B1390">
            <w:pPr>
              <w:spacing w:after="0"/>
              <w:jc w:val="center"/>
              <w:rPr>
                <w:rFonts w:ascii="Lato" w:hAnsi="Lato"/>
                <w:color w:val="595959"/>
                <w:sz w:val="18"/>
                <w:szCs w:val="18"/>
              </w:rPr>
            </w:pPr>
            <w:r>
              <w:rPr>
                <w:rFonts w:ascii="Calibri" w:eastAsia="Times New Roman" w:hAnsi="Calibri" w:cs="Calibri"/>
                <w:color w:val="FFFFFF"/>
                <w:sz w:val="24"/>
                <w:szCs w:val="24"/>
                <w:lang w:eastAsia="en-IE"/>
              </w:rPr>
              <w:t>Completed</w:t>
            </w:r>
          </w:p>
        </w:tc>
      </w:tr>
      <w:tr w:rsidR="00327508" w14:paraId="0B74349A" w14:textId="015A9E16" w:rsidTr="006471F8">
        <w:trPr>
          <w:trHeight w:val="1327"/>
        </w:trPr>
        <w:tc>
          <w:tcPr>
            <w:tcW w:w="815" w:type="pct"/>
            <w:vMerge/>
            <w:tcBorders>
              <w:top w:val="nil"/>
              <w:left w:val="single" w:sz="4" w:space="0" w:color="FFFFFF"/>
              <w:bottom w:val="single" w:sz="4" w:space="0" w:color="FFFFFF"/>
              <w:right w:val="nil"/>
            </w:tcBorders>
            <w:shd w:val="clear" w:color="auto" w:fill="EC008C"/>
          </w:tcPr>
          <w:p w14:paraId="3B797729" w14:textId="77777777" w:rsidR="00327508" w:rsidRDefault="00327508" w:rsidP="00AE0EDF">
            <w:pPr>
              <w:rPr>
                <w:sz w:val="2"/>
                <w:szCs w:val="2"/>
              </w:rPr>
            </w:pPr>
          </w:p>
        </w:tc>
        <w:tc>
          <w:tcPr>
            <w:tcW w:w="1422" w:type="pct"/>
            <w:tcBorders>
              <w:top w:val="single" w:sz="4" w:space="0" w:color="FFFFFF"/>
              <w:left w:val="nil"/>
              <w:bottom w:val="single" w:sz="4" w:space="0" w:color="FFFFFF"/>
              <w:right w:val="single" w:sz="4" w:space="0" w:color="FFFFFF"/>
            </w:tcBorders>
            <w:shd w:val="clear" w:color="auto" w:fill="FAD5E5"/>
          </w:tcPr>
          <w:p w14:paraId="3DDD41C0" w14:textId="77777777" w:rsidR="00327508" w:rsidRDefault="00327508" w:rsidP="00AE0EDF">
            <w:pPr>
              <w:pStyle w:val="TableParagraph"/>
              <w:spacing w:before="54" w:line="223" w:lineRule="auto"/>
              <w:ind w:left="288" w:right="72"/>
              <w:rPr>
                <w:sz w:val="18"/>
              </w:rPr>
            </w:pPr>
            <w:r>
              <w:rPr>
                <w:color w:val="58595B"/>
                <w:sz w:val="18"/>
              </w:rPr>
              <w:t xml:space="preserve">Plan to guide </w:t>
            </w:r>
            <w:r>
              <w:rPr>
                <w:color w:val="58595B"/>
                <w:spacing w:val="-3"/>
                <w:sz w:val="18"/>
              </w:rPr>
              <w:t>development</w:t>
            </w:r>
            <w:r>
              <w:rPr>
                <w:color w:val="58595B"/>
                <w:spacing w:val="-32"/>
                <w:sz w:val="18"/>
              </w:rPr>
              <w:t xml:space="preserve"> </w:t>
            </w:r>
            <w:r>
              <w:rPr>
                <w:color w:val="58595B"/>
                <w:sz w:val="18"/>
              </w:rPr>
              <w:t xml:space="preserve">of </w:t>
            </w:r>
            <w:proofErr w:type="spellStart"/>
            <w:r>
              <w:rPr>
                <w:color w:val="58595B"/>
                <w:sz w:val="18"/>
              </w:rPr>
              <w:t>Onehouse</w:t>
            </w:r>
            <w:proofErr w:type="spellEnd"/>
            <w:r>
              <w:rPr>
                <w:color w:val="58595B"/>
                <w:sz w:val="18"/>
              </w:rPr>
              <w:t xml:space="preserve"> </w:t>
            </w:r>
            <w:proofErr w:type="spellStart"/>
            <w:r>
              <w:rPr>
                <w:color w:val="58595B"/>
                <w:sz w:val="18"/>
              </w:rPr>
              <w:t>Barnhaus</w:t>
            </w:r>
            <w:proofErr w:type="spellEnd"/>
            <w:r>
              <w:rPr>
                <w:color w:val="58595B"/>
                <w:sz w:val="18"/>
              </w:rPr>
              <w:t xml:space="preserve"> model nationally will be </w:t>
            </w:r>
            <w:r>
              <w:rPr>
                <w:color w:val="58595B"/>
                <w:spacing w:val="-4"/>
                <w:sz w:val="18"/>
              </w:rPr>
              <w:t xml:space="preserve">approved </w:t>
            </w:r>
            <w:r>
              <w:rPr>
                <w:color w:val="58595B"/>
                <w:spacing w:val="-3"/>
                <w:sz w:val="18"/>
              </w:rPr>
              <w:t xml:space="preserve">by Interdepartmental </w:t>
            </w:r>
            <w:r>
              <w:rPr>
                <w:color w:val="58595B"/>
                <w:spacing w:val="-4"/>
                <w:sz w:val="18"/>
              </w:rPr>
              <w:t xml:space="preserve">Group </w:t>
            </w:r>
            <w:r>
              <w:rPr>
                <w:color w:val="58595B"/>
                <w:sz w:val="18"/>
              </w:rPr>
              <w:t xml:space="preserve">at meeting scheduled </w:t>
            </w:r>
            <w:r>
              <w:rPr>
                <w:color w:val="58595B"/>
                <w:spacing w:val="-3"/>
                <w:sz w:val="18"/>
              </w:rPr>
              <w:t xml:space="preserve">for </w:t>
            </w:r>
            <w:r>
              <w:rPr>
                <w:color w:val="58595B"/>
                <w:sz w:val="18"/>
              </w:rPr>
              <w:t xml:space="preserve">29 </w:t>
            </w:r>
            <w:r>
              <w:rPr>
                <w:color w:val="58595B"/>
                <w:spacing w:val="-3"/>
                <w:sz w:val="18"/>
              </w:rPr>
              <w:t>October.</w:t>
            </w:r>
          </w:p>
        </w:tc>
        <w:tc>
          <w:tcPr>
            <w:tcW w:w="666" w:type="pct"/>
            <w:tcBorders>
              <w:top w:val="single" w:sz="4" w:space="0" w:color="FFFFFF"/>
              <w:left w:val="single" w:sz="4" w:space="0" w:color="FFFFFF"/>
              <w:bottom w:val="single" w:sz="4" w:space="0" w:color="FFFFFF"/>
              <w:right w:val="single" w:sz="4" w:space="0" w:color="FFFFFF"/>
            </w:tcBorders>
            <w:shd w:val="clear" w:color="auto" w:fill="FAD5E5"/>
          </w:tcPr>
          <w:p w14:paraId="4EEAC9E3" w14:textId="77777777" w:rsidR="00327508" w:rsidRDefault="00327508" w:rsidP="00AE0EDF">
            <w:pPr>
              <w:pStyle w:val="TableParagraph"/>
              <w:spacing w:before="54" w:line="223" w:lineRule="auto"/>
              <w:ind w:left="284" w:right="118"/>
              <w:rPr>
                <w:color w:val="58595B"/>
                <w:sz w:val="18"/>
              </w:rPr>
            </w:pPr>
            <w:proofErr w:type="spellStart"/>
            <w:r>
              <w:rPr>
                <w:color w:val="58595B"/>
                <w:sz w:val="18"/>
              </w:rPr>
              <w:t>Onehouse</w:t>
            </w:r>
            <w:proofErr w:type="spellEnd"/>
            <w:r>
              <w:rPr>
                <w:color w:val="58595B"/>
                <w:sz w:val="18"/>
              </w:rPr>
              <w:t xml:space="preserve"> </w:t>
            </w:r>
            <w:proofErr w:type="spellStart"/>
            <w:r>
              <w:rPr>
                <w:color w:val="58595B"/>
                <w:sz w:val="18"/>
              </w:rPr>
              <w:t>Barnhaus</w:t>
            </w:r>
            <w:proofErr w:type="spellEnd"/>
            <w:r>
              <w:rPr>
                <w:color w:val="58595B"/>
                <w:sz w:val="18"/>
              </w:rPr>
              <w:t xml:space="preserve"> model to be approved on 29 October</w:t>
            </w:r>
          </w:p>
          <w:p w14:paraId="372E5236" w14:textId="77777777" w:rsidR="00327508" w:rsidRDefault="00327508" w:rsidP="00AE0EDF">
            <w:pPr>
              <w:pStyle w:val="TableParagraph"/>
              <w:spacing w:before="54" w:line="223" w:lineRule="auto"/>
              <w:ind w:left="284" w:right="118"/>
              <w:rPr>
                <w:color w:val="58595B"/>
                <w:sz w:val="18"/>
              </w:rPr>
            </w:pPr>
          </w:p>
          <w:p w14:paraId="6C304521" w14:textId="430189BC" w:rsidR="00327508" w:rsidRDefault="00327508" w:rsidP="00972FC6">
            <w:pPr>
              <w:pStyle w:val="TableParagraph"/>
              <w:spacing w:before="54" w:line="223" w:lineRule="auto"/>
              <w:ind w:left="284" w:right="118"/>
              <w:rPr>
                <w:sz w:val="18"/>
              </w:rPr>
            </w:pPr>
            <w:r w:rsidRPr="00972FC6">
              <w:rPr>
                <w:color w:val="58595B"/>
                <w:sz w:val="18"/>
              </w:rPr>
              <w:t xml:space="preserve">An interdepartmental agreement approving the model has been signed by all three of the Departments on the IDG- The DCEDIY, the </w:t>
            </w:r>
            <w:proofErr w:type="spellStart"/>
            <w:r w:rsidRPr="00972FC6">
              <w:rPr>
                <w:color w:val="58595B"/>
                <w:sz w:val="18"/>
              </w:rPr>
              <w:t>DoJ</w:t>
            </w:r>
            <w:proofErr w:type="spellEnd"/>
            <w:r w:rsidRPr="00972FC6">
              <w:rPr>
                <w:color w:val="58595B"/>
                <w:sz w:val="18"/>
              </w:rPr>
              <w:t xml:space="preserve"> and the </w:t>
            </w:r>
            <w:proofErr w:type="spellStart"/>
            <w:r w:rsidRPr="00972FC6">
              <w:rPr>
                <w:color w:val="58595B"/>
                <w:sz w:val="18"/>
              </w:rPr>
              <w:t>DoH</w:t>
            </w:r>
            <w:proofErr w:type="spellEnd"/>
          </w:p>
        </w:tc>
        <w:tc>
          <w:tcPr>
            <w:tcW w:w="870" w:type="pct"/>
            <w:tcBorders>
              <w:top w:val="single" w:sz="4" w:space="0" w:color="FFFFFF"/>
              <w:left w:val="single" w:sz="4" w:space="0" w:color="FFFFFF"/>
              <w:bottom w:val="single" w:sz="4" w:space="0" w:color="FFFFFF"/>
              <w:right w:val="single" w:sz="4" w:space="0" w:color="FFFFFF"/>
            </w:tcBorders>
            <w:shd w:val="clear" w:color="auto" w:fill="FAD5E5"/>
          </w:tcPr>
          <w:p w14:paraId="04BB4CC1" w14:textId="77777777" w:rsidR="00327508" w:rsidRPr="00AE0EDF" w:rsidRDefault="00327508" w:rsidP="00AE0EDF">
            <w:pPr>
              <w:rPr>
                <w:rFonts w:ascii="Lato" w:hAnsi="Lato"/>
                <w:color w:val="595959"/>
                <w:sz w:val="18"/>
                <w:szCs w:val="18"/>
              </w:rPr>
            </w:pPr>
            <w:r w:rsidRPr="00AE0EDF">
              <w:rPr>
                <w:rFonts w:ascii="Lato" w:hAnsi="Lato"/>
                <w:color w:val="595959"/>
                <w:sz w:val="18"/>
                <w:szCs w:val="18"/>
              </w:rPr>
              <w:t>D/CDEIY/</w:t>
            </w:r>
            <w:proofErr w:type="spellStart"/>
            <w:r w:rsidRPr="00AE0EDF">
              <w:rPr>
                <w:rFonts w:ascii="Lato" w:hAnsi="Lato"/>
                <w:color w:val="595959"/>
                <w:sz w:val="18"/>
                <w:szCs w:val="18"/>
              </w:rPr>
              <w:t>DoJ</w:t>
            </w:r>
            <w:proofErr w:type="spellEnd"/>
            <w:r w:rsidRPr="00AE0EDF">
              <w:rPr>
                <w:rFonts w:ascii="Lato" w:hAnsi="Lato"/>
                <w:color w:val="595959"/>
                <w:sz w:val="18"/>
                <w:szCs w:val="18"/>
              </w:rPr>
              <w:t>/</w:t>
            </w:r>
            <w:proofErr w:type="spellStart"/>
            <w:r w:rsidRPr="00AE0EDF">
              <w:rPr>
                <w:rFonts w:ascii="Lato" w:hAnsi="Lato"/>
                <w:color w:val="595959"/>
                <w:sz w:val="18"/>
                <w:szCs w:val="18"/>
              </w:rPr>
              <w:t>DoH</w:t>
            </w:r>
            <w:proofErr w:type="spellEnd"/>
          </w:p>
          <w:p w14:paraId="12D8EFCA" w14:textId="1F32E024" w:rsidR="00327508" w:rsidRDefault="00327508" w:rsidP="00AE0EDF">
            <w:pPr>
              <w:pStyle w:val="TableParagraph"/>
              <w:spacing w:before="42"/>
              <w:ind w:left="284"/>
              <w:rPr>
                <w:sz w:val="18"/>
              </w:rPr>
            </w:pPr>
          </w:p>
        </w:tc>
        <w:tc>
          <w:tcPr>
            <w:tcW w:w="607" w:type="pct"/>
            <w:tcBorders>
              <w:top w:val="single" w:sz="4" w:space="0" w:color="FFFFFF"/>
              <w:left w:val="single" w:sz="4" w:space="0" w:color="FFFFFF"/>
              <w:bottom w:val="single" w:sz="4" w:space="0" w:color="FFFFFF"/>
              <w:right w:val="single" w:sz="4" w:space="0" w:color="FFFFFF"/>
            </w:tcBorders>
            <w:shd w:val="clear" w:color="auto" w:fill="FAD5E5"/>
          </w:tcPr>
          <w:p w14:paraId="21EBAB36" w14:textId="5FA6E43F" w:rsidR="00327508" w:rsidRDefault="00327508" w:rsidP="00912B45">
            <w:pPr>
              <w:spacing w:after="0"/>
              <w:rPr>
                <w:rFonts w:ascii="Lato" w:hAnsi="Lato"/>
                <w:color w:val="595959"/>
                <w:sz w:val="18"/>
                <w:szCs w:val="18"/>
              </w:rPr>
            </w:pPr>
            <w:r>
              <w:rPr>
                <w:rFonts w:ascii="Lato" w:hAnsi="Lato"/>
                <w:color w:val="595959"/>
                <w:sz w:val="18"/>
                <w:szCs w:val="18"/>
              </w:rPr>
              <w:t xml:space="preserve">The IDG has established the </w:t>
            </w:r>
            <w:proofErr w:type="spellStart"/>
            <w:r w:rsidR="00EF1B3E">
              <w:rPr>
                <w:rFonts w:ascii="Lato" w:hAnsi="Lato"/>
                <w:color w:val="595959"/>
                <w:sz w:val="18"/>
                <w:szCs w:val="18"/>
              </w:rPr>
              <w:t>Barnahus</w:t>
            </w:r>
            <w:proofErr w:type="spellEnd"/>
            <w:r w:rsidR="00EF1B3E">
              <w:rPr>
                <w:rFonts w:ascii="Lato" w:hAnsi="Lato"/>
                <w:color w:val="595959"/>
                <w:sz w:val="18"/>
                <w:szCs w:val="18"/>
              </w:rPr>
              <w:t xml:space="preserve"> </w:t>
            </w:r>
            <w:r>
              <w:rPr>
                <w:rFonts w:ascii="Lato" w:hAnsi="Lato"/>
                <w:color w:val="595959"/>
                <w:sz w:val="18"/>
                <w:szCs w:val="18"/>
              </w:rPr>
              <w:t>National Agency Steering Committee (</w:t>
            </w:r>
            <w:r w:rsidR="00EF1B3E">
              <w:rPr>
                <w:rFonts w:ascii="Lato" w:hAnsi="Lato"/>
                <w:color w:val="595959"/>
                <w:sz w:val="18"/>
                <w:szCs w:val="18"/>
              </w:rPr>
              <w:t>B</w:t>
            </w:r>
            <w:r>
              <w:rPr>
                <w:rFonts w:ascii="Lato" w:hAnsi="Lato"/>
                <w:color w:val="595959"/>
                <w:sz w:val="18"/>
                <w:szCs w:val="18"/>
              </w:rPr>
              <w:t xml:space="preserve">NASC). The NASC is comprised of senior managers from </w:t>
            </w:r>
            <w:proofErr w:type="spellStart"/>
            <w:r>
              <w:rPr>
                <w:rFonts w:ascii="Lato" w:hAnsi="Lato"/>
                <w:color w:val="595959"/>
                <w:sz w:val="18"/>
                <w:szCs w:val="18"/>
              </w:rPr>
              <w:t>Tusla</w:t>
            </w:r>
            <w:proofErr w:type="spellEnd"/>
            <w:r>
              <w:rPr>
                <w:rFonts w:ascii="Lato" w:hAnsi="Lato"/>
                <w:color w:val="595959"/>
                <w:sz w:val="18"/>
                <w:szCs w:val="18"/>
              </w:rPr>
              <w:t>, AGS, HSE and Children’s H</w:t>
            </w:r>
            <w:r w:rsidR="00EF1B3E">
              <w:rPr>
                <w:rFonts w:ascii="Lato" w:hAnsi="Lato"/>
                <w:color w:val="595959"/>
                <w:sz w:val="18"/>
                <w:szCs w:val="18"/>
              </w:rPr>
              <w:t>ealth</w:t>
            </w:r>
            <w:r>
              <w:rPr>
                <w:rFonts w:ascii="Lato" w:hAnsi="Lato"/>
                <w:color w:val="595959"/>
                <w:sz w:val="18"/>
                <w:szCs w:val="18"/>
              </w:rPr>
              <w:t xml:space="preserve"> Ireland, under the leadership of an independent chairperson. The </w:t>
            </w:r>
            <w:r w:rsidR="00EF1B3E">
              <w:rPr>
                <w:rFonts w:ascii="Lato" w:hAnsi="Lato"/>
                <w:color w:val="595959"/>
                <w:sz w:val="18"/>
                <w:szCs w:val="18"/>
              </w:rPr>
              <w:t>B</w:t>
            </w:r>
            <w:r>
              <w:rPr>
                <w:rFonts w:ascii="Lato" w:hAnsi="Lato"/>
                <w:color w:val="595959"/>
                <w:sz w:val="18"/>
                <w:szCs w:val="18"/>
              </w:rPr>
              <w:t xml:space="preserve">NASC will organise and oversee operational matters associated with the development and </w:t>
            </w:r>
            <w:r>
              <w:rPr>
                <w:rFonts w:ascii="Lato" w:hAnsi="Lato"/>
                <w:color w:val="595959"/>
                <w:sz w:val="18"/>
                <w:szCs w:val="18"/>
              </w:rPr>
              <w:lastRenderedPageBreak/>
              <w:t xml:space="preserve">management of </w:t>
            </w:r>
            <w:proofErr w:type="spellStart"/>
            <w:r>
              <w:rPr>
                <w:rFonts w:ascii="Lato" w:hAnsi="Lato"/>
                <w:color w:val="595959"/>
                <w:sz w:val="18"/>
                <w:szCs w:val="18"/>
              </w:rPr>
              <w:t>Barnahus</w:t>
            </w:r>
            <w:proofErr w:type="spellEnd"/>
            <w:r>
              <w:rPr>
                <w:rFonts w:ascii="Lato" w:hAnsi="Lato"/>
                <w:color w:val="595959"/>
                <w:sz w:val="18"/>
                <w:szCs w:val="18"/>
              </w:rPr>
              <w:t xml:space="preserve"> nationally. </w:t>
            </w:r>
          </w:p>
          <w:p w14:paraId="6913F75A" w14:textId="63C00225" w:rsidR="00327508" w:rsidRDefault="00327508" w:rsidP="00912B45">
            <w:pPr>
              <w:spacing w:after="0"/>
              <w:rPr>
                <w:rFonts w:ascii="Lato" w:hAnsi="Lato"/>
                <w:color w:val="595959"/>
                <w:sz w:val="18"/>
                <w:szCs w:val="18"/>
              </w:rPr>
            </w:pPr>
            <w:r>
              <w:rPr>
                <w:rFonts w:ascii="Lato" w:hAnsi="Lato"/>
                <w:color w:val="595959"/>
                <w:sz w:val="18"/>
                <w:szCs w:val="18"/>
              </w:rPr>
              <w:t xml:space="preserve">It is proposed that the </w:t>
            </w:r>
            <w:proofErr w:type="spellStart"/>
            <w:r>
              <w:rPr>
                <w:rFonts w:ascii="Lato" w:hAnsi="Lato"/>
                <w:color w:val="595959"/>
                <w:sz w:val="18"/>
                <w:szCs w:val="18"/>
              </w:rPr>
              <w:t>Barnahus</w:t>
            </w:r>
            <w:proofErr w:type="spellEnd"/>
            <w:r>
              <w:rPr>
                <w:rFonts w:ascii="Lato" w:hAnsi="Lato"/>
                <w:color w:val="595959"/>
                <w:sz w:val="18"/>
                <w:szCs w:val="18"/>
              </w:rPr>
              <w:t xml:space="preserve"> model will operate in three locations-Galway, Cork and Dublin. Over time it is planned that centres will develop regional outreach capacity. The IDG will continue to meet on a regular basis and maintain a policy and advisory role for the overall service.</w:t>
            </w:r>
          </w:p>
          <w:p w14:paraId="581F3B74" w14:textId="77777777" w:rsidR="00EF1B3E" w:rsidRDefault="00EF1B3E" w:rsidP="00912B45">
            <w:pPr>
              <w:spacing w:after="0"/>
              <w:rPr>
                <w:rFonts w:ascii="Lato" w:hAnsi="Lato"/>
                <w:color w:val="595959"/>
                <w:sz w:val="18"/>
                <w:szCs w:val="18"/>
              </w:rPr>
            </w:pPr>
          </w:p>
          <w:p w14:paraId="0E88BB37" w14:textId="77777777" w:rsidR="00EF1B3E" w:rsidRPr="00EF1B3E" w:rsidRDefault="00EF1B3E" w:rsidP="00EF1B3E">
            <w:pPr>
              <w:rPr>
                <w:rFonts w:ascii="Lato" w:hAnsi="Lato"/>
                <w:color w:val="595959"/>
                <w:sz w:val="18"/>
                <w:szCs w:val="18"/>
              </w:rPr>
            </w:pPr>
            <w:r w:rsidRPr="00EF1B3E">
              <w:rPr>
                <w:rFonts w:ascii="Lato" w:hAnsi="Lato"/>
                <w:color w:val="595959"/>
                <w:sz w:val="18"/>
                <w:szCs w:val="18"/>
              </w:rPr>
              <w:t xml:space="preserve">The premises in Galway is now established, and this is no longer a ‘pilot’ service. There are project teams in place at each of the two other planned sites- </w:t>
            </w:r>
            <w:proofErr w:type="spellStart"/>
            <w:r w:rsidRPr="00EF1B3E">
              <w:rPr>
                <w:rFonts w:ascii="Lato" w:hAnsi="Lato"/>
                <w:color w:val="595959"/>
                <w:sz w:val="18"/>
                <w:szCs w:val="18"/>
              </w:rPr>
              <w:t>Barnahus</w:t>
            </w:r>
            <w:proofErr w:type="spellEnd"/>
            <w:r w:rsidRPr="00EF1B3E">
              <w:rPr>
                <w:rFonts w:ascii="Lato" w:hAnsi="Lato"/>
                <w:color w:val="595959"/>
                <w:sz w:val="18"/>
                <w:szCs w:val="18"/>
              </w:rPr>
              <w:t xml:space="preserve"> East (Dublin) and </w:t>
            </w:r>
            <w:proofErr w:type="spellStart"/>
            <w:r w:rsidRPr="00EF1B3E">
              <w:rPr>
                <w:rFonts w:ascii="Lato" w:hAnsi="Lato"/>
                <w:color w:val="595959"/>
                <w:sz w:val="18"/>
                <w:szCs w:val="18"/>
              </w:rPr>
              <w:t>Barnahus</w:t>
            </w:r>
            <w:proofErr w:type="spellEnd"/>
            <w:r w:rsidRPr="00EF1B3E">
              <w:rPr>
                <w:rFonts w:ascii="Lato" w:hAnsi="Lato"/>
                <w:color w:val="595959"/>
                <w:sz w:val="18"/>
                <w:szCs w:val="18"/>
              </w:rPr>
              <w:t xml:space="preserve"> South (Cork) to co-ordinate the development of the services at each location. </w:t>
            </w:r>
          </w:p>
          <w:p w14:paraId="6F1A6C77" w14:textId="77777777" w:rsidR="00EF1B3E" w:rsidRPr="00EF1B3E" w:rsidRDefault="00EF1B3E" w:rsidP="00EF1B3E">
            <w:pPr>
              <w:rPr>
                <w:rFonts w:ascii="Lato" w:hAnsi="Lato"/>
                <w:color w:val="595959"/>
                <w:sz w:val="18"/>
                <w:szCs w:val="18"/>
              </w:rPr>
            </w:pPr>
            <w:r w:rsidRPr="00EF1B3E">
              <w:rPr>
                <w:rFonts w:ascii="Lato" w:hAnsi="Lato"/>
                <w:color w:val="595959"/>
                <w:sz w:val="18"/>
                <w:szCs w:val="18"/>
              </w:rPr>
              <w:t xml:space="preserve">The Interdepartmental Steering Group continues to meet quarterly. Additional funding for the project has been secured from the EU Technical Support Fund and the </w:t>
            </w:r>
            <w:r w:rsidRPr="00EF1B3E">
              <w:rPr>
                <w:rFonts w:ascii="Lato" w:hAnsi="Lato"/>
                <w:color w:val="595959"/>
                <w:sz w:val="18"/>
                <w:szCs w:val="18"/>
              </w:rPr>
              <w:lastRenderedPageBreak/>
              <w:t>Dormant Accounts Fund.</w:t>
            </w:r>
          </w:p>
          <w:p w14:paraId="35AEBC22" w14:textId="1467FB3C" w:rsidR="00327508" w:rsidRPr="00B7200D" w:rsidRDefault="00327508" w:rsidP="00912B45">
            <w:pPr>
              <w:pStyle w:val="TableParagraph"/>
              <w:rPr>
                <w:color w:val="595959" w:themeColor="text1" w:themeTint="A6"/>
                <w:sz w:val="18"/>
              </w:rPr>
            </w:pPr>
          </w:p>
        </w:tc>
        <w:tc>
          <w:tcPr>
            <w:tcW w:w="620"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237FB2A1" w14:textId="26153BC7" w:rsidR="00327508" w:rsidRDefault="006471F8" w:rsidP="006471F8">
            <w:pPr>
              <w:spacing w:after="0"/>
              <w:jc w:val="center"/>
              <w:rPr>
                <w:rFonts w:ascii="Lato" w:hAnsi="Lato"/>
                <w:color w:val="595959"/>
                <w:sz w:val="18"/>
                <w:szCs w:val="18"/>
              </w:rPr>
            </w:pPr>
            <w:r w:rsidRPr="00267C14">
              <w:rPr>
                <w:rFonts w:ascii="Calibri" w:eastAsia="Times New Roman" w:hAnsi="Calibri" w:cs="Calibri"/>
                <w:color w:val="FFFFFF"/>
                <w:sz w:val="24"/>
                <w:szCs w:val="24"/>
                <w:lang w:eastAsia="en-IE"/>
              </w:rPr>
              <w:lastRenderedPageBreak/>
              <w:t>On Track</w:t>
            </w:r>
          </w:p>
        </w:tc>
      </w:tr>
    </w:tbl>
    <w:p w14:paraId="0412C008" w14:textId="77777777" w:rsidR="00DF0168" w:rsidRDefault="00DF0168" w:rsidP="00DF0168">
      <w:pPr>
        <w:pStyle w:val="BodyText"/>
        <w:rPr>
          <w:rFonts w:ascii="Times New Roman"/>
        </w:rPr>
      </w:pPr>
    </w:p>
    <w:p w14:paraId="5E5D9C57" w14:textId="77777777" w:rsidR="00DF0168" w:rsidRDefault="00DF0168" w:rsidP="00DF0168">
      <w:pPr>
        <w:pStyle w:val="BodyText"/>
        <w:rPr>
          <w:rFonts w:ascii="Times New Roman"/>
        </w:rPr>
      </w:pPr>
    </w:p>
    <w:p w14:paraId="4843A09A" w14:textId="77777777" w:rsidR="00DF0168" w:rsidRDefault="00DF0168" w:rsidP="00DF0168">
      <w:pPr>
        <w:pStyle w:val="BodyText"/>
        <w:rPr>
          <w:rFonts w:ascii="Times New Roman"/>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2054"/>
        <w:gridCol w:w="22"/>
        <w:gridCol w:w="4091"/>
        <w:gridCol w:w="1618"/>
        <w:gridCol w:w="2012"/>
        <w:gridCol w:w="2793"/>
        <w:gridCol w:w="2790"/>
      </w:tblGrid>
      <w:tr w:rsidR="00327508" w14:paraId="0DC9D743" w14:textId="3C11DFA1" w:rsidTr="00327508">
        <w:trPr>
          <w:trHeight w:val="497"/>
        </w:trPr>
        <w:tc>
          <w:tcPr>
            <w:tcW w:w="668" w:type="pct"/>
            <w:shd w:val="clear" w:color="auto" w:fill="EC008C"/>
          </w:tcPr>
          <w:p w14:paraId="65751C78" w14:textId="77777777" w:rsidR="00327508" w:rsidRDefault="00327508" w:rsidP="00027A62">
            <w:pPr>
              <w:pStyle w:val="TableParagraph"/>
              <w:spacing w:before="128"/>
              <w:ind w:left="2140"/>
              <w:rPr>
                <w:b/>
                <w:color w:val="FFFFFF"/>
                <w:sz w:val="20"/>
              </w:rPr>
            </w:pPr>
          </w:p>
        </w:tc>
        <w:tc>
          <w:tcPr>
            <w:tcW w:w="3425" w:type="pct"/>
            <w:gridSpan w:val="5"/>
            <w:shd w:val="clear" w:color="auto" w:fill="EC008C"/>
          </w:tcPr>
          <w:p w14:paraId="58D21058" w14:textId="77777777" w:rsidR="00327508" w:rsidRDefault="00327508" w:rsidP="00027A62">
            <w:pPr>
              <w:pStyle w:val="TableParagraph"/>
              <w:spacing w:before="128"/>
              <w:ind w:left="2140"/>
              <w:rPr>
                <w:b/>
                <w:sz w:val="20"/>
              </w:rPr>
            </w:pPr>
            <w:r>
              <w:rPr>
                <w:b/>
                <w:color w:val="FFFFFF"/>
                <w:sz w:val="20"/>
              </w:rPr>
              <w:t>Investigation and Prosecutions of Sexual Offences</w:t>
            </w:r>
          </w:p>
        </w:tc>
        <w:tc>
          <w:tcPr>
            <w:tcW w:w="907" w:type="pct"/>
            <w:shd w:val="clear" w:color="auto" w:fill="EC008C"/>
          </w:tcPr>
          <w:p w14:paraId="4A41FC4E" w14:textId="77777777" w:rsidR="00327508" w:rsidRDefault="00327508" w:rsidP="00027A62">
            <w:pPr>
              <w:pStyle w:val="TableParagraph"/>
              <w:spacing w:before="128"/>
              <w:ind w:left="2140"/>
              <w:rPr>
                <w:b/>
                <w:color w:val="FFFFFF"/>
                <w:sz w:val="20"/>
              </w:rPr>
            </w:pPr>
          </w:p>
        </w:tc>
      </w:tr>
      <w:tr w:rsidR="00327508" w14:paraId="494AF835" w14:textId="2DF93B96" w:rsidTr="00327508">
        <w:trPr>
          <w:trHeight w:val="549"/>
        </w:trPr>
        <w:tc>
          <w:tcPr>
            <w:tcW w:w="675" w:type="pct"/>
            <w:gridSpan w:val="2"/>
            <w:tcBorders>
              <w:left w:val="single" w:sz="4" w:space="0" w:color="FFFFFF"/>
              <w:right w:val="single" w:sz="4" w:space="0" w:color="FFFFFF"/>
            </w:tcBorders>
            <w:shd w:val="clear" w:color="auto" w:fill="EC008C"/>
          </w:tcPr>
          <w:p w14:paraId="1353F045" w14:textId="77777777" w:rsidR="00327508" w:rsidRDefault="00327508" w:rsidP="00027A62">
            <w:pPr>
              <w:pStyle w:val="TableParagraph"/>
              <w:spacing w:before="33"/>
              <w:ind w:left="545" w:hanging="420"/>
              <w:rPr>
                <w:b/>
                <w:sz w:val="20"/>
              </w:rPr>
            </w:pPr>
            <w:r>
              <w:rPr>
                <w:b/>
                <w:color w:val="FFFFFF"/>
                <w:sz w:val="20"/>
              </w:rPr>
              <w:t>Recommendation Number</w:t>
            </w:r>
          </w:p>
        </w:tc>
        <w:tc>
          <w:tcPr>
            <w:tcW w:w="1330" w:type="pct"/>
            <w:tcBorders>
              <w:left w:val="single" w:sz="4" w:space="0" w:color="FFFFFF"/>
              <w:bottom w:val="single" w:sz="4" w:space="0" w:color="FFFFFF"/>
              <w:right w:val="single" w:sz="4" w:space="0" w:color="FFFFFF"/>
            </w:tcBorders>
            <w:shd w:val="clear" w:color="auto" w:fill="EC008C"/>
          </w:tcPr>
          <w:p w14:paraId="1635531F" w14:textId="77777777" w:rsidR="00327508" w:rsidRDefault="00327508" w:rsidP="00027A62">
            <w:pPr>
              <w:pStyle w:val="TableParagraph"/>
              <w:spacing w:before="153"/>
              <w:ind w:left="1345" w:right="1122"/>
              <w:jc w:val="center"/>
              <w:rPr>
                <w:b/>
                <w:sz w:val="20"/>
              </w:rPr>
            </w:pPr>
            <w:r>
              <w:rPr>
                <w:b/>
                <w:color w:val="FFFFFF"/>
                <w:sz w:val="20"/>
              </w:rPr>
              <w:t>Action</w:t>
            </w:r>
          </w:p>
        </w:tc>
        <w:tc>
          <w:tcPr>
            <w:tcW w:w="526" w:type="pct"/>
            <w:tcBorders>
              <w:left w:val="single" w:sz="4" w:space="0" w:color="FFFFFF"/>
              <w:bottom w:val="single" w:sz="4" w:space="0" w:color="FFFFFF"/>
              <w:right w:val="single" w:sz="4" w:space="0" w:color="FFFFFF"/>
            </w:tcBorders>
            <w:shd w:val="clear" w:color="auto" w:fill="EC008C"/>
          </w:tcPr>
          <w:p w14:paraId="16C28DC0" w14:textId="77777777" w:rsidR="00327508" w:rsidRDefault="00327508" w:rsidP="00027A62">
            <w:pPr>
              <w:pStyle w:val="TableParagraph"/>
              <w:spacing w:before="153"/>
              <w:ind w:left="501"/>
              <w:rPr>
                <w:b/>
                <w:sz w:val="20"/>
              </w:rPr>
            </w:pPr>
            <w:r>
              <w:rPr>
                <w:b/>
                <w:color w:val="FFFFFF"/>
                <w:sz w:val="20"/>
              </w:rPr>
              <w:t>Timeline</w:t>
            </w:r>
          </w:p>
        </w:tc>
        <w:tc>
          <w:tcPr>
            <w:tcW w:w="654" w:type="pct"/>
            <w:tcBorders>
              <w:left w:val="single" w:sz="4" w:space="0" w:color="FFFFFF"/>
              <w:bottom w:val="single" w:sz="4" w:space="0" w:color="FFFFFF"/>
              <w:right w:val="single" w:sz="4" w:space="0" w:color="FFFFFF"/>
            </w:tcBorders>
            <w:shd w:val="clear" w:color="auto" w:fill="EC008C"/>
          </w:tcPr>
          <w:p w14:paraId="40C4CF26" w14:textId="77777777" w:rsidR="00327508" w:rsidRDefault="00327508" w:rsidP="00027A62">
            <w:pPr>
              <w:pStyle w:val="TableParagraph"/>
              <w:spacing w:before="33"/>
              <w:ind w:left="474" w:hanging="456"/>
              <w:rPr>
                <w:b/>
                <w:color w:val="FFFFFF"/>
                <w:sz w:val="20"/>
              </w:rPr>
            </w:pPr>
            <w:r>
              <w:rPr>
                <w:b/>
                <w:color w:val="FFFFFF"/>
                <w:sz w:val="20"/>
              </w:rPr>
              <w:t>Responsible Function/ Department</w:t>
            </w:r>
          </w:p>
        </w:tc>
        <w:tc>
          <w:tcPr>
            <w:tcW w:w="908" w:type="pct"/>
            <w:tcBorders>
              <w:left w:val="single" w:sz="4" w:space="0" w:color="FFFFFF"/>
              <w:bottom w:val="single" w:sz="4" w:space="0" w:color="FFFFFF"/>
              <w:right w:val="single" w:sz="4" w:space="0" w:color="FFFFFF"/>
            </w:tcBorders>
            <w:shd w:val="clear" w:color="auto" w:fill="EC008C"/>
          </w:tcPr>
          <w:p w14:paraId="2141AC08" w14:textId="77777777" w:rsidR="00327508" w:rsidRDefault="00327508" w:rsidP="000A3735">
            <w:pPr>
              <w:pStyle w:val="TableParagraph"/>
              <w:spacing w:before="79"/>
              <w:ind w:left="784" w:hanging="456"/>
              <w:rPr>
                <w:b/>
                <w:color w:val="FFFFFF"/>
                <w:sz w:val="20"/>
              </w:rPr>
            </w:pPr>
            <w:r>
              <w:rPr>
                <w:b/>
                <w:color w:val="FFFFFF"/>
                <w:sz w:val="20"/>
              </w:rPr>
              <w:t xml:space="preserve">Update </w:t>
            </w:r>
          </w:p>
          <w:p w14:paraId="594BBAD2" w14:textId="12ED6622" w:rsidR="00327508" w:rsidRDefault="00210558" w:rsidP="000A3735">
            <w:pPr>
              <w:pStyle w:val="TableParagraph"/>
              <w:spacing w:before="33"/>
              <w:ind w:left="474" w:hanging="456"/>
              <w:rPr>
                <w:b/>
                <w:sz w:val="20"/>
              </w:rPr>
            </w:pPr>
            <w:r>
              <w:rPr>
                <w:b/>
                <w:color w:val="FFFFFF"/>
                <w:sz w:val="20"/>
              </w:rPr>
              <w:t>February 2022</w:t>
            </w:r>
          </w:p>
        </w:tc>
        <w:tc>
          <w:tcPr>
            <w:tcW w:w="907" w:type="pct"/>
            <w:tcBorders>
              <w:left w:val="single" w:sz="4" w:space="0" w:color="FFFFFF"/>
              <w:bottom w:val="single" w:sz="4" w:space="0" w:color="FFFFFF"/>
              <w:right w:val="single" w:sz="4" w:space="0" w:color="FFFFFF"/>
            </w:tcBorders>
            <w:shd w:val="clear" w:color="auto" w:fill="EC008C"/>
          </w:tcPr>
          <w:p w14:paraId="2234986D" w14:textId="0254AA26" w:rsidR="00327508" w:rsidRDefault="00133D46" w:rsidP="000A3735">
            <w:pPr>
              <w:pStyle w:val="TableParagraph"/>
              <w:spacing w:before="79"/>
              <w:ind w:left="784" w:hanging="456"/>
              <w:rPr>
                <w:b/>
                <w:color w:val="FFFFFF"/>
                <w:sz w:val="20"/>
              </w:rPr>
            </w:pPr>
            <w:r>
              <w:rPr>
                <w:b/>
                <w:color w:val="FFFFFF"/>
                <w:sz w:val="20"/>
              </w:rPr>
              <w:t>Current Status</w:t>
            </w:r>
          </w:p>
        </w:tc>
      </w:tr>
      <w:tr w:rsidR="00327508" w14:paraId="67641A94" w14:textId="52B6D049" w:rsidTr="00327508">
        <w:trPr>
          <w:trHeight w:val="476"/>
        </w:trPr>
        <w:tc>
          <w:tcPr>
            <w:tcW w:w="675" w:type="pct"/>
            <w:gridSpan w:val="2"/>
            <w:vMerge w:val="restart"/>
            <w:tcBorders>
              <w:left w:val="single" w:sz="4" w:space="0" w:color="FFFFFF"/>
              <w:right w:val="nil"/>
            </w:tcBorders>
            <w:shd w:val="clear" w:color="auto" w:fill="EC008C"/>
          </w:tcPr>
          <w:p w14:paraId="5C20F500" w14:textId="77777777" w:rsidR="00327508" w:rsidRDefault="00327508" w:rsidP="00027A62">
            <w:pPr>
              <w:pStyle w:val="TableParagraph"/>
              <w:rPr>
                <w:rFonts w:ascii="Times New Roman"/>
                <w:sz w:val="24"/>
              </w:rPr>
            </w:pPr>
          </w:p>
          <w:p w14:paraId="7763E27B" w14:textId="77777777" w:rsidR="00327508" w:rsidRDefault="00327508" w:rsidP="00027A62">
            <w:pPr>
              <w:pStyle w:val="TableParagraph"/>
              <w:rPr>
                <w:rFonts w:ascii="Times New Roman"/>
                <w:sz w:val="24"/>
              </w:rPr>
            </w:pPr>
          </w:p>
          <w:p w14:paraId="4DF46E96" w14:textId="77777777" w:rsidR="00327508" w:rsidRDefault="00327508" w:rsidP="00027A62">
            <w:pPr>
              <w:pStyle w:val="TableParagraph"/>
              <w:rPr>
                <w:rFonts w:ascii="Times New Roman"/>
                <w:sz w:val="24"/>
              </w:rPr>
            </w:pPr>
          </w:p>
          <w:p w14:paraId="35434B88" w14:textId="77777777" w:rsidR="00327508" w:rsidRDefault="00327508" w:rsidP="00027A62">
            <w:pPr>
              <w:pStyle w:val="TableParagraph"/>
              <w:spacing w:before="194"/>
              <w:ind w:left="742" w:right="728"/>
              <w:jc w:val="center"/>
              <w:rPr>
                <w:b/>
                <w:sz w:val="20"/>
              </w:rPr>
            </w:pPr>
            <w:r>
              <w:rPr>
                <w:b/>
                <w:color w:val="FFFFFF"/>
                <w:sz w:val="20"/>
              </w:rPr>
              <w:t>2.1</w:t>
            </w:r>
          </w:p>
        </w:tc>
        <w:tc>
          <w:tcPr>
            <w:tcW w:w="3418" w:type="pct"/>
            <w:gridSpan w:val="4"/>
            <w:tcBorders>
              <w:left w:val="nil"/>
              <w:right w:val="single" w:sz="4" w:space="0" w:color="FFFFFF"/>
            </w:tcBorders>
            <w:shd w:val="clear" w:color="auto" w:fill="F8C1D9"/>
          </w:tcPr>
          <w:p w14:paraId="71B56E7B" w14:textId="77777777" w:rsidR="00327508" w:rsidRDefault="00327508" w:rsidP="00027A62">
            <w:pPr>
              <w:pStyle w:val="TableParagraph"/>
              <w:spacing w:before="41" w:line="249" w:lineRule="auto"/>
              <w:ind w:left="293"/>
              <w:rPr>
                <w:b/>
                <w:color w:val="58595B"/>
                <w:sz w:val="16"/>
              </w:rPr>
            </w:pPr>
            <w:r w:rsidRPr="00B14DF0">
              <w:rPr>
                <w:b/>
                <w:color w:val="58595B"/>
                <w:spacing w:val="-3"/>
                <w:sz w:val="18"/>
              </w:rPr>
              <w:t>All serving members of An Garda Síochána engaged in front line policing to receive specialist training for engaging with victims of sexual crime and vulnerable witnesses.</w:t>
            </w:r>
          </w:p>
          <w:p w14:paraId="585C48DD" w14:textId="77777777" w:rsidR="00327508" w:rsidRDefault="00327508" w:rsidP="00027A62">
            <w:pPr>
              <w:pStyle w:val="TableParagraph"/>
              <w:spacing w:before="41" w:line="249" w:lineRule="auto"/>
              <w:ind w:left="293"/>
              <w:rPr>
                <w:b/>
                <w:sz w:val="16"/>
              </w:rPr>
            </w:pPr>
            <w:r>
              <w:rPr>
                <w:b/>
                <w:sz w:val="16"/>
              </w:rPr>
              <w:t xml:space="preserve"> </w:t>
            </w:r>
          </w:p>
        </w:tc>
        <w:tc>
          <w:tcPr>
            <w:tcW w:w="907" w:type="pct"/>
            <w:tcBorders>
              <w:left w:val="nil"/>
              <w:right w:val="nil"/>
            </w:tcBorders>
            <w:shd w:val="clear" w:color="auto" w:fill="F8C1D9"/>
          </w:tcPr>
          <w:p w14:paraId="5BBD2457" w14:textId="77777777" w:rsidR="00327508" w:rsidRPr="00B14DF0" w:rsidRDefault="00327508" w:rsidP="00027A62">
            <w:pPr>
              <w:pStyle w:val="TableParagraph"/>
              <w:spacing w:before="41" w:line="249" w:lineRule="auto"/>
              <w:ind w:left="293"/>
              <w:rPr>
                <w:b/>
                <w:color w:val="58595B"/>
                <w:spacing w:val="-3"/>
                <w:sz w:val="18"/>
              </w:rPr>
            </w:pPr>
          </w:p>
        </w:tc>
      </w:tr>
      <w:tr w:rsidR="00327508" w14:paraId="3B549FF1" w14:textId="1347736F" w:rsidTr="00F444F3">
        <w:trPr>
          <w:trHeight w:val="900"/>
        </w:trPr>
        <w:tc>
          <w:tcPr>
            <w:tcW w:w="675" w:type="pct"/>
            <w:gridSpan w:val="2"/>
            <w:vMerge/>
            <w:tcBorders>
              <w:top w:val="nil"/>
              <w:left w:val="single" w:sz="4" w:space="0" w:color="FFFFFF"/>
              <w:right w:val="nil"/>
            </w:tcBorders>
            <w:shd w:val="clear" w:color="auto" w:fill="EC008C"/>
          </w:tcPr>
          <w:p w14:paraId="065C86DF" w14:textId="77777777" w:rsidR="00327508" w:rsidRDefault="00327508" w:rsidP="005D12B4">
            <w:pPr>
              <w:rPr>
                <w:sz w:val="2"/>
                <w:szCs w:val="2"/>
              </w:rPr>
            </w:pPr>
          </w:p>
        </w:tc>
        <w:tc>
          <w:tcPr>
            <w:tcW w:w="1330" w:type="pct"/>
            <w:tcBorders>
              <w:top w:val="single" w:sz="4" w:space="0" w:color="FFFFFF"/>
              <w:left w:val="nil"/>
              <w:bottom w:val="single" w:sz="4" w:space="0" w:color="FFFFFF"/>
              <w:right w:val="single" w:sz="4" w:space="0" w:color="FFFFFF"/>
            </w:tcBorders>
            <w:shd w:val="clear" w:color="auto" w:fill="FAD5E5"/>
          </w:tcPr>
          <w:p w14:paraId="26AECA17" w14:textId="77777777" w:rsidR="00327508" w:rsidRDefault="00327508" w:rsidP="005D12B4">
            <w:pPr>
              <w:pStyle w:val="TableParagraph"/>
              <w:spacing w:before="49" w:line="223" w:lineRule="auto"/>
              <w:ind w:left="293" w:right="158"/>
              <w:rPr>
                <w:sz w:val="18"/>
              </w:rPr>
            </w:pPr>
            <w:r>
              <w:rPr>
                <w:color w:val="58595B"/>
                <w:sz w:val="18"/>
              </w:rPr>
              <w:t>Provide Divisional Protective Service Units (DSPUs) specialist training for engaging with victims of sexual crime.</w:t>
            </w:r>
          </w:p>
        </w:tc>
        <w:tc>
          <w:tcPr>
            <w:tcW w:w="526" w:type="pct"/>
            <w:tcBorders>
              <w:top w:val="single" w:sz="4" w:space="0" w:color="FFFFFF"/>
              <w:left w:val="single" w:sz="4" w:space="0" w:color="FFFFFF"/>
              <w:bottom w:val="single" w:sz="4" w:space="0" w:color="FFFFFF"/>
              <w:right w:val="single" w:sz="4" w:space="0" w:color="FFFFFF"/>
            </w:tcBorders>
            <w:shd w:val="clear" w:color="auto" w:fill="FAD5E5"/>
          </w:tcPr>
          <w:p w14:paraId="1A8BAD39" w14:textId="77777777" w:rsidR="00327508" w:rsidRDefault="00327508" w:rsidP="005D12B4">
            <w:pPr>
              <w:pStyle w:val="TableParagraph"/>
              <w:spacing w:before="37"/>
              <w:ind w:left="118"/>
              <w:rPr>
                <w:sz w:val="18"/>
              </w:rPr>
            </w:pPr>
            <w:r>
              <w:rPr>
                <w:color w:val="58595B"/>
                <w:sz w:val="18"/>
              </w:rPr>
              <w:t>Ongoing</w:t>
            </w:r>
          </w:p>
        </w:tc>
        <w:tc>
          <w:tcPr>
            <w:tcW w:w="654" w:type="pct"/>
            <w:tcBorders>
              <w:top w:val="single" w:sz="4" w:space="0" w:color="FFFFFF"/>
              <w:left w:val="single" w:sz="4" w:space="0" w:color="FFFFFF"/>
              <w:bottom w:val="single" w:sz="4" w:space="0" w:color="FFFFFF"/>
              <w:right w:val="single" w:sz="4" w:space="0" w:color="FFFFFF"/>
            </w:tcBorders>
            <w:shd w:val="clear" w:color="auto" w:fill="FAD5E5"/>
          </w:tcPr>
          <w:p w14:paraId="7B812784" w14:textId="77777777" w:rsidR="00327508" w:rsidRDefault="00327508" w:rsidP="005D12B4">
            <w:pPr>
              <w:pStyle w:val="TableParagraph"/>
              <w:spacing w:before="37"/>
              <w:ind w:left="287"/>
              <w:rPr>
                <w:sz w:val="18"/>
              </w:rPr>
            </w:pPr>
            <w:r>
              <w:rPr>
                <w:color w:val="58595B"/>
                <w:sz w:val="18"/>
              </w:rPr>
              <w:t>AGS</w:t>
            </w:r>
          </w:p>
        </w:tc>
        <w:tc>
          <w:tcPr>
            <w:tcW w:w="908" w:type="pct"/>
            <w:tcBorders>
              <w:top w:val="single" w:sz="4" w:space="0" w:color="FFFFFF"/>
              <w:left w:val="single" w:sz="4" w:space="0" w:color="FFFFFF"/>
              <w:bottom w:val="single" w:sz="4" w:space="0" w:color="FFFFFF"/>
              <w:right w:val="single" w:sz="4" w:space="0" w:color="FFFFFF"/>
            </w:tcBorders>
            <w:shd w:val="clear" w:color="auto" w:fill="FAD5E5"/>
          </w:tcPr>
          <w:p w14:paraId="75C9BDF4" w14:textId="1A32C05E" w:rsidR="00327508" w:rsidRDefault="00327508" w:rsidP="00912B45">
            <w:pPr>
              <w:pStyle w:val="TableParagraph"/>
              <w:rPr>
                <w:color w:val="595959" w:themeColor="text1" w:themeTint="A6"/>
                <w:sz w:val="18"/>
              </w:rPr>
            </w:pPr>
            <w:r w:rsidRPr="00B40243">
              <w:rPr>
                <w:color w:val="595959" w:themeColor="text1" w:themeTint="A6"/>
                <w:sz w:val="18"/>
              </w:rPr>
              <w:t>Specialist Training Given to DPSU staff by way of a bespoke training course</w:t>
            </w:r>
            <w:r w:rsidR="00F444F3">
              <w:rPr>
                <w:color w:val="595959" w:themeColor="text1" w:themeTint="A6"/>
                <w:sz w:val="18"/>
              </w:rPr>
              <w:t xml:space="preserve"> up to 2019</w:t>
            </w:r>
            <w:r w:rsidRPr="00B40243">
              <w:rPr>
                <w:color w:val="595959" w:themeColor="text1" w:themeTint="A6"/>
                <w:sz w:val="18"/>
              </w:rPr>
              <w:t>.</w:t>
            </w:r>
          </w:p>
          <w:p w14:paraId="436F0864" w14:textId="77777777" w:rsidR="00F444F3" w:rsidRDefault="00F444F3" w:rsidP="00912B45">
            <w:pPr>
              <w:pStyle w:val="TableParagraph"/>
              <w:rPr>
                <w:color w:val="595959" w:themeColor="text1" w:themeTint="A6"/>
                <w:sz w:val="18"/>
              </w:rPr>
            </w:pPr>
          </w:p>
          <w:p w14:paraId="15A1CD15" w14:textId="77777777" w:rsidR="00F444F3" w:rsidRPr="00F444F3" w:rsidRDefault="00F444F3" w:rsidP="00F444F3">
            <w:pPr>
              <w:pStyle w:val="TableParagraph"/>
              <w:jc w:val="both"/>
              <w:rPr>
                <w:color w:val="595959" w:themeColor="text1" w:themeTint="A6"/>
                <w:sz w:val="18"/>
              </w:rPr>
            </w:pPr>
            <w:r w:rsidRPr="00F444F3">
              <w:rPr>
                <w:color w:val="595959" w:themeColor="text1" w:themeTint="A6"/>
                <w:sz w:val="18"/>
              </w:rPr>
              <w:t xml:space="preserve">A significant number of DPSU personnel have been allocated to their roles in 2020 and onwards when training wasn’t being delivered due to Covid 19 implications – the result is that a training deficit has developed with those new personnel still awaiting specialist training </w:t>
            </w:r>
          </w:p>
          <w:p w14:paraId="7B454F8E" w14:textId="77777777" w:rsidR="00F444F3" w:rsidRPr="00F444F3" w:rsidRDefault="00F444F3" w:rsidP="00F444F3">
            <w:pPr>
              <w:pStyle w:val="TableParagraph"/>
              <w:jc w:val="both"/>
              <w:rPr>
                <w:color w:val="595959" w:themeColor="text1" w:themeTint="A6"/>
                <w:sz w:val="18"/>
              </w:rPr>
            </w:pPr>
          </w:p>
          <w:p w14:paraId="2D09EBE1" w14:textId="77777777" w:rsidR="00F444F3" w:rsidRPr="00F444F3" w:rsidRDefault="00F444F3" w:rsidP="00F444F3">
            <w:pPr>
              <w:pStyle w:val="TableParagraph"/>
              <w:jc w:val="both"/>
              <w:rPr>
                <w:color w:val="595959" w:themeColor="text1" w:themeTint="A6"/>
                <w:sz w:val="18"/>
              </w:rPr>
            </w:pPr>
            <w:r w:rsidRPr="00F444F3">
              <w:rPr>
                <w:color w:val="595959" w:themeColor="text1" w:themeTint="A6"/>
                <w:sz w:val="18"/>
              </w:rPr>
              <w:t>National Canvass of DPSU training demand has now been completed.</w:t>
            </w:r>
          </w:p>
          <w:p w14:paraId="24D5DB8E" w14:textId="57892576" w:rsidR="00F444F3" w:rsidRPr="00B40243" w:rsidRDefault="00F444F3" w:rsidP="00912B45">
            <w:pPr>
              <w:pStyle w:val="TableParagraph"/>
              <w:rPr>
                <w:color w:val="595959" w:themeColor="text1" w:themeTint="A6"/>
                <w:sz w:val="18"/>
              </w:rPr>
            </w:pPr>
          </w:p>
        </w:tc>
        <w:tc>
          <w:tcPr>
            <w:tcW w:w="907" w:type="pct"/>
            <w:tcBorders>
              <w:top w:val="single" w:sz="4" w:space="0" w:color="FFFFFF"/>
              <w:left w:val="single" w:sz="4" w:space="0" w:color="FFFFFF"/>
              <w:bottom w:val="single" w:sz="4" w:space="0" w:color="FFFFFF"/>
              <w:right w:val="single" w:sz="4" w:space="0" w:color="FFFFFF"/>
            </w:tcBorders>
            <w:shd w:val="clear" w:color="auto" w:fill="FFC000"/>
            <w:vAlign w:val="center"/>
          </w:tcPr>
          <w:p w14:paraId="540A2E0A" w14:textId="555012DB" w:rsidR="00327508" w:rsidRPr="00B40243" w:rsidRDefault="00F444F3" w:rsidP="00C66785">
            <w:pPr>
              <w:pStyle w:val="TableParagraph"/>
              <w:jc w:val="center"/>
              <w:rPr>
                <w:b/>
                <w:color w:val="595959" w:themeColor="text1" w:themeTint="A6"/>
                <w:sz w:val="18"/>
              </w:rPr>
            </w:pPr>
            <w:r>
              <w:rPr>
                <w:rFonts w:ascii="Calibri" w:eastAsia="Times New Roman" w:hAnsi="Calibri" w:cs="Calibri"/>
                <w:color w:val="FFFFFF"/>
                <w:sz w:val="24"/>
                <w:szCs w:val="24"/>
                <w:lang w:eastAsia="en-IE"/>
              </w:rPr>
              <w:t>Minor Delivery Issues</w:t>
            </w:r>
          </w:p>
        </w:tc>
      </w:tr>
      <w:tr w:rsidR="00327508" w14:paraId="053CB110" w14:textId="00E48577" w:rsidTr="00C66785">
        <w:trPr>
          <w:trHeight w:val="900"/>
        </w:trPr>
        <w:tc>
          <w:tcPr>
            <w:tcW w:w="675" w:type="pct"/>
            <w:gridSpan w:val="2"/>
            <w:vMerge/>
            <w:tcBorders>
              <w:top w:val="nil"/>
              <w:left w:val="single" w:sz="4" w:space="0" w:color="FFFFFF"/>
              <w:right w:val="nil"/>
            </w:tcBorders>
            <w:shd w:val="clear" w:color="auto" w:fill="EC008C"/>
          </w:tcPr>
          <w:p w14:paraId="3888B3B9" w14:textId="77777777" w:rsidR="00327508" w:rsidRDefault="00327508" w:rsidP="005D12B4">
            <w:pPr>
              <w:rPr>
                <w:sz w:val="2"/>
                <w:szCs w:val="2"/>
              </w:rPr>
            </w:pPr>
          </w:p>
        </w:tc>
        <w:tc>
          <w:tcPr>
            <w:tcW w:w="1330" w:type="pct"/>
            <w:tcBorders>
              <w:top w:val="single" w:sz="4" w:space="0" w:color="FFFFFF"/>
              <w:left w:val="nil"/>
              <w:bottom w:val="single" w:sz="4" w:space="0" w:color="FFFFFF"/>
              <w:right w:val="single" w:sz="4" w:space="0" w:color="FFFFFF"/>
            </w:tcBorders>
            <w:shd w:val="clear" w:color="auto" w:fill="F8C1D9"/>
          </w:tcPr>
          <w:p w14:paraId="6F638B82" w14:textId="77777777" w:rsidR="00327508" w:rsidRDefault="00327508" w:rsidP="005D12B4">
            <w:pPr>
              <w:pStyle w:val="TableParagraph"/>
              <w:spacing w:before="49" w:line="223" w:lineRule="auto"/>
              <w:ind w:left="293" w:right="96"/>
              <w:jc w:val="both"/>
              <w:rPr>
                <w:sz w:val="18"/>
              </w:rPr>
            </w:pPr>
            <w:r>
              <w:rPr>
                <w:color w:val="58595B"/>
                <w:spacing w:val="-3"/>
                <w:sz w:val="18"/>
              </w:rPr>
              <w:t xml:space="preserve">Provide </w:t>
            </w:r>
            <w:r>
              <w:rPr>
                <w:color w:val="58595B"/>
                <w:sz w:val="18"/>
              </w:rPr>
              <w:t xml:space="preserve">training </w:t>
            </w:r>
            <w:r>
              <w:rPr>
                <w:color w:val="58595B"/>
                <w:spacing w:val="-3"/>
                <w:sz w:val="18"/>
              </w:rPr>
              <w:t xml:space="preserve">for </w:t>
            </w:r>
            <w:r>
              <w:rPr>
                <w:color w:val="58595B"/>
                <w:sz w:val="18"/>
              </w:rPr>
              <w:t xml:space="preserve">all members of An </w:t>
            </w:r>
            <w:r>
              <w:rPr>
                <w:color w:val="58595B"/>
                <w:spacing w:val="-3"/>
                <w:sz w:val="18"/>
              </w:rPr>
              <w:t xml:space="preserve">Garda </w:t>
            </w:r>
            <w:r>
              <w:rPr>
                <w:color w:val="58595B"/>
                <w:sz w:val="18"/>
              </w:rPr>
              <w:t>Síochána on</w:t>
            </w:r>
            <w:r>
              <w:rPr>
                <w:color w:val="58595B"/>
                <w:spacing w:val="-23"/>
                <w:sz w:val="18"/>
              </w:rPr>
              <w:t xml:space="preserve"> </w:t>
            </w:r>
            <w:r>
              <w:rPr>
                <w:color w:val="58595B"/>
                <w:spacing w:val="-3"/>
                <w:sz w:val="18"/>
              </w:rPr>
              <w:t xml:space="preserve">engagement </w:t>
            </w:r>
            <w:r>
              <w:rPr>
                <w:color w:val="58595B"/>
                <w:sz w:val="18"/>
              </w:rPr>
              <w:t>with</w:t>
            </w:r>
            <w:r>
              <w:rPr>
                <w:color w:val="58595B"/>
                <w:spacing w:val="-19"/>
                <w:sz w:val="18"/>
              </w:rPr>
              <w:t xml:space="preserve"> </w:t>
            </w:r>
            <w:r>
              <w:rPr>
                <w:color w:val="58595B"/>
                <w:sz w:val="18"/>
              </w:rPr>
              <w:t>victims</w:t>
            </w:r>
            <w:r>
              <w:rPr>
                <w:color w:val="58595B"/>
                <w:spacing w:val="-14"/>
                <w:sz w:val="18"/>
              </w:rPr>
              <w:t xml:space="preserve"> </w:t>
            </w:r>
            <w:r>
              <w:rPr>
                <w:color w:val="58595B"/>
                <w:sz w:val="18"/>
              </w:rPr>
              <w:t>and</w:t>
            </w:r>
            <w:r>
              <w:rPr>
                <w:color w:val="58595B"/>
                <w:spacing w:val="-15"/>
                <w:sz w:val="18"/>
              </w:rPr>
              <w:t xml:space="preserve"> </w:t>
            </w:r>
            <w:r>
              <w:rPr>
                <w:color w:val="58595B"/>
                <w:sz w:val="18"/>
              </w:rPr>
              <w:t>understanding</w:t>
            </w:r>
            <w:r>
              <w:rPr>
                <w:color w:val="58595B"/>
                <w:spacing w:val="-15"/>
                <w:sz w:val="18"/>
              </w:rPr>
              <w:t xml:space="preserve"> </w:t>
            </w:r>
            <w:r>
              <w:rPr>
                <w:color w:val="58595B"/>
                <w:spacing w:val="-2"/>
                <w:sz w:val="18"/>
              </w:rPr>
              <w:t xml:space="preserve">the </w:t>
            </w:r>
            <w:r>
              <w:rPr>
                <w:color w:val="58595B"/>
                <w:spacing w:val="-3"/>
                <w:sz w:val="18"/>
              </w:rPr>
              <w:t>victim’s</w:t>
            </w:r>
            <w:r>
              <w:rPr>
                <w:color w:val="58595B"/>
                <w:spacing w:val="-4"/>
                <w:sz w:val="18"/>
              </w:rPr>
              <w:t xml:space="preserve"> </w:t>
            </w:r>
            <w:r>
              <w:rPr>
                <w:color w:val="58595B"/>
                <w:spacing w:val="-3"/>
                <w:sz w:val="18"/>
              </w:rPr>
              <w:t>perspective.</w:t>
            </w:r>
          </w:p>
        </w:tc>
        <w:tc>
          <w:tcPr>
            <w:tcW w:w="526" w:type="pct"/>
            <w:tcBorders>
              <w:top w:val="single" w:sz="4" w:space="0" w:color="FFFFFF"/>
              <w:left w:val="single" w:sz="4" w:space="0" w:color="FFFFFF"/>
              <w:bottom w:val="single" w:sz="4" w:space="0" w:color="FFFFFF"/>
              <w:right w:val="single" w:sz="4" w:space="0" w:color="FFFFFF"/>
            </w:tcBorders>
            <w:shd w:val="clear" w:color="auto" w:fill="F8C1D9"/>
          </w:tcPr>
          <w:p w14:paraId="58EBE91F" w14:textId="77777777" w:rsidR="00327508" w:rsidRDefault="00327508" w:rsidP="005D12B4">
            <w:pPr>
              <w:pStyle w:val="TableParagraph"/>
              <w:spacing w:before="49" w:line="223" w:lineRule="auto"/>
              <w:ind w:left="118" w:right="283"/>
              <w:rPr>
                <w:sz w:val="18"/>
              </w:rPr>
            </w:pPr>
            <w:r>
              <w:rPr>
                <w:color w:val="58595B"/>
                <w:sz w:val="18"/>
              </w:rPr>
              <w:t>All AGS Training 2021, 2022</w:t>
            </w:r>
          </w:p>
        </w:tc>
        <w:tc>
          <w:tcPr>
            <w:tcW w:w="654" w:type="pct"/>
            <w:tcBorders>
              <w:top w:val="single" w:sz="4" w:space="0" w:color="FFFFFF"/>
              <w:left w:val="single" w:sz="4" w:space="0" w:color="FFFFFF"/>
              <w:bottom w:val="single" w:sz="4" w:space="0" w:color="FFFFFF"/>
              <w:right w:val="single" w:sz="4" w:space="0" w:color="FFFFFF"/>
            </w:tcBorders>
            <w:shd w:val="clear" w:color="auto" w:fill="F8C1D9"/>
          </w:tcPr>
          <w:p w14:paraId="6D5B1D81" w14:textId="77777777" w:rsidR="00327508" w:rsidRDefault="00327508" w:rsidP="005D12B4">
            <w:pPr>
              <w:pStyle w:val="TableParagraph"/>
              <w:spacing w:before="37"/>
              <w:ind w:left="287"/>
              <w:rPr>
                <w:sz w:val="18"/>
              </w:rPr>
            </w:pPr>
            <w:r>
              <w:rPr>
                <w:color w:val="58595B"/>
                <w:sz w:val="18"/>
              </w:rPr>
              <w:t>AGS</w:t>
            </w:r>
          </w:p>
        </w:tc>
        <w:tc>
          <w:tcPr>
            <w:tcW w:w="908" w:type="pct"/>
            <w:tcBorders>
              <w:top w:val="single" w:sz="4" w:space="0" w:color="FFFFFF"/>
              <w:left w:val="single" w:sz="4" w:space="0" w:color="FFFFFF"/>
              <w:bottom w:val="single" w:sz="4" w:space="0" w:color="FFFFFF"/>
              <w:right w:val="single" w:sz="4" w:space="0" w:color="FFFFFF"/>
            </w:tcBorders>
            <w:shd w:val="clear" w:color="auto" w:fill="F8C1D9"/>
          </w:tcPr>
          <w:p w14:paraId="22EF6418" w14:textId="77777777" w:rsidR="00F444F3" w:rsidRDefault="00F444F3" w:rsidP="00634577">
            <w:pPr>
              <w:pStyle w:val="TableParagraph"/>
              <w:rPr>
                <w:color w:val="595959" w:themeColor="text1" w:themeTint="A6"/>
                <w:sz w:val="18"/>
              </w:rPr>
            </w:pPr>
          </w:p>
          <w:p w14:paraId="5B87D67F" w14:textId="6A6E4239" w:rsidR="00327508" w:rsidRPr="00B40243" w:rsidRDefault="00327508" w:rsidP="00634577">
            <w:pPr>
              <w:pStyle w:val="TableParagraph"/>
              <w:rPr>
                <w:color w:val="595959" w:themeColor="text1" w:themeTint="A6"/>
                <w:sz w:val="18"/>
              </w:rPr>
            </w:pPr>
            <w:r w:rsidRPr="00B40243">
              <w:rPr>
                <w:color w:val="595959" w:themeColor="text1" w:themeTint="A6"/>
                <w:sz w:val="18"/>
              </w:rPr>
              <w:t xml:space="preserve"> </w:t>
            </w:r>
          </w:p>
        </w:tc>
        <w:tc>
          <w:tcPr>
            <w:tcW w:w="907"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6470C742" w14:textId="664B5882" w:rsidR="00327508" w:rsidRPr="00912B45" w:rsidRDefault="00C66785" w:rsidP="00C66785">
            <w:pPr>
              <w:pStyle w:val="TableParagraph"/>
              <w:jc w:val="center"/>
              <w:rPr>
                <w:color w:val="595959" w:themeColor="text1" w:themeTint="A6"/>
                <w:sz w:val="18"/>
              </w:rPr>
            </w:pPr>
            <w:r w:rsidRPr="00267C14">
              <w:rPr>
                <w:rFonts w:ascii="Calibri" w:eastAsia="Times New Roman" w:hAnsi="Calibri" w:cs="Calibri"/>
                <w:color w:val="FFFFFF"/>
                <w:sz w:val="24"/>
                <w:szCs w:val="24"/>
                <w:lang w:eastAsia="en-IE"/>
              </w:rPr>
              <w:t>On Track</w:t>
            </w:r>
          </w:p>
        </w:tc>
      </w:tr>
      <w:tr w:rsidR="00327508" w14:paraId="1EFB6808" w14:textId="22CD5DC4" w:rsidTr="00C66785">
        <w:trPr>
          <w:trHeight w:val="958"/>
        </w:trPr>
        <w:tc>
          <w:tcPr>
            <w:tcW w:w="675" w:type="pct"/>
            <w:gridSpan w:val="2"/>
            <w:tcBorders>
              <w:left w:val="single" w:sz="4" w:space="0" w:color="FFFFFF"/>
              <w:right w:val="nil"/>
            </w:tcBorders>
            <w:shd w:val="clear" w:color="auto" w:fill="EC008C"/>
          </w:tcPr>
          <w:p w14:paraId="04616E03" w14:textId="77777777" w:rsidR="00327508" w:rsidRDefault="00327508" w:rsidP="005D12B4">
            <w:pPr>
              <w:pStyle w:val="TableParagraph"/>
              <w:spacing w:before="8"/>
              <w:rPr>
                <w:rFonts w:ascii="Times New Roman"/>
                <w:sz w:val="30"/>
              </w:rPr>
            </w:pPr>
          </w:p>
          <w:p w14:paraId="28C6093C" w14:textId="77777777" w:rsidR="00327508" w:rsidRDefault="00327508" w:rsidP="005D12B4">
            <w:pPr>
              <w:pStyle w:val="TableParagraph"/>
              <w:spacing w:before="1"/>
              <w:ind w:left="742" w:right="727"/>
              <w:jc w:val="center"/>
              <w:rPr>
                <w:b/>
                <w:sz w:val="20"/>
              </w:rPr>
            </w:pPr>
            <w:r>
              <w:rPr>
                <w:b/>
                <w:color w:val="FFFFFF"/>
                <w:sz w:val="20"/>
              </w:rPr>
              <w:t>2.2</w:t>
            </w:r>
          </w:p>
        </w:tc>
        <w:tc>
          <w:tcPr>
            <w:tcW w:w="1330" w:type="pct"/>
            <w:tcBorders>
              <w:top w:val="single" w:sz="4" w:space="0" w:color="FFFFFF"/>
              <w:left w:val="nil"/>
              <w:bottom w:val="single" w:sz="4" w:space="0" w:color="FFFFFF"/>
              <w:right w:val="single" w:sz="4" w:space="0" w:color="FFFFFF"/>
            </w:tcBorders>
            <w:shd w:val="clear" w:color="auto" w:fill="FAD5E5"/>
            <w:vAlign w:val="center"/>
          </w:tcPr>
          <w:p w14:paraId="505D19B7" w14:textId="77777777" w:rsidR="00327508" w:rsidRPr="00983E94" w:rsidRDefault="00327508" w:rsidP="005D12B4">
            <w:pPr>
              <w:ind w:left="293"/>
              <w:rPr>
                <w:rFonts w:ascii="Lato" w:eastAsia="Lato" w:hAnsi="Lato" w:cs="Lato"/>
                <w:b/>
                <w:color w:val="58595B"/>
                <w:spacing w:val="-3"/>
                <w:sz w:val="18"/>
                <w:lang w:val="en-GB" w:eastAsia="en-GB" w:bidi="en-GB"/>
              </w:rPr>
            </w:pPr>
            <w:r w:rsidRPr="00983E94">
              <w:rPr>
                <w:rFonts w:ascii="Lato" w:eastAsia="Lato" w:hAnsi="Lato" w:cs="Lato"/>
                <w:b/>
                <w:color w:val="58595B"/>
                <w:spacing w:val="-3"/>
                <w:sz w:val="18"/>
                <w:lang w:val="en-GB" w:eastAsia="en-GB" w:bidi="en-GB"/>
              </w:rPr>
              <w:t>Regular monitoring by external experts of specialist training provided by An Garda Síochána.</w:t>
            </w:r>
          </w:p>
          <w:p w14:paraId="1EB04FEF" w14:textId="77777777" w:rsidR="00327508" w:rsidRDefault="00327508" w:rsidP="005D12B4">
            <w:pPr>
              <w:pStyle w:val="TableParagraph"/>
              <w:spacing w:before="178" w:line="223" w:lineRule="auto"/>
              <w:ind w:left="293" w:right="230"/>
              <w:rPr>
                <w:b/>
                <w:sz w:val="18"/>
              </w:rPr>
            </w:pPr>
            <w:r w:rsidRPr="00B14DF0">
              <w:rPr>
                <w:color w:val="58595B"/>
                <w:sz w:val="18"/>
              </w:rPr>
              <w:t xml:space="preserve">Regular monitoring by external experts of </w:t>
            </w:r>
            <w:r w:rsidRPr="00B14DF0">
              <w:rPr>
                <w:color w:val="58595B"/>
                <w:sz w:val="18"/>
              </w:rPr>
              <w:lastRenderedPageBreak/>
              <w:t xml:space="preserve">specialist training provided by An Garda </w:t>
            </w:r>
            <w:r>
              <w:rPr>
                <w:color w:val="58595B"/>
                <w:sz w:val="18"/>
              </w:rPr>
              <w:t>S</w:t>
            </w:r>
            <w:r w:rsidRPr="00B14DF0">
              <w:rPr>
                <w:color w:val="58595B"/>
                <w:sz w:val="18"/>
              </w:rPr>
              <w:t>íochána.</w:t>
            </w:r>
          </w:p>
        </w:tc>
        <w:tc>
          <w:tcPr>
            <w:tcW w:w="526" w:type="pct"/>
            <w:tcBorders>
              <w:top w:val="single" w:sz="4" w:space="0" w:color="FFFFFF"/>
              <w:left w:val="single" w:sz="4" w:space="0" w:color="FFFFFF"/>
              <w:bottom w:val="single" w:sz="4" w:space="0" w:color="FFFFFF"/>
              <w:right w:val="single" w:sz="4" w:space="0" w:color="FFFFFF"/>
            </w:tcBorders>
            <w:shd w:val="clear" w:color="auto" w:fill="FAD5E5"/>
          </w:tcPr>
          <w:p w14:paraId="6CF73E1E" w14:textId="77777777" w:rsidR="00327508" w:rsidRDefault="00327508" w:rsidP="005D12B4">
            <w:pPr>
              <w:pStyle w:val="TableParagraph"/>
              <w:spacing w:before="37" w:line="208" w:lineRule="exact"/>
              <w:ind w:left="118"/>
              <w:rPr>
                <w:sz w:val="18"/>
              </w:rPr>
            </w:pPr>
            <w:r>
              <w:rPr>
                <w:color w:val="58595B"/>
                <w:sz w:val="18"/>
              </w:rPr>
              <w:lastRenderedPageBreak/>
              <w:t>End Q1 2021</w:t>
            </w:r>
          </w:p>
          <w:p w14:paraId="6416EAE0" w14:textId="77777777" w:rsidR="00327508" w:rsidRDefault="00327508" w:rsidP="005D12B4">
            <w:pPr>
              <w:pStyle w:val="TableParagraph"/>
              <w:spacing w:line="208" w:lineRule="exact"/>
              <w:ind w:left="118"/>
              <w:rPr>
                <w:sz w:val="18"/>
              </w:rPr>
            </w:pPr>
            <w:r>
              <w:rPr>
                <w:color w:val="58595B"/>
                <w:sz w:val="18"/>
              </w:rPr>
              <w:t>initially</w:t>
            </w:r>
          </w:p>
        </w:tc>
        <w:tc>
          <w:tcPr>
            <w:tcW w:w="654" w:type="pct"/>
            <w:tcBorders>
              <w:top w:val="single" w:sz="4" w:space="0" w:color="FFFFFF"/>
              <w:left w:val="single" w:sz="4" w:space="0" w:color="FFFFFF"/>
              <w:bottom w:val="single" w:sz="4" w:space="0" w:color="FFFFFF"/>
              <w:right w:val="single" w:sz="4" w:space="0" w:color="FFFFFF"/>
            </w:tcBorders>
            <w:shd w:val="clear" w:color="auto" w:fill="FAD5E5"/>
          </w:tcPr>
          <w:p w14:paraId="5E3D7574" w14:textId="77777777" w:rsidR="00327508" w:rsidRDefault="00327508" w:rsidP="005D12B4">
            <w:pPr>
              <w:pStyle w:val="TableParagraph"/>
              <w:spacing w:before="37"/>
              <w:ind w:left="287"/>
              <w:rPr>
                <w:sz w:val="18"/>
              </w:rPr>
            </w:pPr>
            <w:r>
              <w:rPr>
                <w:color w:val="58595B"/>
                <w:sz w:val="18"/>
              </w:rPr>
              <w:t>AGS</w:t>
            </w:r>
          </w:p>
        </w:tc>
        <w:tc>
          <w:tcPr>
            <w:tcW w:w="908" w:type="pct"/>
            <w:tcBorders>
              <w:top w:val="single" w:sz="4" w:space="0" w:color="FFFFFF"/>
              <w:left w:val="single" w:sz="4" w:space="0" w:color="FFFFFF"/>
              <w:bottom w:val="single" w:sz="4" w:space="0" w:color="FFFFFF"/>
              <w:right w:val="single" w:sz="4" w:space="0" w:color="FFFFFF"/>
            </w:tcBorders>
            <w:shd w:val="clear" w:color="auto" w:fill="FAD5E5"/>
          </w:tcPr>
          <w:p w14:paraId="57ABB134" w14:textId="2EBCE36B" w:rsidR="00327508" w:rsidRPr="00634577" w:rsidRDefault="00327508" w:rsidP="00634577">
            <w:pPr>
              <w:pStyle w:val="TableParagraph"/>
              <w:rPr>
                <w:color w:val="595959" w:themeColor="text1" w:themeTint="A6"/>
                <w:sz w:val="18"/>
              </w:rPr>
            </w:pPr>
            <w:r w:rsidRPr="00634577">
              <w:rPr>
                <w:color w:val="595959" w:themeColor="text1" w:themeTint="A6"/>
                <w:sz w:val="18"/>
              </w:rPr>
              <w:t>Negations have concluded with the ISPCC and Children’s Ombudsman,</w:t>
            </w:r>
            <w:r w:rsidR="003D1788">
              <w:rPr>
                <w:color w:val="595959" w:themeColor="text1" w:themeTint="A6"/>
                <w:sz w:val="18"/>
              </w:rPr>
              <w:t xml:space="preserve"> with</w:t>
            </w:r>
            <w:r w:rsidRPr="00634577">
              <w:rPr>
                <w:color w:val="595959" w:themeColor="text1" w:themeTint="A6"/>
                <w:sz w:val="18"/>
              </w:rPr>
              <w:t xml:space="preserve"> agree</w:t>
            </w:r>
            <w:r w:rsidR="003D1788">
              <w:rPr>
                <w:color w:val="595959" w:themeColor="text1" w:themeTint="A6"/>
                <w:sz w:val="18"/>
              </w:rPr>
              <w:t>ment</w:t>
            </w:r>
            <w:r w:rsidRPr="00634577">
              <w:rPr>
                <w:color w:val="595959" w:themeColor="text1" w:themeTint="A6"/>
                <w:sz w:val="18"/>
              </w:rPr>
              <w:t xml:space="preserve"> that a tri-party group will convene in November </w:t>
            </w:r>
            <w:r w:rsidR="003D1788">
              <w:rPr>
                <w:color w:val="595959" w:themeColor="text1" w:themeTint="A6"/>
                <w:sz w:val="18"/>
              </w:rPr>
              <w:t xml:space="preserve">2021 </w:t>
            </w:r>
            <w:r w:rsidRPr="00634577">
              <w:rPr>
                <w:color w:val="595959" w:themeColor="text1" w:themeTint="A6"/>
                <w:sz w:val="18"/>
              </w:rPr>
              <w:t xml:space="preserve">to draft terms of </w:t>
            </w:r>
            <w:r w:rsidRPr="00634577">
              <w:rPr>
                <w:color w:val="595959" w:themeColor="text1" w:themeTint="A6"/>
                <w:sz w:val="18"/>
              </w:rPr>
              <w:lastRenderedPageBreak/>
              <w:t xml:space="preserve">reference for a review to begin in Q1,2022.  The  Expert Group will be made up of the following, </w:t>
            </w:r>
          </w:p>
          <w:p w14:paraId="21273D9D" w14:textId="77777777" w:rsidR="00327508" w:rsidRDefault="00327508" w:rsidP="00634577">
            <w:pPr>
              <w:pStyle w:val="TableParagraph"/>
              <w:numPr>
                <w:ilvl w:val="0"/>
                <w:numId w:val="30"/>
              </w:numPr>
              <w:rPr>
                <w:color w:val="595959" w:themeColor="text1" w:themeTint="A6"/>
                <w:sz w:val="18"/>
              </w:rPr>
            </w:pPr>
            <w:r w:rsidRPr="00634577">
              <w:rPr>
                <w:color w:val="595959" w:themeColor="text1" w:themeTint="A6"/>
                <w:sz w:val="18"/>
              </w:rPr>
              <w:t xml:space="preserve">Garda National Protective Service Bureau </w:t>
            </w:r>
          </w:p>
          <w:p w14:paraId="3E252DC3" w14:textId="77777777" w:rsidR="00327508" w:rsidRDefault="00327508" w:rsidP="00634577">
            <w:pPr>
              <w:pStyle w:val="TableParagraph"/>
              <w:rPr>
                <w:color w:val="595959" w:themeColor="text1" w:themeTint="A6"/>
                <w:sz w:val="18"/>
              </w:rPr>
            </w:pPr>
            <w:r w:rsidRPr="00634577">
              <w:rPr>
                <w:color w:val="595959" w:themeColor="text1" w:themeTint="A6"/>
                <w:sz w:val="18"/>
              </w:rPr>
              <w:t>Ombudsman for Children’s Office</w:t>
            </w:r>
          </w:p>
          <w:p w14:paraId="54C36F38" w14:textId="77777777" w:rsidR="00327508" w:rsidRDefault="00327508" w:rsidP="00634577">
            <w:pPr>
              <w:pStyle w:val="TableParagraph"/>
              <w:rPr>
                <w:color w:val="595959" w:themeColor="text1" w:themeTint="A6"/>
                <w:sz w:val="18"/>
              </w:rPr>
            </w:pPr>
            <w:r w:rsidRPr="00634577">
              <w:rPr>
                <w:color w:val="595959" w:themeColor="text1" w:themeTint="A6"/>
                <w:sz w:val="18"/>
              </w:rPr>
              <w:t>ISPCC</w:t>
            </w:r>
          </w:p>
          <w:p w14:paraId="3F2E17B7" w14:textId="77777777" w:rsidR="00F444F3" w:rsidRDefault="00F444F3" w:rsidP="00634577">
            <w:pPr>
              <w:pStyle w:val="TableParagraph"/>
              <w:rPr>
                <w:color w:val="595959" w:themeColor="text1" w:themeTint="A6"/>
                <w:sz w:val="18"/>
              </w:rPr>
            </w:pPr>
          </w:p>
          <w:p w14:paraId="76CFDA6C" w14:textId="1DC9E8AF" w:rsidR="00F444F3" w:rsidRPr="00B40243" w:rsidRDefault="00F444F3" w:rsidP="00F444F3">
            <w:pPr>
              <w:pStyle w:val="TableParagraph"/>
              <w:rPr>
                <w:color w:val="595959" w:themeColor="text1" w:themeTint="A6"/>
                <w:sz w:val="18"/>
              </w:rPr>
            </w:pPr>
            <w:r w:rsidRPr="00F444F3">
              <w:rPr>
                <w:color w:val="595959" w:themeColor="text1" w:themeTint="A6"/>
                <w:sz w:val="18"/>
              </w:rPr>
              <w:t>This has not advanced during this period as it is presently diametrically aligned to 2.1</w:t>
            </w:r>
          </w:p>
        </w:tc>
        <w:tc>
          <w:tcPr>
            <w:tcW w:w="907"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6BEB4079" w14:textId="738F5096" w:rsidR="00327508" w:rsidRPr="00634577" w:rsidRDefault="00C66785" w:rsidP="00C66785">
            <w:pPr>
              <w:pStyle w:val="TableParagraph"/>
              <w:jc w:val="center"/>
              <w:rPr>
                <w:color w:val="595959" w:themeColor="text1" w:themeTint="A6"/>
                <w:sz w:val="18"/>
              </w:rPr>
            </w:pPr>
            <w:r w:rsidRPr="00267C14">
              <w:rPr>
                <w:rFonts w:ascii="Calibri" w:eastAsia="Times New Roman" w:hAnsi="Calibri" w:cs="Calibri"/>
                <w:color w:val="FFFFFF"/>
                <w:sz w:val="24"/>
                <w:szCs w:val="24"/>
                <w:lang w:eastAsia="en-IE"/>
              </w:rPr>
              <w:lastRenderedPageBreak/>
              <w:t>On Track</w:t>
            </w:r>
          </w:p>
        </w:tc>
      </w:tr>
      <w:tr w:rsidR="00327508" w14:paraId="30729800" w14:textId="0C86ADF0" w:rsidTr="00C66785">
        <w:trPr>
          <w:trHeight w:val="1568"/>
        </w:trPr>
        <w:tc>
          <w:tcPr>
            <w:tcW w:w="675" w:type="pct"/>
            <w:gridSpan w:val="2"/>
            <w:tcBorders>
              <w:left w:val="single" w:sz="4" w:space="0" w:color="FFFFFF"/>
              <w:right w:val="nil"/>
            </w:tcBorders>
            <w:shd w:val="clear" w:color="auto" w:fill="EC008C"/>
          </w:tcPr>
          <w:p w14:paraId="2DD2CC0E" w14:textId="77777777" w:rsidR="00327508" w:rsidRDefault="00327508" w:rsidP="005D12B4">
            <w:pPr>
              <w:pStyle w:val="TableParagraph"/>
              <w:rPr>
                <w:rFonts w:ascii="Times New Roman"/>
                <w:sz w:val="24"/>
              </w:rPr>
            </w:pPr>
          </w:p>
          <w:p w14:paraId="0AEB0410" w14:textId="77777777" w:rsidR="00327508" w:rsidRDefault="00327508" w:rsidP="005D12B4">
            <w:pPr>
              <w:pStyle w:val="TableParagraph"/>
              <w:spacing w:before="9"/>
              <w:rPr>
                <w:rFonts w:ascii="Times New Roman"/>
                <w:sz w:val="32"/>
              </w:rPr>
            </w:pPr>
          </w:p>
          <w:p w14:paraId="75079E85" w14:textId="77777777" w:rsidR="00327508" w:rsidRDefault="00327508" w:rsidP="005D12B4">
            <w:pPr>
              <w:pStyle w:val="TableParagraph"/>
              <w:spacing w:before="1"/>
              <w:ind w:left="742" w:right="727"/>
              <w:jc w:val="center"/>
              <w:rPr>
                <w:b/>
                <w:sz w:val="20"/>
              </w:rPr>
            </w:pPr>
            <w:r>
              <w:rPr>
                <w:b/>
                <w:color w:val="FFFFFF"/>
                <w:sz w:val="20"/>
              </w:rPr>
              <w:t>2.3</w:t>
            </w:r>
          </w:p>
        </w:tc>
        <w:tc>
          <w:tcPr>
            <w:tcW w:w="1330" w:type="pct"/>
            <w:tcBorders>
              <w:top w:val="single" w:sz="4" w:space="0" w:color="FFFFFF"/>
              <w:left w:val="nil"/>
              <w:bottom w:val="single" w:sz="4" w:space="0" w:color="FFFFFF"/>
              <w:right w:val="single" w:sz="4" w:space="0" w:color="FFFFFF"/>
            </w:tcBorders>
            <w:shd w:val="clear" w:color="auto" w:fill="F8C1D9"/>
          </w:tcPr>
          <w:p w14:paraId="405943CF" w14:textId="77777777" w:rsidR="00327508" w:rsidRPr="0065227F" w:rsidRDefault="00327508" w:rsidP="005D12B4">
            <w:pPr>
              <w:pStyle w:val="TableParagraph"/>
              <w:spacing w:before="49" w:line="223" w:lineRule="auto"/>
              <w:ind w:left="293" w:right="-10"/>
              <w:rPr>
                <w:b/>
                <w:sz w:val="18"/>
              </w:rPr>
            </w:pPr>
            <w:r w:rsidRPr="0065227F">
              <w:rPr>
                <w:b/>
                <w:color w:val="58595B"/>
                <w:spacing w:val="-4"/>
                <w:sz w:val="18"/>
              </w:rPr>
              <w:t xml:space="preserve">Full </w:t>
            </w:r>
            <w:r w:rsidRPr="0065227F">
              <w:rPr>
                <w:b/>
                <w:color w:val="58595B"/>
                <w:spacing w:val="-3"/>
                <w:sz w:val="18"/>
              </w:rPr>
              <w:t xml:space="preserve">roll </w:t>
            </w:r>
            <w:r w:rsidRPr="0065227F">
              <w:rPr>
                <w:b/>
                <w:color w:val="58595B"/>
                <w:sz w:val="18"/>
              </w:rPr>
              <w:t xml:space="preserve">out of Divisional </w:t>
            </w:r>
            <w:r w:rsidRPr="0065227F">
              <w:rPr>
                <w:b/>
                <w:color w:val="58595B"/>
                <w:spacing w:val="-3"/>
                <w:sz w:val="18"/>
              </w:rPr>
              <w:t>Protective Services Units nationwide.</w:t>
            </w:r>
          </w:p>
          <w:p w14:paraId="3B8B40D4" w14:textId="77777777" w:rsidR="00327508" w:rsidRDefault="00327508" w:rsidP="005D12B4">
            <w:pPr>
              <w:pStyle w:val="TableParagraph"/>
              <w:spacing w:before="55" w:line="223" w:lineRule="auto"/>
              <w:ind w:left="293" w:right="-10"/>
              <w:rPr>
                <w:sz w:val="18"/>
              </w:rPr>
            </w:pPr>
            <w:r>
              <w:rPr>
                <w:color w:val="58595B"/>
                <w:sz w:val="18"/>
              </w:rPr>
              <w:t>Divisional Protective Services Units (DSPUs) have been established and are in operation in every Garda Division across the State since September 2020.</w:t>
            </w:r>
          </w:p>
        </w:tc>
        <w:tc>
          <w:tcPr>
            <w:tcW w:w="526" w:type="pct"/>
            <w:tcBorders>
              <w:top w:val="single" w:sz="4" w:space="0" w:color="FFFFFF"/>
              <w:left w:val="single" w:sz="4" w:space="0" w:color="FFFFFF"/>
              <w:bottom w:val="single" w:sz="4" w:space="0" w:color="FFFFFF"/>
              <w:right w:val="single" w:sz="4" w:space="0" w:color="FFFFFF"/>
            </w:tcBorders>
            <w:shd w:val="clear" w:color="auto" w:fill="F8C1D9"/>
          </w:tcPr>
          <w:p w14:paraId="6842DCAE" w14:textId="77777777" w:rsidR="00327508" w:rsidRDefault="00327508" w:rsidP="005D12B4">
            <w:pPr>
              <w:pStyle w:val="TableParagraph"/>
              <w:spacing w:before="37"/>
              <w:ind w:left="118"/>
              <w:rPr>
                <w:sz w:val="18"/>
              </w:rPr>
            </w:pPr>
            <w:r>
              <w:rPr>
                <w:color w:val="58595B"/>
                <w:sz w:val="18"/>
              </w:rPr>
              <w:t>Roll out completed</w:t>
            </w:r>
          </w:p>
        </w:tc>
        <w:tc>
          <w:tcPr>
            <w:tcW w:w="654" w:type="pct"/>
            <w:tcBorders>
              <w:top w:val="single" w:sz="4" w:space="0" w:color="FFFFFF"/>
              <w:left w:val="single" w:sz="4" w:space="0" w:color="FFFFFF"/>
              <w:bottom w:val="single" w:sz="4" w:space="0" w:color="FFFFFF"/>
              <w:right w:val="single" w:sz="4" w:space="0" w:color="FFFFFF"/>
            </w:tcBorders>
            <w:shd w:val="clear" w:color="auto" w:fill="F8C1D9"/>
          </w:tcPr>
          <w:p w14:paraId="6818ECFB" w14:textId="77777777" w:rsidR="00327508" w:rsidRDefault="00327508" w:rsidP="005D12B4">
            <w:pPr>
              <w:pStyle w:val="TableParagraph"/>
              <w:spacing w:before="37"/>
              <w:ind w:left="287"/>
              <w:rPr>
                <w:sz w:val="18"/>
              </w:rPr>
            </w:pPr>
            <w:r>
              <w:rPr>
                <w:color w:val="58595B"/>
                <w:sz w:val="18"/>
              </w:rPr>
              <w:t>AGS</w:t>
            </w:r>
          </w:p>
        </w:tc>
        <w:tc>
          <w:tcPr>
            <w:tcW w:w="908" w:type="pct"/>
            <w:tcBorders>
              <w:top w:val="single" w:sz="4" w:space="0" w:color="FFFFFF"/>
              <w:left w:val="single" w:sz="4" w:space="0" w:color="FFFFFF"/>
              <w:bottom w:val="single" w:sz="4" w:space="0" w:color="FFFFFF"/>
              <w:right w:val="single" w:sz="4" w:space="0" w:color="FFFFFF"/>
            </w:tcBorders>
            <w:shd w:val="clear" w:color="auto" w:fill="F8C1D9"/>
            <w:vAlign w:val="center"/>
          </w:tcPr>
          <w:p w14:paraId="1F4836FF" w14:textId="4190C6C9" w:rsidR="00327508" w:rsidRPr="00DA1E11" w:rsidRDefault="00327508" w:rsidP="00634577">
            <w:pPr>
              <w:pStyle w:val="TableParagraph"/>
              <w:rPr>
                <w:color w:val="FF0000"/>
                <w:sz w:val="18"/>
              </w:rPr>
            </w:pPr>
            <w:r w:rsidRPr="00B40243">
              <w:rPr>
                <w:b/>
                <w:color w:val="595959" w:themeColor="text1" w:themeTint="A6"/>
                <w:sz w:val="18"/>
              </w:rPr>
              <w:t xml:space="preserve">Completed </w:t>
            </w:r>
          </w:p>
        </w:tc>
        <w:tc>
          <w:tcPr>
            <w:tcW w:w="907" w:type="pct"/>
            <w:tcBorders>
              <w:top w:val="single" w:sz="4" w:space="0" w:color="FFFFFF"/>
              <w:left w:val="single" w:sz="4" w:space="0" w:color="FFFFFF"/>
              <w:bottom w:val="single" w:sz="4" w:space="0" w:color="FFFFFF"/>
              <w:right w:val="single" w:sz="4" w:space="0" w:color="FFFFFF"/>
            </w:tcBorders>
            <w:shd w:val="clear" w:color="auto" w:fill="00B0F0"/>
            <w:vAlign w:val="center"/>
          </w:tcPr>
          <w:p w14:paraId="3CF3A132" w14:textId="6888647F" w:rsidR="00327508" w:rsidRPr="00B40243" w:rsidRDefault="00C66785" w:rsidP="00C66785">
            <w:pPr>
              <w:pStyle w:val="TableParagraph"/>
              <w:jc w:val="center"/>
              <w:rPr>
                <w:b/>
                <w:color w:val="595959" w:themeColor="text1" w:themeTint="A6"/>
                <w:sz w:val="18"/>
              </w:rPr>
            </w:pPr>
            <w:r w:rsidRPr="00C66785">
              <w:rPr>
                <w:rFonts w:ascii="Calibri" w:eastAsia="Times New Roman" w:hAnsi="Calibri" w:cs="Calibri"/>
                <w:color w:val="FFFFFF"/>
                <w:sz w:val="24"/>
                <w:szCs w:val="24"/>
                <w:lang w:eastAsia="en-IE"/>
              </w:rPr>
              <w:t>Completed</w:t>
            </w:r>
          </w:p>
        </w:tc>
      </w:tr>
      <w:tr w:rsidR="00327508" w14:paraId="71472DE0" w14:textId="0BCBDF54" w:rsidTr="00C66785">
        <w:trPr>
          <w:trHeight w:val="2587"/>
        </w:trPr>
        <w:tc>
          <w:tcPr>
            <w:tcW w:w="675" w:type="pct"/>
            <w:gridSpan w:val="2"/>
            <w:tcBorders>
              <w:left w:val="single" w:sz="4" w:space="0" w:color="FFFFFF"/>
              <w:right w:val="nil"/>
            </w:tcBorders>
            <w:shd w:val="clear" w:color="auto" w:fill="EC008C"/>
          </w:tcPr>
          <w:p w14:paraId="373DF6CA" w14:textId="77777777" w:rsidR="00327508" w:rsidRDefault="00327508" w:rsidP="005D12B4">
            <w:pPr>
              <w:pStyle w:val="TableParagraph"/>
              <w:rPr>
                <w:rFonts w:ascii="Times New Roman"/>
                <w:sz w:val="24"/>
              </w:rPr>
            </w:pPr>
          </w:p>
          <w:p w14:paraId="5F318576" w14:textId="77777777" w:rsidR="00327508" w:rsidRDefault="00327508" w:rsidP="005D12B4">
            <w:pPr>
              <w:pStyle w:val="TableParagraph"/>
              <w:rPr>
                <w:rFonts w:ascii="Times New Roman"/>
                <w:sz w:val="24"/>
              </w:rPr>
            </w:pPr>
          </w:p>
          <w:p w14:paraId="09D9F728" w14:textId="77777777" w:rsidR="00327508" w:rsidRDefault="00327508" w:rsidP="005D12B4">
            <w:pPr>
              <w:pStyle w:val="TableParagraph"/>
              <w:rPr>
                <w:rFonts w:ascii="Times New Roman"/>
                <w:sz w:val="24"/>
              </w:rPr>
            </w:pPr>
          </w:p>
          <w:p w14:paraId="09EB739B" w14:textId="77777777" w:rsidR="00327508" w:rsidRDefault="00327508" w:rsidP="005D12B4">
            <w:pPr>
              <w:pStyle w:val="TableParagraph"/>
              <w:spacing w:before="4"/>
              <w:rPr>
                <w:rFonts w:ascii="Times New Roman"/>
                <w:sz w:val="28"/>
              </w:rPr>
            </w:pPr>
          </w:p>
          <w:p w14:paraId="28BEAC05" w14:textId="77777777" w:rsidR="00327508" w:rsidRDefault="00327508" w:rsidP="005D12B4">
            <w:pPr>
              <w:pStyle w:val="TableParagraph"/>
              <w:ind w:left="742" w:right="727"/>
              <w:jc w:val="center"/>
              <w:rPr>
                <w:b/>
                <w:sz w:val="20"/>
              </w:rPr>
            </w:pPr>
            <w:r>
              <w:rPr>
                <w:b/>
                <w:color w:val="FFFFFF"/>
                <w:sz w:val="20"/>
              </w:rPr>
              <w:t>2.4</w:t>
            </w:r>
          </w:p>
        </w:tc>
        <w:tc>
          <w:tcPr>
            <w:tcW w:w="1330" w:type="pct"/>
            <w:tcBorders>
              <w:top w:val="single" w:sz="4" w:space="0" w:color="FFFFFF"/>
              <w:left w:val="nil"/>
              <w:bottom w:val="single" w:sz="4" w:space="0" w:color="FFFFFF"/>
              <w:right w:val="single" w:sz="4" w:space="0" w:color="FFFFFF"/>
            </w:tcBorders>
            <w:shd w:val="clear" w:color="auto" w:fill="FAD5E5"/>
          </w:tcPr>
          <w:p w14:paraId="35DA03D3" w14:textId="77777777" w:rsidR="00327508" w:rsidRPr="0065227F" w:rsidRDefault="00327508" w:rsidP="005D12B4">
            <w:pPr>
              <w:pStyle w:val="TableParagraph"/>
              <w:spacing w:before="49" w:line="223" w:lineRule="auto"/>
              <w:ind w:left="293" w:right="-10"/>
              <w:rPr>
                <w:b/>
                <w:sz w:val="18"/>
              </w:rPr>
            </w:pPr>
            <w:r w:rsidRPr="0065227F">
              <w:rPr>
                <w:b/>
                <w:color w:val="58595B"/>
                <w:sz w:val="18"/>
              </w:rPr>
              <w:t xml:space="preserve">An </w:t>
            </w:r>
            <w:r w:rsidRPr="0065227F">
              <w:rPr>
                <w:b/>
                <w:color w:val="58595B"/>
                <w:spacing w:val="-3"/>
                <w:sz w:val="18"/>
              </w:rPr>
              <w:t xml:space="preserve">Garda </w:t>
            </w:r>
            <w:r w:rsidRPr="0065227F">
              <w:rPr>
                <w:b/>
                <w:color w:val="58595B"/>
                <w:sz w:val="18"/>
              </w:rPr>
              <w:t xml:space="preserve">Síochána to </w:t>
            </w:r>
            <w:r w:rsidRPr="0065227F">
              <w:rPr>
                <w:b/>
                <w:color w:val="58595B"/>
                <w:spacing w:val="-3"/>
                <w:sz w:val="18"/>
              </w:rPr>
              <w:t xml:space="preserve">review </w:t>
            </w:r>
            <w:r w:rsidRPr="0065227F">
              <w:rPr>
                <w:b/>
                <w:color w:val="58595B"/>
                <w:spacing w:val="-2"/>
                <w:sz w:val="18"/>
              </w:rPr>
              <w:t xml:space="preserve">the </w:t>
            </w:r>
            <w:r w:rsidRPr="0065227F">
              <w:rPr>
                <w:b/>
                <w:color w:val="58595B"/>
                <w:sz w:val="18"/>
              </w:rPr>
              <w:t xml:space="preserve">number and </w:t>
            </w:r>
            <w:r w:rsidRPr="0065227F">
              <w:rPr>
                <w:b/>
                <w:color w:val="58595B"/>
                <w:spacing w:val="-3"/>
                <w:sz w:val="18"/>
              </w:rPr>
              <w:t xml:space="preserve">geographical spread </w:t>
            </w:r>
            <w:r w:rsidRPr="0065227F">
              <w:rPr>
                <w:b/>
                <w:color w:val="58595B"/>
                <w:spacing w:val="-11"/>
                <w:sz w:val="18"/>
              </w:rPr>
              <w:t xml:space="preserve">of </w:t>
            </w:r>
            <w:r w:rsidRPr="0065227F">
              <w:rPr>
                <w:b/>
                <w:color w:val="58595B"/>
                <w:sz w:val="18"/>
              </w:rPr>
              <w:t xml:space="preserve">special </w:t>
            </w:r>
            <w:r w:rsidRPr="0065227F">
              <w:rPr>
                <w:b/>
                <w:color w:val="58595B"/>
                <w:spacing w:val="-3"/>
                <w:sz w:val="18"/>
              </w:rPr>
              <w:t xml:space="preserve">interview </w:t>
            </w:r>
            <w:r w:rsidRPr="0065227F">
              <w:rPr>
                <w:b/>
                <w:color w:val="58595B"/>
                <w:sz w:val="18"/>
              </w:rPr>
              <w:t xml:space="preserve">suites </w:t>
            </w:r>
            <w:r w:rsidRPr="0065227F">
              <w:rPr>
                <w:b/>
                <w:color w:val="58595B"/>
                <w:spacing w:val="-3"/>
                <w:sz w:val="18"/>
              </w:rPr>
              <w:t xml:space="preserve">throughout </w:t>
            </w:r>
            <w:r w:rsidRPr="0065227F">
              <w:rPr>
                <w:b/>
                <w:color w:val="58595B"/>
                <w:sz w:val="18"/>
              </w:rPr>
              <w:t xml:space="preserve">the </w:t>
            </w:r>
            <w:r w:rsidRPr="0065227F">
              <w:rPr>
                <w:b/>
                <w:color w:val="58595B"/>
                <w:spacing w:val="-3"/>
                <w:sz w:val="18"/>
              </w:rPr>
              <w:t>State.</w:t>
            </w:r>
          </w:p>
          <w:p w14:paraId="07D17E7D" w14:textId="77777777" w:rsidR="00327508" w:rsidRDefault="00327508" w:rsidP="005D12B4">
            <w:pPr>
              <w:pStyle w:val="TableParagraph"/>
              <w:spacing w:before="53" w:line="223" w:lineRule="auto"/>
              <w:ind w:left="293" w:right="9"/>
              <w:rPr>
                <w:sz w:val="18"/>
              </w:rPr>
            </w:pPr>
            <w:r>
              <w:rPr>
                <w:color w:val="58595B"/>
                <w:sz w:val="18"/>
              </w:rPr>
              <w:t>Review of the use, frequency and availability issues arising regarding Interview Suites will be undertaken by Q2 2021. The findings of this report will determine if an application for additional suites is required. Conduct a review every three years.</w:t>
            </w:r>
          </w:p>
        </w:tc>
        <w:tc>
          <w:tcPr>
            <w:tcW w:w="526" w:type="pct"/>
            <w:tcBorders>
              <w:top w:val="single" w:sz="4" w:space="0" w:color="FFFFFF"/>
              <w:left w:val="single" w:sz="4" w:space="0" w:color="FFFFFF"/>
              <w:bottom w:val="single" w:sz="4" w:space="0" w:color="FFFFFF"/>
              <w:right w:val="single" w:sz="4" w:space="0" w:color="FFFFFF"/>
            </w:tcBorders>
            <w:shd w:val="clear" w:color="auto" w:fill="FAD5E5"/>
          </w:tcPr>
          <w:p w14:paraId="0AEE23CE" w14:textId="77777777" w:rsidR="00327508" w:rsidRDefault="00327508" w:rsidP="005D12B4">
            <w:pPr>
              <w:pStyle w:val="TableParagraph"/>
              <w:spacing w:before="37"/>
              <w:ind w:left="118"/>
              <w:rPr>
                <w:sz w:val="18"/>
              </w:rPr>
            </w:pPr>
            <w:r>
              <w:rPr>
                <w:color w:val="58595B"/>
                <w:sz w:val="18"/>
              </w:rPr>
              <w:t>Q2 2021 initially</w:t>
            </w:r>
          </w:p>
        </w:tc>
        <w:tc>
          <w:tcPr>
            <w:tcW w:w="654" w:type="pct"/>
            <w:tcBorders>
              <w:top w:val="single" w:sz="4" w:space="0" w:color="FFFFFF"/>
              <w:left w:val="single" w:sz="4" w:space="0" w:color="FFFFFF"/>
              <w:bottom w:val="single" w:sz="4" w:space="0" w:color="FFFFFF"/>
              <w:right w:val="single" w:sz="4" w:space="0" w:color="FFFFFF"/>
            </w:tcBorders>
            <w:shd w:val="clear" w:color="auto" w:fill="FAD5E5"/>
          </w:tcPr>
          <w:p w14:paraId="6CE0579F" w14:textId="77777777" w:rsidR="00327508" w:rsidRDefault="00327508" w:rsidP="005D12B4">
            <w:pPr>
              <w:pStyle w:val="TableParagraph"/>
              <w:spacing w:before="37"/>
              <w:ind w:left="287"/>
              <w:rPr>
                <w:sz w:val="18"/>
              </w:rPr>
            </w:pPr>
            <w:r>
              <w:rPr>
                <w:color w:val="58595B"/>
                <w:sz w:val="18"/>
              </w:rPr>
              <w:t>AGS</w:t>
            </w:r>
          </w:p>
        </w:tc>
        <w:tc>
          <w:tcPr>
            <w:tcW w:w="908" w:type="pct"/>
            <w:tcBorders>
              <w:top w:val="single" w:sz="4" w:space="0" w:color="FFFFFF"/>
              <w:left w:val="single" w:sz="4" w:space="0" w:color="FFFFFF"/>
              <w:bottom w:val="single" w:sz="4" w:space="0" w:color="FFFFFF"/>
              <w:right w:val="single" w:sz="4" w:space="0" w:color="FFFFFF"/>
            </w:tcBorders>
            <w:shd w:val="clear" w:color="auto" w:fill="FAD5E5"/>
            <w:vAlign w:val="center"/>
          </w:tcPr>
          <w:p w14:paraId="758E5B08" w14:textId="419DA0BA" w:rsidR="00327508" w:rsidRPr="00B40243" w:rsidRDefault="00327508" w:rsidP="00634577">
            <w:pPr>
              <w:pStyle w:val="TableParagraph"/>
              <w:rPr>
                <w:color w:val="595959" w:themeColor="text1" w:themeTint="A6"/>
                <w:sz w:val="18"/>
              </w:rPr>
            </w:pPr>
            <w:r w:rsidRPr="000D1A21">
              <w:rPr>
                <w:color w:val="595959" w:themeColor="text1" w:themeTint="A6"/>
                <w:sz w:val="18"/>
              </w:rPr>
              <w:t>Commenced – the review has commenced and will be concluded by Jan 2022.  Final report will include recommendations</w:t>
            </w:r>
          </w:p>
        </w:tc>
        <w:tc>
          <w:tcPr>
            <w:tcW w:w="907"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4E317E56" w14:textId="2F7EEA78" w:rsidR="00327508" w:rsidRPr="00C66785" w:rsidRDefault="00C66785" w:rsidP="00C66785">
            <w:pPr>
              <w:pStyle w:val="TableParagraph"/>
              <w:jc w:val="center"/>
              <w:rPr>
                <w:rFonts w:ascii="Calibri" w:eastAsia="Times New Roman" w:hAnsi="Calibri" w:cs="Calibri"/>
                <w:color w:val="FFFFFF"/>
                <w:sz w:val="24"/>
                <w:szCs w:val="24"/>
                <w:lang w:eastAsia="en-IE"/>
              </w:rPr>
            </w:pPr>
            <w:r w:rsidRPr="00C66785">
              <w:rPr>
                <w:rFonts w:ascii="Calibri" w:eastAsia="Times New Roman" w:hAnsi="Calibri" w:cs="Calibri"/>
                <w:color w:val="FFFFFF"/>
                <w:sz w:val="24"/>
                <w:szCs w:val="24"/>
                <w:lang w:eastAsia="en-IE"/>
              </w:rPr>
              <w:t>On Track</w:t>
            </w:r>
          </w:p>
        </w:tc>
      </w:tr>
      <w:tr w:rsidR="00327508" w14:paraId="67B511D7" w14:textId="5E4922C9" w:rsidTr="00C66785">
        <w:trPr>
          <w:trHeight w:val="2179"/>
        </w:trPr>
        <w:tc>
          <w:tcPr>
            <w:tcW w:w="675" w:type="pct"/>
            <w:gridSpan w:val="2"/>
            <w:tcBorders>
              <w:left w:val="single" w:sz="4" w:space="0" w:color="FFFFFF"/>
              <w:right w:val="nil"/>
            </w:tcBorders>
            <w:shd w:val="clear" w:color="auto" w:fill="EC008C"/>
          </w:tcPr>
          <w:p w14:paraId="52B7E0D6" w14:textId="77777777" w:rsidR="00327508" w:rsidRDefault="00327508" w:rsidP="005D12B4">
            <w:pPr>
              <w:pStyle w:val="TableParagraph"/>
              <w:rPr>
                <w:rFonts w:ascii="Times New Roman"/>
                <w:sz w:val="24"/>
              </w:rPr>
            </w:pPr>
          </w:p>
          <w:p w14:paraId="73395252" w14:textId="77777777" w:rsidR="00327508" w:rsidRDefault="00327508" w:rsidP="005D12B4">
            <w:pPr>
              <w:pStyle w:val="TableParagraph"/>
              <w:rPr>
                <w:rFonts w:ascii="Times New Roman"/>
                <w:sz w:val="24"/>
              </w:rPr>
            </w:pPr>
          </w:p>
          <w:p w14:paraId="79181929" w14:textId="77777777" w:rsidR="00327508" w:rsidRDefault="00327508" w:rsidP="005D12B4">
            <w:pPr>
              <w:pStyle w:val="TableParagraph"/>
              <w:spacing w:before="10"/>
              <w:rPr>
                <w:rFonts w:ascii="Times New Roman"/>
                <w:sz w:val="34"/>
              </w:rPr>
            </w:pPr>
          </w:p>
          <w:p w14:paraId="2C8A2006" w14:textId="77777777" w:rsidR="00327508" w:rsidRDefault="00327508" w:rsidP="005D12B4">
            <w:pPr>
              <w:pStyle w:val="TableParagraph"/>
              <w:spacing w:before="1"/>
              <w:ind w:left="742" w:right="727"/>
              <w:jc w:val="center"/>
              <w:rPr>
                <w:b/>
                <w:sz w:val="20"/>
              </w:rPr>
            </w:pPr>
            <w:r>
              <w:rPr>
                <w:b/>
                <w:color w:val="FFFFFF"/>
                <w:sz w:val="20"/>
              </w:rPr>
              <w:t>2.5</w:t>
            </w:r>
          </w:p>
        </w:tc>
        <w:tc>
          <w:tcPr>
            <w:tcW w:w="1330" w:type="pct"/>
            <w:tcBorders>
              <w:top w:val="single" w:sz="4" w:space="0" w:color="FFFFFF"/>
              <w:left w:val="nil"/>
              <w:bottom w:val="single" w:sz="4" w:space="0" w:color="FFFFFF"/>
              <w:right w:val="single" w:sz="4" w:space="0" w:color="FFFFFF"/>
            </w:tcBorders>
            <w:shd w:val="clear" w:color="auto" w:fill="F8C1D9"/>
          </w:tcPr>
          <w:p w14:paraId="49FB4FD5" w14:textId="77777777" w:rsidR="00327508" w:rsidRPr="0065227F" w:rsidRDefault="00327508" w:rsidP="005D12B4">
            <w:pPr>
              <w:pStyle w:val="TableParagraph"/>
              <w:spacing w:before="49" w:line="223" w:lineRule="auto"/>
              <w:ind w:left="293" w:right="66"/>
              <w:rPr>
                <w:b/>
                <w:sz w:val="18"/>
              </w:rPr>
            </w:pPr>
            <w:r w:rsidRPr="0065227F">
              <w:rPr>
                <w:b/>
                <w:color w:val="58595B"/>
                <w:sz w:val="18"/>
              </w:rPr>
              <w:t>Operation of specialist interview suites to be periodically evaluated by an external expert.</w:t>
            </w:r>
          </w:p>
          <w:p w14:paraId="49328D6C" w14:textId="77777777" w:rsidR="00327508" w:rsidRDefault="00327508" w:rsidP="005D12B4">
            <w:pPr>
              <w:pStyle w:val="TableParagraph"/>
              <w:spacing w:before="54" w:line="223" w:lineRule="auto"/>
              <w:ind w:left="293" w:right="92"/>
              <w:rPr>
                <w:sz w:val="18"/>
              </w:rPr>
            </w:pPr>
            <w:r w:rsidRPr="00B2026F">
              <w:rPr>
                <w:color w:val="58595B"/>
                <w:sz w:val="18"/>
              </w:rPr>
              <w:t>Recruit external expert</w:t>
            </w:r>
            <w:r>
              <w:rPr>
                <w:color w:val="58595B"/>
                <w:sz w:val="18"/>
              </w:rPr>
              <w:t xml:space="preserve"> to monitor specialist training referenced in recommendation 2.2 for specialist interview suites. Suitable candidates are already in the process of being identified for consideration.</w:t>
            </w:r>
          </w:p>
        </w:tc>
        <w:tc>
          <w:tcPr>
            <w:tcW w:w="526" w:type="pct"/>
            <w:tcBorders>
              <w:top w:val="single" w:sz="4" w:space="0" w:color="FFFFFF"/>
              <w:left w:val="single" w:sz="4" w:space="0" w:color="FFFFFF"/>
              <w:bottom w:val="single" w:sz="4" w:space="0" w:color="FFFFFF"/>
              <w:right w:val="single" w:sz="4" w:space="0" w:color="FFFFFF"/>
            </w:tcBorders>
            <w:shd w:val="clear" w:color="auto" w:fill="F8C1D9"/>
          </w:tcPr>
          <w:p w14:paraId="3368496B" w14:textId="77777777" w:rsidR="00327508" w:rsidRDefault="00327508" w:rsidP="005D12B4">
            <w:pPr>
              <w:pStyle w:val="TableParagraph"/>
              <w:spacing w:before="37"/>
              <w:ind w:left="118"/>
              <w:rPr>
                <w:sz w:val="18"/>
              </w:rPr>
            </w:pPr>
            <w:r>
              <w:rPr>
                <w:color w:val="58595B"/>
                <w:sz w:val="18"/>
              </w:rPr>
              <w:t>Q1 2021 initially</w:t>
            </w:r>
          </w:p>
        </w:tc>
        <w:tc>
          <w:tcPr>
            <w:tcW w:w="654" w:type="pct"/>
            <w:tcBorders>
              <w:top w:val="single" w:sz="4" w:space="0" w:color="FFFFFF"/>
              <w:left w:val="single" w:sz="4" w:space="0" w:color="FFFFFF"/>
              <w:bottom w:val="single" w:sz="4" w:space="0" w:color="FFFFFF"/>
              <w:right w:val="single" w:sz="4" w:space="0" w:color="FFFFFF"/>
            </w:tcBorders>
            <w:shd w:val="clear" w:color="auto" w:fill="F8C1D9"/>
          </w:tcPr>
          <w:p w14:paraId="42D557E7" w14:textId="77777777" w:rsidR="00327508" w:rsidRDefault="00327508" w:rsidP="005D12B4">
            <w:pPr>
              <w:pStyle w:val="TableParagraph"/>
              <w:spacing w:before="37"/>
              <w:ind w:left="287"/>
              <w:rPr>
                <w:sz w:val="18"/>
              </w:rPr>
            </w:pPr>
            <w:r>
              <w:rPr>
                <w:color w:val="58595B"/>
                <w:sz w:val="18"/>
              </w:rPr>
              <w:t>AGS</w:t>
            </w:r>
          </w:p>
        </w:tc>
        <w:tc>
          <w:tcPr>
            <w:tcW w:w="908" w:type="pct"/>
            <w:tcBorders>
              <w:top w:val="single" w:sz="4" w:space="0" w:color="FFFFFF"/>
              <w:left w:val="single" w:sz="4" w:space="0" w:color="FFFFFF"/>
              <w:bottom w:val="single" w:sz="4" w:space="0" w:color="FFFFFF"/>
              <w:right w:val="single" w:sz="4" w:space="0" w:color="FFFFFF"/>
            </w:tcBorders>
            <w:shd w:val="clear" w:color="auto" w:fill="F8C1D9"/>
          </w:tcPr>
          <w:p w14:paraId="3ECD2E08" w14:textId="56400F88" w:rsidR="00327508" w:rsidRDefault="00327508" w:rsidP="00634577">
            <w:pPr>
              <w:pStyle w:val="TableParagraph"/>
              <w:rPr>
                <w:color w:val="595959" w:themeColor="text1" w:themeTint="A6"/>
                <w:sz w:val="18"/>
              </w:rPr>
            </w:pPr>
            <w:r w:rsidRPr="000D1A21">
              <w:rPr>
                <w:color w:val="595959" w:themeColor="text1" w:themeTint="A6"/>
                <w:sz w:val="18"/>
              </w:rPr>
              <w:t xml:space="preserve">Negations have concluded with the </w:t>
            </w:r>
            <w:r w:rsidR="00FF52DE">
              <w:rPr>
                <w:color w:val="595959" w:themeColor="text1" w:themeTint="A6"/>
                <w:sz w:val="18"/>
              </w:rPr>
              <w:t xml:space="preserve">ISPCC and Children’s Ombudsman with </w:t>
            </w:r>
            <w:r w:rsidRPr="000D1A21">
              <w:rPr>
                <w:color w:val="595959" w:themeColor="text1" w:themeTint="A6"/>
                <w:sz w:val="18"/>
              </w:rPr>
              <w:t>agree</w:t>
            </w:r>
            <w:r w:rsidR="00FF52DE">
              <w:rPr>
                <w:color w:val="595959" w:themeColor="text1" w:themeTint="A6"/>
                <w:sz w:val="18"/>
              </w:rPr>
              <w:t>ment</w:t>
            </w:r>
            <w:r w:rsidRPr="000D1A21">
              <w:rPr>
                <w:color w:val="595959" w:themeColor="text1" w:themeTint="A6"/>
                <w:sz w:val="18"/>
              </w:rPr>
              <w:t xml:space="preserve"> that a tri-party group will convene in November</w:t>
            </w:r>
            <w:r w:rsidR="00FF52DE">
              <w:rPr>
                <w:color w:val="595959" w:themeColor="text1" w:themeTint="A6"/>
                <w:sz w:val="18"/>
              </w:rPr>
              <w:t xml:space="preserve"> 2021</w:t>
            </w:r>
            <w:r w:rsidRPr="000D1A21">
              <w:rPr>
                <w:color w:val="595959" w:themeColor="text1" w:themeTint="A6"/>
                <w:sz w:val="18"/>
              </w:rPr>
              <w:t xml:space="preserve"> to draft terms of referen</w:t>
            </w:r>
            <w:r w:rsidR="00972FC6">
              <w:rPr>
                <w:color w:val="595959" w:themeColor="text1" w:themeTint="A6"/>
                <w:sz w:val="18"/>
              </w:rPr>
              <w:t xml:space="preserve">ce for a review to begin in Q1 </w:t>
            </w:r>
            <w:r w:rsidRPr="000D1A21">
              <w:rPr>
                <w:color w:val="595959" w:themeColor="text1" w:themeTint="A6"/>
                <w:sz w:val="18"/>
              </w:rPr>
              <w:t xml:space="preserve">2022.  The  Expert Group will be made up of the following, </w:t>
            </w:r>
          </w:p>
          <w:p w14:paraId="2B5D2319" w14:textId="6F3FD3D5" w:rsidR="00327508" w:rsidRDefault="00327508" w:rsidP="00634577">
            <w:pPr>
              <w:pStyle w:val="TableParagraph"/>
              <w:numPr>
                <w:ilvl w:val="0"/>
                <w:numId w:val="32"/>
              </w:numPr>
              <w:rPr>
                <w:color w:val="595959" w:themeColor="text1" w:themeTint="A6"/>
                <w:sz w:val="18"/>
              </w:rPr>
            </w:pPr>
            <w:r w:rsidRPr="00912B45">
              <w:rPr>
                <w:color w:val="595959" w:themeColor="text1" w:themeTint="A6"/>
                <w:sz w:val="18"/>
              </w:rPr>
              <w:t xml:space="preserve">Garda National Protective Service Bureau </w:t>
            </w:r>
          </w:p>
          <w:p w14:paraId="134F237C" w14:textId="54B64CEC" w:rsidR="00327508" w:rsidRDefault="00327508" w:rsidP="00634577">
            <w:pPr>
              <w:pStyle w:val="TableParagraph"/>
              <w:numPr>
                <w:ilvl w:val="0"/>
                <w:numId w:val="32"/>
              </w:numPr>
              <w:rPr>
                <w:color w:val="595959" w:themeColor="text1" w:themeTint="A6"/>
                <w:sz w:val="18"/>
              </w:rPr>
            </w:pPr>
            <w:r w:rsidRPr="00912B45">
              <w:rPr>
                <w:color w:val="595959" w:themeColor="text1" w:themeTint="A6"/>
                <w:sz w:val="18"/>
              </w:rPr>
              <w:t>Ombudsman for Children’s Office</w:t>
            </w:r>
          </w:p>
          <w:p w14:paraId="0E1038B3" w14:textId="213A7AA2" w:rsidR="00327508" w:rsidRDefault="00327508" w:rsidP="00634577">
            <w:pPr>
              <w:pStyle w:val="TableParagraph"/>
              <w:numPr>
                <w:ilvl w:val="0"/>
                <w:numId w:val="32"/>
              </w:numPr>
              <w:rPr>
                <w:color w:val="595959" w:themeColor="text1" w:themeTint="A6"/>
                <w:sz w:val="18"/>
              </w:rPr>
            </w:pPr>
            <w:r w:rsidRPr="00912B45">
              <w:rPr>
                <w:color w:val="595959" w:themeColor="text1" w:themeTint="A6"/>
                <w:sz w:val="18"/>
              </w:rPr>
              <w:t>ISPCC</w:t>
            </w:r>
          </w:p>
          <w:p w14:paraId="5B7F6713" w14:textId="77777777" w:rsidR="00463E71" w:rsidRDefault="00463E71" w:rsidP="00463E71">
            <w:pPr>
              <w:pStyle w:val="TableParagraph"/>
              <w:ind w:left="450"/>
              <w:rPr>
                <w:color w:val="595959" w:themeColor="text1" w:themeTint="A6"/>
                <w:sz w:val="18"/>
              </w:rPr>
            </w:pPr>
          </w:p>
          <w:p w14:paraId="0D99FE15" w14:textId="53F9A3B0" w:rsidR="00463E71" w:rsidRPr="00B40243" w:rsidRDefault="00463E71" w:rsidP="00463E71">
            <w:pPr>
              <w:pStyle w:val="TableParagraph"/>
              <w:ind w:left="90"/>
              <w:rPr>
                <w:color w:val="595959" w:themeColor="text1" w:themeTint="A6"/>
                <w:sz w:val="18"/>
              </w:rPr>
            </w:pPr>
            <w:r w:rsidRPr="00463E71">
              <w:rPr>
                <w:color w:val="595959" w:themeColor="text1" w:themeTint="A6"/>
                <w:sz w:val="18"/>
              </w:rPr>
              <w:t xml:space="preserve">This has not been advanced </w:t>
            </w:r>
            <w:r w:rsidRPr="00463E71">
              <w:rPr>
                <w:color w:val="595959" w:themeColor="text1" w:themeTint="A6"/>
                <w:sz w:val="18"/>
              </w:rPr>
              <w:lastRenderedPageBreak/>
              <w:t>during this period as it is also aligned to 2.1 and 2.2 – it makes sense that the one working group would be deployed to fulfil both functions</w:t>
            </w:r>
            <w:r>
              <w:rPr>
                <w:color w:val="595959" w:themeColor="text1" w:themeTint="A6"/>
                <w:sz w:val="18"/>
              </w:rPr>
              <w:t>.</w:t>
            </w:r>
          </w:p>
        </w:tc>
        <w:tc>
          <w:tcPr>
            <w:tcW w:w="907"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389B544F" w14:textId="1AAB0D89" w:rsidR="00327508" w:rsidRPr="00C66785" w:rsidRDefault="00C66785" w:rsidP="00C66785">
            <w:pPr>
              <w:pStyle w:val="TableParagraph"/>
              <w:jc w:val="center"/>
              <w:rPr>
                <w:rFonts w:ascii="Calibri" w:eastAsia="Times New Roman" w:hAnsi="Calibri" w:cs="Calibri"/>
                <w:color w:val="FFFFFF"/>
                <w:sz w:val="24"/>
                <w:szCs w:val="24"/>
                <w:lang w:eastAsia="en-IE"/>
              </w:rPr>
            </w:pPr>
            <w:r w:rsidRPr="00C66785">
              <w:rPr>
                <w:rFonts w:ascii="Calibri" w:eastAsia="Times New Roman" w:hAnsi="Calibri" w:cs="Calibri"/>
                <w:color w:val="FFFFFF"/>
                <w:sz w:val="24"/>
                <w:szCs w:val="24"/>
                <w:lang w:eastAsia="en-IE"/>
              </w:rPr>
              <w:lastRenderedPageBreak/>
              <w:t>On Track</w:t>
            </w:r>
          </w:p>
        </w:tc>
      </w:tr>
      <w:tr w:rsidR="00327508" w14:paraId="20D1F01A" w14:textId="4097F724" w:rsidTr="00C66785">
        <w:trPr>
          <w:trHeight w:val="1835"/>
        </w:trPr>
        <w:tc>
          <w:tcPr>
            <w:tcW w:w="675" w:type="pct"/>
            <w:gridSpan w:val="2"/>
            <w:tcBorders>
              <w:left w:val="single" w:sz="4" w:space="0" w:color="FFFFFF"/>
              <w:bottom w:val="single" w:sz="4" w:space="0" w:color="FFFFFF"/>
              <w:right w:val="nil"/>
            </w:tcBorders>
            <w:shd w:val="clear" w:color="auto" w:fill="EC008C"/>
          </w:tcPr>
          <w:p w14:paraId="287A575F" w14:textId="77777777" w:rsidR="00327508" w:rsidRDefault="00327508" w:rsidP="00027A62">
            <w:pPr>
              <w:pStyle w:val="TableParagraph"/>
              <w:rPr>
                <w:rFonts w:ascii="Times New Roman"/>
                <w:sz w:val="24"/>
              </w:rPr>
            </w:pPr>
          </w:p>
          <w:p w14:paraId="7876B16C" w14:textId="77777777" w:rsidR="00327508" w:rsidRDefault="00327508" w:rsidP="00027A62">
            <w:pPr>
              <w:pStyle w:val="TableParagraph"/>
              <w:rPr>
                <w:rFonts w:ascii="Times New Roman"/>
                <w:sz w:val="24"/>
              </w:rPr>
            </w:pPr>
          </w:p>
          <w:p w14:paraId="7C817B3C" w14:textId="77777777" w:rsidR="00327508" w:rsidRDefault="00327508" w:rsidP="00027A62">
            <w:pPr>
              <w:pStyle w:val="TableParagraph"/>
              <w:rPr>
                <w:rFonts w:ascii="Times New Roman"/>
                <w:sz w:val="20"/>
              </w:rPr>
            </w:pPr>
          </w:p>
          <w:p w14:paraId="0E61A882" w14:textId="77777777" w:rsidR="00327508" w:rsidRDefault="00327508" w:rsidP="00027A62">
            <w:pPr>
              <w:pStyle w:val="TableParagraph"/>
              <w:ind w:left="742" w:right="727"/>
              <w:jc w:val="center"/>
              <w:rPr>
                <w:b/>
                <w:sz w:val="20"/>
              </w:rPr>
            </w:pPr>
            <w:r>
              <w:rPr>
                <w:b/>
                <w:color w:val="FFFFFF"/>
                <w:sz w:val="20"/>
              </w:rPr>
              <w:t>2.6</w:t>
            </w:r>
          </w:p>
        </w:tc>
        <w:tc>
          <w:tcPr>
            <w:tcW w:w="1330" w:type="pct"/>
            <w:tcBorders>
              <w:top w:val="single" w:sz="4" w:space="0" w:color="FFFFFF"/>
              <w:left w:val="nil"/>
              <w:bottom w:val="single" w:sz="4" w:space="0" w:color="FFFFFF"/>
              <w:right w:val="single" w:sz="4" w:space="0" w:color="FFFFFF"/>
            </w:tcBorders>
            <w:shd w:val="clear" w:color="auto" w:fill="FAD5E5"/>
          </w:tcPr>
          <w:p w14:paraId="538A3281" w14:textId="77777777" w:rsidR="00327508" w:rsidRPr="0065227F" w:rsidRDefault="00327508" w:rsidP="00027A62">
            <w:pPr>
              <w:pStyle w:val="TableParagraph"/>
              <w:spacing w:before="49" w:line="223" w:lineRule="auto"/>
              <w:ind w:left="293" w:right="143"/>
              <w:rPr>
                <w:b/>
                <w:sz w:val="18"/>
              </w:rPr>
            </w:pPr>
            <w:r w:rsidRPr="0065227F">
              <w:rPr>
                <w:b/>
                <w:color w:val="58595B"/>
                <w:spacing w:val="-2"/>
                <w:sz w:val="18"/>
              </w:rPr>
              <w:t xml:space="preserve">Establish new </w:t>
            </w:r>
            <w:r w:rsidRPr="0065227F">
              <w:rPr>
                <w:b/>
                <w:color w:val="58595B"/>
                <w:spacing w:val="-3"/>
                <w:sz w:val="18"/>
              </w:rPr>
              <w:t xml:space="preserve">Sexual Offences Unit </w:t>
            </w:r>
            <w:r w:rsidRPr="0065227F">
              <w:rPr>
                <w:b/>
                <w:color w:val="58595B"/>
                <w:sz w:val="18"/>
              </w:rPr>
              <w:t xml:space="preserve">within Office </w:t>
            </w:r>
            <w:r w:rsidRPr="0065227F">
              <w:rPr>
                <w:b/>
                <w:color w:val="58595B"/>
                <w:spacing w:val="-3"/>
                <w:sz w:val="18"/>
              </w:rPr>
              <w:t xml:space="preserve">of </w:t>
            </w:r>
            <w:r w:rsidRPr="0065227F">
              <w:rPr>
                <w:b/>
                <w:color w:val="58595B"/>
                <w:sz w:val="18"/>
              </w:rPr>
              <w:t xml:space="preserve">the </w:t>
            </w:r>
            <w:r w:rsidRPr="0065227F">
              <w:rPr>
                <w:b/>
                <w:color w:val="58595B"/>
                <w:spacing w:val="-3"/>
                <w:sz w:val="18"/>
              </w:rPr>
              <w:t xml:space="preserve">Director of </w:t>
            </w:r>
            <w:r w:rsidRPr="0065227F">
              <w:rPr>
                <w:b/>
                <w:color w:val="58595B"/>
                <w:sz w:val="18"/>
              </w:rPr>
              <w:t xml:space="preserve">Public </w:t>
            </w:r>
            <w:r w:rsidRPr="0065227F">
              <w:rPr>
                <w:b/>
                <w:color w:val="58595B"/>
                <w:spacing w:val="-3"/>
                <w:sz w:val="18"/>
              </w:rPr>
              <w:t>Prosecutions.</w:t>
            </w:r>
          </w:p>
          <w:p w14:paraId="77C0704D" w14:textId="77777777" w:rsidR="00327508" w:rsidRDefault="00327508" w:rsidP="00027A62">
            <w:pPr>
              <w:pStyle w:val="TableParagraph"/>
              <w:spacing w:before="54" w:line="223" w:lineRule="auto"/>
              <w:ind w:left="293" w:right="-3"/>
              <w:rPr>
                <w:sz w:val="18"/>
              </w:rPr>
            </w:pPr>
            <w:r>
              <w:rPr>
                <w:color w:val="58595B"/>
                <w:sz w:val="18"/>
              </w:rPr>
              <w:t>Establish the first phase of the Sexual Offences unit by the end of 2020, to be fully operational during 2021.</w:t>
            </w:r>
          </w:p>
        </w:tc>
        <w:tc>
          <w:tcPr>
            <w:tcW w:w="526" w:type="pct"/>
            <w:tcBorders>
              <w:top w:val="single" w:sz="4" w:space="0" w:color="FFFFFF"/>
              <w:left w:val="single" w:sz="4" w:space="0" w:color="FFFFFF"/>
              <w:bottom w:val="single" w:sz="4" w:space="0" w:color="FFFFFF"/>
              <w:right w:val="single" w:sz="4" w:space="0" w:color="FFFFFF"/>
            </w:tcBorders>
            <w:shd w:val="clear" w:color="auto" w:fill="FAD5E5"/>
          </w:tcPr>
          <w:p w14:paraId="2CA13A54" w14:textId="77777777" w:rsidR="00327508" w:rsidRDefault="00327508" w:rsidP="00027A62">
            <w:pPr>
              <w:pStyle w:val="TableParagraph"/>
              <w:spacing w:before="37"/>
              <w:ind w:left="288"/>
              <w:rPr>
                <w:sz w:val="18"/>
              </w:rPr>
            </w:pPr>
            <w:r>
              <w:rPr>
                <w:color w:val="58595B"/>
                <w:sz w:val="18"/>
              </w:rPr>
              <w:t>Q4 2020</w:t>
            </w:r>
          </w:p>
          <w:p w14:paraId="404761D6" w14:textId="77777777" w:rsidR="00327508" w:rsidRDefault="00327508" w:rsidP="00027A62">
            <w:pPr>
              <w:pStyle w:val="TableParagraph"/>
              <w:rPr>
                <w:rFonts w:ascii="Times New Roman"/>
              </w:rPr>
            </w:pPr>
          </w:p>
          <w:p w14:paraId="0D8126DC" w14:textId="77777777" w:rsidR="00327508" w:rsidRDefault="00327508" w:rsidP="00027A62">
            <w:pPr>
              <w:pStyle w:val="TableParagraph"/>
              <w:rPr>
                <w:rFonts w:ascii="Times New Roman"/>
              </w:rPr>
            </w:pPr>
          </w:p>
          <w:p w14:paraId="2EBC90C7" w14:textId="77777777" w:rsidR="00327508" w:rsidRDefault="00327508" w:rsidP="00027A62">
            <w:pPr>
              <w:pStyle w:val="TableParagraph"/>
              <w:spacing w:before="5"/>
              <w:rPr>
                <w:rFonts w:ascii="Times New Roman"/>
                <w:sz w:val="26"/>
              </w:rPr>
            </w:pPr>
          </w:p>
          <w:p w14:paraId="130AE761" w14:textId="77777777" w:rsidR="00327508" w:rsidRDefault="00327508" w:rsidP="00027A62">
            <w:pPr>
              <w:pStyle w:val="TableParagraph"/>
              <w:spacing w:before="1"/>
              <w:ind w:left="288"/>
              <w:rPr>
                <w:sz w:val="18"/>
              </w:rPr>
            </w:pPr>
            <w:r>
              <w:rPr>
                <w:color w:val="58595B"/>
                <w:sz w:val="18"/>
              </w:rPr>
              <w:t>Ongoing in 2021</w:t>
            </w:r>
          </w:p>
        </w:tc>
        <w:tc>
          <w:tcPr>
            <w:tcW w:w="654" w:type="pct"/>
            <w:tcBorders>
              <w:top w:val="single" w:sz="4" w:space="0" w:color="FFFFFF"/>
              <w:left w:val="single" w:sz="4" w:space="0" w:color="FFFFFF"/>
              <w:bottom w:val="single" w:sz="4" w:space="0" w:color="FFFFFF"/>
              <w:right w:val="single" w:sz="4" w:space="0" w:color="FFFFFF"/>
            </w:tcBorders>
            <w:shd w:val="clear" w:color="auto" w:fill="FAD5E5"/>
          </w:tcPr>
          <w:p w14:paraId="245B39D9" w14:textId="77777777" w:rsidR="00327508" w:rsidRDefault="00327508" w:rsidP="00027A62">
            <w:pPr>
              <w:pStyle w:val="TableParagraph"/>
              <w:spacing w:before="37"/>
              <w:ind w:left="287"/>
              <w:rPr>
                <w:sz w:val="18"/>
              </w:rPr>
            </w:pPr>
            <w:r>
              <w:rPr>
                <w:color w:val="58595B"/>
                <w:sz w:val="18"/>
              </w:rPr>
              <w:t>ODPP</w:t>
            </w:r>
          </w:p>
        </w:tc>
        <w:tc>
          <w:tcPr>
            <w:tcW w:w="908" w:type="pct"/>
            <w:tcBorders>
              <w:top w:val="single" w:sz="4" w:space="0" w:color="FFFFFF"/>
              <w:left w:val="single" w:sz="4" w:space="0" w:color="FFFFFF"/>
              <w:bottom w:val="single" w:sz="4" w:space="0" w:color="FFFFFF"/>
              <w:right w:val="single" w:sz="4" w:space="0" w:color="FFFFFF"/>
            </w:tcBorders>
            <w:shd w:val="clear" w:color="auto" w:fill="FAD5E5"/>
          </w:tcPr>
          <w:p w14:paraId="5AC709DB" w14:textId="5D9CC0B3" w:rsidR="00327508" w:rsidRPr="00B40243" w:rsidRDefault="00327508" w:rsidP="00634577">
            <w:pPr>
              <w:pStyle w:val="TableParagraph"/>
              <w:rPr>
                <w:color w:val="595959" w:themeColor="text1" w:themeTint="A6"/>
                <w:sz w:val="18"/>
              </w:rPr>
            </w:pPr>
            <w:r w:rsidRPr="00232377">
              <w:rPr>
                <w:color w:val="595959" w:themeColor="text1" w:themeTint="A6"/>
                <w:sz w:val="18"/>
              </w:rPr>
              <w:t xml:space="preserve">Phase one of the SOU has been operational since April </w:t>
            </w:r>
            <w:r w:rsidR="00FF52DE">
              <w:rPr>
                <w:color w:val="595959" w:themeColor="text1" w:themeTint="A6"/>
                <w:sz w:val="18"/>
              </w:rPr>
              <w:t xml:space="preserve">2021 </w:t>
            </w:r>
            <w:r w:rsidRPr="00232377">
              <w:rPr>
                <w:color w:val="595959" w:themeColor="text1" w:themeTint="A6"/>
                <w:sz w:val="18"/>
              </w:rPr>
              <w:t>and consideration is being given to how best to ex</w:t>
            </w:r>
            <w:r w:rsidR="000E6ABB">
              <w:rPr>
                <w:color w:val="595959" w:themeColor="text1" w:themeTint="A6"/>
                <w:sz w:val="18"/>
              </w:rPr>
              <w:t>pand the unit in light of the ve</w:t>
            </w:r>
            <w:r w:rsidRPr="00232377">
              <w:rPr>
                <w:color w:val="595959" w:themeColor="text1" w:themeTint="A6"/>
                <w:sz w:val="18"/>
              </w:rPr>
              <w:t>ry large increase in the caseload of the office across all offence categories and the consequent pressure on resources.</w:t>
            </w:r>
          </w:p>
        </w:tc>
        <w:tc>
          <w:tcPr>
            <w:tcW w:w="907" w:type="pct"/>
            <w:tcBorders>
              <w:top w:val="single" w:sz="4" w:space="0" w:color="FFFFFF"/>
              <w:left w:val="single" w:sz="4" w:space="0" w:color="FFFFFF"/>
              <w:bottom w:val="single" w:sz="4" w:space="0" w:color="FFFFFF"/>
              <w:right w:val="single" w:sz="4" w:space="0" w:color="FFFFFF"/>
            </w:tcBorders>
            <w:shd w:val="clear" w:color="auto" w:fill="00B0F0"/>
            <w:vAlign w:val="center"/>
          </w:tcPr>
          <w:p w14:paraId="64BA2BC4" w14:textId="14464B82" w:rsidR="00327508" w:rsidRPr="00C66785" w:rsidRDefault="00C66785" w:rsidP="00C66785">
            <w:pPr>
              <w:pStyle w:val="Default"/>
              <w:jc w:val="center"/>
              <w:rPr>
                <w:rFonts w:ascii="Calibri" w:eastAsia="Times New Roman" w:hAnsi="Calibri" w:cs="Calibri"/>
                <w:color w:val="FFFFFF"/>
                <w:lang w:val="en-GB" w:eastAsia="en-IE" w:bidi="en-GB"/>
              </w:rPr>
            </w:pPr>
            <w:r w:rsidRPr="00C66785">
              <w:rPr>
                <w:rFonts w:ascii="Calibri" w:eastAsia="Times New Roman" w:hAnsi="Calibri" w:cs="Calibri"/>
                <w:color w:val="FFFFFF"/>
                <w:lang w:val="en-GB" w:eastAsia="en-IE" w:bidi="en-GB"/>
              </w:rPr>
              <w:t>Completed</w:t>
            </w:r>
          </w:p>
        </w:tc>
      </w:tr>
    </w:tbl>
    <w:p w14:paraId="30F4CB3F" w14:textId="77777777" w:rsidR="00DF0168" w:rsidRDefault="00DF0168" w:rsidP="00DF0168">
      <w:pPr>
        <w:pStyle w:val="BodyText"/>
        <w:rPr>
          <w:rFonts w:ascii="Times New Roman"/>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2042"/>
        <w:gridCol w:w="34"/>
        <w:gridCol w:w="4254"/>
        <w:gridCol w:w="2381"/>
        <w:gridCol w:w="2224"/>
        <w:gridCol w:w="2230"/>
        <w:gridCol w:w="2215"/>
      </w:tblGrid>
      <w:tr w:rsidR="00327508" w14:paraId="18AF3E7F" w14:textId="195E2B88" w:rsidTr="00327508">
        <w:trPr>
          <w:trHeight w:val="498"/>
        </w:trPr>
        <w:tc>
          <w:tcPr>
            <w:tcW w:w="675" w:type="pct"/>
            <w:gridSpan w:val="2"/>
            <w:shd w:val="clear" w:color="auto" w:fill="EC008C"/>
          </w:tcPr>
          <w:p w14:paraId="3A25F366" w14:textId="77777777" w:rsidR="00327508" w:rsidRDefault="00327508" w:rsidP="00027A62">
            <w:pPr>
              <w:pStyle w:val="TableParagraph"/>
              <w:spacing w:before="128"/>
              <w:ind w:left="961"/>
              <w:rPr>
                <w:b/>
                <w:color w:val="FFFFFF"/>
                <w:sz w:val="20"/>
              </w:rPr>
            </w:pPr>
          </w:p>
        </w:tc>
        <w:tc>
          <w:tcPr>
            <w:tcW w:w="3605" w:type="pct"/>
            <w:gridSpan w:val="4"/>
            <w:shd w:val="clear" w:color="auto" w:fill="EC008C"/>
          </w:tcPr>
          <w:p w14:paraId="5CF75CC8" w14:textId="77777777" w:rsidR="00327508" w:rsidRDefault="00327508" w:rsidP="00027A62">
            <w:pPr>
              <w:pStyle w:val="TableParagraph"/>
              <w:spacing w:before="128"/>
              <w:ind w:left="961"/>
              <w:rPr>
                <w:b/>
                <w:sz w:val="20"/>
              </w:rPr>
            </w:pPr>
            <w:r>
              <w:rPr>
                <w:b/>
                <w:color w:val="FFFFFF"/>
                <w:sz w:val="20"/>
              </w:rPr>
              <w:t>Anonymity, Public Attendance and Media Reporting of Sexual Offences Trials</w:t>
            </w:r>
          </w:p>
        </w:tc>
        <w:tc>
          <w:tcPr>
            <w:tcW w:w="720" w:type="pct"/>
            <w:shd w:val="clear" w:color="auto" w:fill="EC008C"/>
          </w:tcPr>
          <w:p w14:paraId="19126B60" w14:textId="77777777" w:rsidR="00327508" w:rsidRDefault="00327508" w:rsidP="00027A62">
            <w:pPr>
              <w:pStyle w:val="TableParagraph"/>
              <w:spacing w:before="128"/>
              <w:ind w:left="961"/>
              <w:rPr>
                <w:b/>
                <w:color w:val="FFFFFF"/>
                <w:sz w:val="20"/>
              </w:rPr>
            </w:pPr>
          </w:p>
        </w:tc>
      </w:tr>
      <w:tr w:rsidR="00327508" w14:paraId="23B252A6" w14:textId="6688E35F" w:rsidTr="00327508">
        <w:trPr>
          <w:trHeight w:val="550"/>
        </w:trPr>
        <w:tc>
          <w:tcPr>
            <w:tcW w:w="664" w:type="pct"/>
            <w:tcBorders>
              <w:left w:val="single" w:sz="4" w:space="0" w:color="FFFFFF"/>
              <w:right w:val="single" w:sz="4" w:space="0" w:color="FFFFFF"/>
            </w:tcBorders>
            <w:shd w:val="clear" w:color="auto" w:fill="EC008C"/>
          </w:tcPr>
          <w:p w14:paraId="15FD5FD0" w14:textId="77777777" w:rsidR="00327508" w:rsidRDefault="00327508" w:rsidP="00027A62">
            <w:pPr>
              <w:pStyle w:val="TableParagraph"/>
              <w:spacing w:before="33"/>
              <w:ind w:left="545" w:hanging="420"/>
              <w:rPr>
                <w:b/>
                <w:sz w:val="20"/>
              </w:rPr>
            </w:pPr>
            <w:r>
              <w:rPr>
                <w:b/>
                <w:color w:val="FFFFFF"/>
                <w:sz w:val="20"/>
              </w:rPr>
              <w:t>Recommendation Number</w:t>
            </w:r>
          </w:p>
        </w:tc>
        <w:tc>
          <w:tcPr>
            <w:tcW w:w="1394" w:type="pct"/>
            <w:gridSpan w:val="2"/>
            <w:tcBorders>
              <w:left w:val="single" w:sz="4" w:space="0" w:color="FFFFFF"/>
              <w:bottom w:val="single" w:sz="4" w:space="0" w:color="FFFFFF"/>
              <w:right w:val="single" w:sz="4" w:space="0" w:color="FFFFFF"/>
            </w:tcBorders>
            <w:shd w:val="clear" w:color="auto" w:fill="EC008C"/>
          </w:tcPr>
          <w:p w14:paraId="34516197" w14:textId="77777777" w:rsidR="00327508" w:rsidRDefault="00327508" w:rsidP="00027A62">
            <w:pPr>
              <w:pStyle w:val="TableParagraph"/>
              <w:spacing w:before="153"/>
              <w:ind w:right="1122"/>
              <w:jc w:val="center"/>
              <w:rPr>
                <w:b/>
                <w:sz w:val="20"/>
              </w:rPr>
            </w:pPr>
            <w:r>
              <w:rPr>
                <w:b/>
                <w:color w:val="FFFFFF"/>
                <w:sz w:val="20"/>
              </w:rPr>
              <w:t>Action</w:t>
            </w:r>
          </w:p>
        </w:tc>
        <w:tc>
          <w:tcPr>
            <w:tcW w:w="774" w:type="pct"/>
            <w:tcBorders>
              <w:left w:val="single" w:sz="4" w:space="0" w:color="FFFFFF"/>
              <w:bottom w:val="single" w:sz="4" w:space="0" w:color="FFFFFF"/>
              <w:right w:val="single" w:sz="4" w:space="0" w:color="FFFFFF"/>
            </w:tcBorders>
            <w:shd w:val="clear" w:color="auto" w:fill="EC008C"/>
          </w:tcPr>
          <w:p w14:paraId="3119AC15" w14:textId="77777777" w:rsidR="00327508" w:rsidRDefault="00327508" w:rsidP="00027A62">
            <w:pPr>
              <w:pStyle w:val="TableParagraph"/>
              <w:spacing w:before="153"/>
              <w:ind w:left="501"/>
              <w:rPr>
                <w:b/>
                <w:sz w:val="20"/>
              </w:rPr>
            </w:pPr>
            <w:r>
              <w:rPr>
                <w:b/>
                <w:color w:val="FFFFFF"/>
                <w:sz w:val="20"/>
              </w:rPr>
              <w:t>Timeline</w:t>
            </w:r>
          </w:p>
        </w:tc>
        <w:tc>
          <w:tcPr>
            <w:tcW w:w="723" w:type="pct"/>
            <w:tcBorders>
              <w:left w:val="single" w:sz="4" w:space="0" w:color="FFFFFF"/>
              <w:bottom w:val="single" w:sz="4" w:space="0" w:color="FFFFFF"/>
              <w:right w:val="single" w:sz="4" w:space="0" w:color="FFFFFF"/>
            </w:tcBorders>
            <w:shd w:val="clear" w:color="auto" w:fill="EC008C"/>
          </w:tcPr>
          <w:p w14:paraId="40EB6D62" w14:textId="77777777" w:rsidR="00327508" w:rsidRDefault="00327508" w:rsidP="00027A62">
            <w:pPr>
              <w:pStyle w:val="TableParagraph"/>
              <w:spacing w:before="33"/>
              <w:ind w:left="474" w:hanging="456"/>
              <w:rPr>
                <w:b/>
                <w:color w:val="FFFFFF"/>
                <w:sz w:val="20"/>
              </w:rPr>
            </w:pPr>
            <w:r>
              <w:rPr>
                <w:b/>
                <w:color w:val="FFFFFF"/>
                <w:sz w:val="20"/>
              </w:rPr>
              <w:t>Responsible Function/ Department</w:t>
            </w:r>
          </w:p>
        </w:tc>
        <w:tc>
          <w:tcPr>
            <w:tcW w:w="725" w:type="pct"/>
            <w:tcBorders>
              <w:left w:val="single" w:sz="4" w:space="0" w:color="FFFFFF"/>
              <w:bottom w:val="single" w:sz="4" w:space="0" w:color="FFFFFF"/>
              <w:right w:val="single" w:sz="4" w:space="0" w:color="FFFFFF"/>
            </w:tcBorders>
            <w:shd w:val="clear" w:color="auto" w:fill="EC008C"/>
          </w:tcPr>
          <w:p w14:paraId="02267264" w14:textId="77777777" w:rsidR="00327508" w:rsidRDefault="00327508" w:rsidP="00F72DFB">
            <w:pPr>
              <w:pStyle w:val="TableParagraph"/>
              <w:spacing w:before="79"/>
              <w:ind w:left="784" w:hanging="456"/>
              <w:rPr>
                <w:b/>
                <w:color w:val="FFFFFF"/>
                <w:sz w:val="20"/>
              </w:rPr>
            </w:pPr>
            <w:r>
              <w:rPr>
                <w:b/>
                <w:color w:val="FFFFFF"/>
                <w:sz w:val="20"/>
              </w:rPr>
              <w:t xml:space="preserve">Update </w:t>
            </w:r>
          </w:p>
          <w:p w14:paraId="22D01495" w14:textId="51109953" w:rsidR="00327508" w:rsidRDefault="00210558" w:rsidP="00F72DFB">
            <w:pPr>
              <w:pStyle w:val="TableParagraph"/>
              <w:spacing w:before="33"/>
              <w:ind w:left="474" w:hanging="456"/>
              <w:rPr>
                <w:b/>
                <w:sz w:val="20"/>
              </w:rPr>
            </w:pPr>
            <w:r>
              <w:rPr>
                <w:b/>
                <w:color w:val="FFFFFF"/>
                <w:sz w:val="20"/>
              </w:rPr>
              <w:t>February 2022</w:t>
            </w:r>
          </w:p>
        </w:tc>
        <w:tc>
          <w:tcPr>
            <w:tcW w:w="720" w:type="pct"/>
            <w:tcBorders>
              <w:left w:val="single" w:sz="4" w:space="0" w:color="FFFFFF"/>
              <w:bottom w:val="single" w:sz="4" w:space="0" w:color="FFFFFF"/>
              <w:right w:val="single" w:sz="4" w:space="0" w:color="FFFFFF"/>
            </w:tcBorders>
            <w:shd w:val="clear" w:color="auto" w:fill="EC008C"/>
          </w:tcPr>
          <w:p w14:paraId="1A92A25D" w14:textId="05101620" w:rsidR="00327508" w:rsidRDefault="00133D46" w:rsidP="00F72DFB">
            <w:pPr>
              <w:pStyle w:val="TableParagraph"/>
              <w:spacing w:before="79"/>
              <w:ind w:left="784" w:hanging="456"/>
              <w:rPr>
                <w:b/>
                <w:color w:val="FFFFFF"/>
                <w:sz w:val="20"/>
              </w:rPr>
            </w:pPr>
            <w:r>
              <w:rPr>
                <w:b/>
                <w:color w:val="FFFFFF"/>
                <w:sz w:val="20"/>
              </w:rPr>
              <w:t>Current Status</w:t>
            </w:r>
          </w:p>
        </w:tc>
      </w:tr>
      <w:tr w:rsidR="00327508" w14:paraId="5E3828A3" w14:textId="6C4E4D6D" w:rsidTr="00327508">
        <w:trPr>
          <w:trHeight w:val="477"/>
        </w:trPr>
        <w:tc>
          <w:tcPr>
            <w:tcW w:w="664" w:type="pct"/>
            <w:vMerge w:val="restart"/>
            <w:tcBorders>
              <w:left w:val="single" w:sz="4" w:space="0" w:color="FFFFFF"/>
              <w:right w:val="nil"/>
            </w:tcBorders>
            <w:shd w:val="clear" w:color="auto" w:fill="EC008C"/>
          </w:tcPr>
          <w:p w14:paraId="0B197ED4" w14:textId="77777777" w:rsidR="00327508" w:rsidRDefault="00327508" w:rsidP="00027A62">
            <w:pPr>
              <w:pStyle w:val="TableParagraph"/>
              <w:rPr>
                <w:rFonts w:ascii="Times New Roman"/>
                <w:sz w:val="24"/>
              </w:rPr>
            </w:pPr>
          </w:p>
          <w:p w14:paraId="6C233A4B" w14:textId="77777777" w:rsidR="00327508" w:rsidRDefault="00327508" w:rsidP="00027A62">
            <w:pPr>
              <w:pStyle w:val="TableParagraph"/>
              <w:rPr>
                <w:rFonts w:ascii="Times New Roman"/>
                <w:sz w:val="24"/>
              </w:rPr>
            </w:pPr>
          </w:p>
          <w:p w14:paraId="1E8040B1" w14:textId="77777777" w:rsidR="00327508" w:rsidRDefault="00327508" w:rsidP="00027A62">
            <w:pPr>
              <w:pStyle w:val="TableParagraph"/>
              <w:rPr>
                <w:rFonts w:ascii="Times New Roman"/>
                <w:sz w:val="24"/>
              </w:rPr>
            </w:pPr>
          </w:p>
          <w:p w14:paraId="393E7A14" w14:textId="77777777" w:rsidR="00327508" w:rsidRDefault="00327508" w:rsidP="00027A62">
            <w:pPr>
              <w:pStyle w:val="TableParagraph"/>
              <w:rPr>
                <w:rFonts w:ascii="Times New Roman"/>
                <w:sz w:val="24"/>
              </w:rPr>
            </w:pPr>
          </w:p>
          <w:p w14:paraId="2CDE1873" w14:textId="77777777" w:rsidR="00327508" w:rsidRDefault="00327508" w:rsidP="00027A62">
            <w:pPr>
              <w:pStyle w:val="TableParagraph"/>
              <w:spacing w:before="9"/>
              <w:rPr>
                <w:rFonts w:ascii="Times New Roman"/>
                <w:sz w:val="29"/>
              </w:rPr>
            </w:pPr>
          </w:p>
          <w:p w14:paraId="5F5CBCAE" w14:textId="77777777" w:rsidR="00327508" w:rsidRDefault="00327508" w:rsidP="00027A62">
            <w:pPr>
              <w:pStyle w:val="TableParagraph"/>
              <w:ind w:left="742" w:right="727"/>
              <w:jc w:val="center"/>
              <w:rPr>
                <w:b/>
                <w:sz w:val="20"/>
              </w:rPr>
            </w:pPr>
            <w:r>
              <w:rPr>
                <w:b/>
                <w:color w:val="FFFFFF"/>
                <w:sz w:val="20"/>
              </w:rPr>
              <w:t>3.1</w:t>
            </w:r>
          </w:p>
        </w:tc>
        <w:tc>
          <w:tcPr>
            <w:tcW w:w="3616" w:type="pct"/>
            <w:gridSpan w:val="5"/>
            <w:tcBorders>
              <w:left w:val="nil"/>
              <w:right w:val="single" w:sz="4" w:space="0" w:color="FFFFFF"/>
            </w:tcBorders>
            <w:shd w:val="clear" w:color="auto" w:fill="F8C1D9"/>
          </w:tcPr>
          <w:p w14:paraId="03BF554D" w14:textId="77777777" w:rsidR="00327508" w:rsidRPr="00B14DF0" w:rsidRDefault="00327508" w:rsidP="00027A62">
            <w:pPr>
              <w:pStyle w:val="TableParagraph"/>
              <w:spacing w:before="41" w:line="249" w:lineRule="auto"/>
              <w:ind w:left="293"/>
              <w:rPr>
                <w:b/>
                <w:sz w:val="18"/>
                <w:szCs w:val="18"/>
              </w:rPr>
            </w:pPr>
            <w:r w:rsidRPr="00B14DF0">
              <w:rPr>
                <w:b/>
                <w:color w:val="58595B"/>
                <w:sz w:val="18"/>
                <w:szCs w:val="18"/>
              </w:rPr>
              <w:t>Victims</w:t>
            </w:r>
            <w:r w:rsidRPr="00B14DF0">
              <w:rPr>
                <w:b/>
                <w:color w:val="58595B"/>
                <w:spacing w:val="-8"/>
                <w:sz w:val="18"/>
                <w:szCs w:val="18"/>
              </w:rPr>
              <w:t xml:space="preserve"> </w:t>
            </w:r>
            <w:r w:rsidRPr="00B14DF0">
              <w:rPr>
                <w:b/>
                <w:color w:val="58595B"/>
                <w:sz w:val="18"/>
                <w:szCs w:val="18"/>
              </w:rPr>
              <w:t>in</w:t>
            </w:r>
            <w:r w:rsidRPr="00B14DF0">
              <w:rPr>
                <w:b/>
                <w:color w:val="58595B"/>
                <w:spacing w:val="-8"/>
                <w:sz w:val="18"/>
                <w:szCs w:val="18"/>
              </w:rPr>
              <w:t xml:space="preserve"> </w:t>
            </w:r>
            <w:r w:rsidRPr="00B14DF0">
              <w:rPr>
                <w:b/>
                <w:color w:val="58595B"/>
                <w:sz w:val="18"/>
                <w:szCs w:val="18"/>
              </w:rPr>
              <w:t>all</w:t>
            </w:r>
            <w:r w:rsidRPr="00B14DF0">
              <w:rPr>
                <w:b/>
                <w:color w:val="58595B"/>
                <w:spacing w:val="-8"/>
                <w:sz w:val="18"/>
                <w:szCs w:val="18"/>
              </w:rPr>
              <w:t xml:space="preserve"> </w:t>
            </w:r>
            <w:r w:rsidRPr="00B14DF0">
              <w:rPr>
                <w:b/>
                <w:color w:val="58595B"/>
                <w:sz w:val="18"/>
                <w:szCs w:val="18"/>
              </w:rPr>
              <w:t>trials</w:t>
            </w:r>
            <w:r w:rsidRPr="00B14DF0">
              <w:rPr>
                <w:b/>
                <w:color w:val="58595B"/>
                <w:spacing w:val="-8"/>
                <w:sz w:val="18"/>
                <w:szCs w:val="18"/>
              </w:rPr>
              <w:t xml:space="preserve"> </w:t>
            </w:r>
            <w:r w:rsidRPr="00B14DF0">
              <w:rPr>
                <w:b/>
                <w:color w:val="58595B"/>
                <w:spacing w:val="-2"/>
                <w:sz w:val="18"/>
                <w:szCs w:val="18"/>
              </w:rPr>
              <w:t>for</w:t>
            </w:r>
            <w:r w:rsidRPr="00B14DF0">
              <w:rPr>
                <w:b/>
                <w:color w:val="58595B"/>
                <w:spacing w:val="-11"/>
                <w:sz w:val="18"/>
                <w:szCs w:val="18"/>
              </w:rPr>
              <w:t xml:space="preserve"> </w:t>
            </w:r>
            <w:r w:rsidRPr="00B14DF0">
              <w:rPr>
                <w:b/>
                <w:color w:val="58595B"/>
                <w:sz w:val="18"/>
                <w:szCs w:val="18"/>
              </w:rPr>
              <w:t>sexual</w:t>
            </w:r>
            <w:r w:rsidRPr="00B14DF0">
              <w:rPr>
                <w:b/>
                <w:color w:val="58595B"/>
                <w:spacing w:val="-8"/>
                <w:sz w:val="18"/>
                <w:szCs w:val="18"/>
              </w:rPr>
              <w:t xml:space="preserve"> </w:t>
            </w:r>
            <w:r w:rsidRPr="00B14DF0">
              <w:rPr>
                <w:b/>
                <w:color w:val="58595B"/>
                <w:sz w:val="18"/>
                <w:szCs w:val="18"/>
              </w:rPr>
              <w:t>assault</w:t>
            </w:r>
            <w:r w:rsidRPr="00B14DF0">
              <w:rPr>
                <w:b/>
                <w:color w:val="58595B"/>
                <w:spacing w:val="-8"/>
                <w:sz w:val="18"/>
                <w:szCs w:val="18"/>
              </w:rPr>
              <w:t xml:space="preserve"> </w:t>
            </w:r>
            <w:r w:rsidRPr="00B14DF0">
              <w:rPr>
                <w:b/>
                <w:color w:val="58595B"/>
                <w:spacing w:val="-3"/>
                <w:sz w:val="18"/>
                <w:szCs w:val="18"/>
              </w:rPr>
              <w:t>offences</w:t>
            </w:r>
            <w:r w:rsidRPr="00B14DF0">
              <w:rPr>
                <w:b/>
                <w:color w:val="58595B"/>
                <w:spacing w:val="-8"/>
                <w:sz w:val="18"/>
                <w:szCs w:val="18"/>
              </w:rPr>
              <w:t xml:space="preserve"> </w:t>
            </w:r>
            <w:r w:rsidRPr="00B14DF0">
              <w:rPr>
                <w:b/>
                <w:color w:val="58595B"/>
                <w:sz w:val="18"/>
                <w:szCs w:val="18"/>
              </w:rPr>
              <w:t>should</w:t>
            </w:r>
            <w:r w:rsidRPr="00B14DF0">
              <w:rPr>
                <w:b/>
                <w:color w:val="58595B"/>
                <w:spacing w:val="-8"/>
                <w:sz w:val="18"/>
                <w:szCs w:val="18"/>
              </w:rPr>
              <w:t xml:space="preserve"> </w:t>
            </w:r>
            <w:r w:rsidRPr="00B14DF0">
              <w:rPr>
                <w:b/>
                <w:color w:val="58595B"/>
                <w:spacing w:val="-2"/>
                <w:sz w:val="18"/>
                <w:szCs w:val="18"/>
              </w:rPr>
              <w:t>remain</w:t>
            </w:r>
            <w:r w:rsidRPr="00B14DF0">
              <w:rPr>
                <w:b/>
                <w:color w:val="58595B"/>
                <w:spacing w:val="-8"/>
                <w:sz w:val="18"/>
                <w:szCs w:val="18"/>
              </w:rPr>
              <w:t xml:space="preserve"> </w:t>
            </w:r>
            <w:r w:rsidRPr="00B14DF0">
              <w:rPr>
                <w:b/>
                <w:color w:val="58595B"/>
                <w:sz w:val="18"/>
                <w:szCs w:val="18"/>
              </w:rPr>
              <w:t>entitled</w:t>
            </w:r>
            <w:r w:rsidRPr="00B14DF0">
              <w:rPr>
                <w:b/>
                <w:color w:val="58595B"/>
                <w:spacing w:val="-8"/>
                <w:sz w:val="18"/>
                <w:szCs w:val="18"/>
              </w:rPr>
              <w:t xml:space="preserve"> </w:t>
            </w:r>
            <w:r w:rsidRPr="00B14DF0">
              <w:rPr>
                <w:b/>
                <w:color w:val="58595B"/>
                <w:sz w:val="18"/>
                <w:szCs w:val="18"/>
              </w:rPr>
              <w:t>to</w:t>
            </w:r>
            <w:r w:rsidRPr="00B14DF0">
              <w:rPr>
                <w:b/>
                <w:color w:val="58595B"/>
                <w:spacing w:val="-7"/>
                <w:sz w:val="18"/>
                <w:szCs w:val="18"/>
              </w:rPr>
              <w:t xml:space="preserve"> </w:t>
            </w:r>
            <w:r w:rsidRPr="00B14DF0">
              <w:rPr>
                <w:b/>
                <w:color w:val="58595B"/>
                <w:spacing w:val="-3"/>
                <w:sz w:val="18"/>
                <w:szCs w:val="18"/>
              </w:rPr>
              <w:t>anonymity,</w:t>
            </w:r>
            <w:r w:rsidRPr="00B14DF0">
              <w:rPr>
                <w:b/>
                <w:color w:val="58595B"/>
                <w:spacing w:val="-8"/>
                <w:sz w:val="18"/>
                <w:szCs w:val="18"/>
              </w:rPr>
              <w:t xml:space="preserve"> </w:t>
            </w:r>
            <w:r w:rsidRPr="00B14DF0">
              <w:rPr>
                <w:b/>
                <w:color w:val="58595B"/>
                <w:spacing w:val="-3"/>
                <w:sz w:val="18"/>
                <w:szCs w:val="18"/>
              </w:rPr>
              <w:t xml:space="preserve">irrespective </w:t>
            </w:r>
            <w:r w:rsidRPr="00B14DF0">
              <w:rPr>
                <w:b/>
                <w:color w:val="58595B"/>
                <w:sz w:val="18"/>
                <w:szCs w:val="18"/>
              </w:rPr>
              <w:t xml:space="preserve">of the </w:t>
            </w:r>
            <w:r w:rsidRPr="00B14DF0">
              <w:rPr>
                <w:b/>
                <w:color w:val="58595B"/>
                <w:spacing w:val="-3"/>
                <w:sz w:val="18"/>
                <w:szCs w:val="18"/>
              </w:rPr>
              <w:t xml:space="preserve">outcome </w:t>
            </w:r>
            <w:r w:rsidRPr="00B14DF0">
              <w:rPr>
                <w:b/>
                <w:color w:val="58595B"/>
                <w:sz w:val="18"/>
                <w:szCs w:val="18"/>
              </w:rPr>
              <w:t>of the</w:t>
            </w:r>
            <w:r w:rsidRPr="00B14DF0">
              <w:rPr>
                <w:b/>
                <w:color w:val="58595B"/>
                <w:spacing w:val="-24"/>
                <w:sz w:val="18"/>
                <w:szCs w:val="18"/>
              </w:rPr>
              <w:t xml:space="preserve"> </w:t>
            </w:r>
            <w:r w:rsidRPr="00B14DF0">
              <w:rPr>
                <w:b/>
                <w:color w:val="58595B"/>
                <w:spacing w:val="-2"/>
                <w:sz w:val="18"/>
                <w:szCs w:val="18"/>
              </w:rPr>
              <w:t>trial.</w:t>
            </w:r>
          </w:p>
        </w:tc>
        <w:tc>
          <w:tcPr>
            <w:tcW w:w="720" w:type="pct"/>
            <w:tcBorders>
              <w:left w:val="nil"/>
              <w:right w:val="single" w:sz="4" w:space="0" w:color="FFFFFF"/>
            </w:tcBorders>
            <w:shd w:val="clear" w:color="auto" w:fill="F8C1D9"/>
          </w:tcPr>
          <w:p w14:paraId="68321CA9" w14:textId="77777777" w:rsidR="00327508" w:rsidRPr="00B14DF0" w:rsidRDefault="00327508" w:rsidP="00027A62">
            <w:pPr>
              <w:pStyle w:val="TableParagraph"/>
              <w:spacing w:before="41" w:line="249" w:lineRule="auto"/>
              <w:ind w:left="293"/>
              <w:rPr>
                <w:b/>
                <w:color w:val="58595B"/>
                <w:sz w:val="18"/>
                <w:szCs w:val="18"/>
              </w:rPr>
            </w:pPr>
          </w:p>
        </w:tc>
      </w:tr>
      <w:tr w:rsidR="00327508" w14:paraId="5527BBF7" w14:textId="19FBA946" w:rsidTr="00F92AAF">
        <w:trPr>
          <w:trHeight w:val="1921"/>
        </w:trPr>
        <w:tc>
          <w:tcPr>
            <w:tcW w:w="664" w:type="pct"/>
            <w:vMerge/>
            <w:tcBorders>
              <w:top w:val="nil"/>
              <w:left w:val="single" w:sz="4" w:space="0" w:color="FFFFFF"/>
              <w:right w:val="nil"/>
            </w:tcBorders>
            <w:shd w:val="clear" w:color="auto" w:fill="EC008C"/>
          </w:tcPr>
          <w:p w14:paraId="2B7BE1DD" w14:textId="77777777" w:rsidR="00327508" w:rsidRDefault="00327508" w:rsidP="00027A62">
            <w:pPr>
              <w:rPr>
                <w:sz w:val="2"/>
                <w:szCs w:val="2"/>
              </w:rPr>
            </w:pPr>
          </w:p>
        </w:tc>
        <w:tc>
          <w:tcPr>
            <w:tcW w:w="1394" w:type="pct"/>
            <w:gridSpan w:val="2"/>
            <w:tcBorders>
              <w:top w:val="single" w:sz="4" w:space="0" w:color="FFFFFF"/>
              <w:left w:val="nil"/>
              <w:bottom w:val="single" w:sz="4" w:space="0" w:color="FFFFFF"/>
              <w:right w:val="single" w:sz="4" w:space="0" w:color="FFFFFF"/>
            </w:tcBorders>
            <w:shd w:val="clear" w:color="auto" w:fill="FAD5E5"/>
          </w:tcPr>
          <w:p w14:paraId="4A949D4C" w14:textId="77777777" w:rsidR="00327508" w:rsidRDefault="00327508" w:rsidP="00027A62">
            <w:pPr>
              <w:pStyle w:val="TableParagraph"/>
              <w:spacing w:before="49" w:line="223" w:lineRule="auto"/>
              <w:ind w:left="293" w:right="171"/>
              <w:rPr>
                <w:color w:val="58595B"/>
                <w:sz w:val="18"/>
              </w:rPr>
            </w:pPr>
            <w:r>
              <w:rPr>
                <w:color w:val="58595B"/>
                <w:sz w:val="18"/>
              </w:rPr>
              <w:t>Begin scoping work in January 2021, with a view to bringing draft heads of the legislative amendments to Government for approval before the end of 2021.</w:t>
            </w:r>
          </w:p>
          <w:p w14:paraId="4263476C" w14:textId="77777777" w:rsidR="00327508" w:rsidRDefault="00327508" w:rsidP="00027A62">
            <w:pPr>
              <w:pStyle w:val="TableParagraph"/>
              <w:spacing w:before="49" w:line="223" w:lineRule="auto"/>
              <w:ind w:left="293" w:right="171"/>
              <w:rPr>
                <w:sz w:val="18"/>
              </w:rPr>
            </w:pPr>
          </w:p>
          <w:p w14:paraId="75B7D9C4" w14:textId="77777777" w:rsidR="00327508" w:rsidRDefault="00327508" w:rsidP="00027A62">
            <w:pPr>
              <w:pStyle w:val="TableParagraph"/>
              <w:spacing w:line="223" w:lineRule="auto"/>
              <w:ind w:left="293" w:right="355"/>
              <w:rPr>
                <w:sz w:val="18"/>
              </w:rPr>
            </w:pPr>
            <w:r>
              <w:rPr>
                <w:color w:val="58595B"/>
                <w:sz w:val="18"/>
              </w:rPr>
              <w:t>Determine if any amendments to legal aid legislation might be desirable to give full effect to this recommendation.</w:t>
            </w:r>
          </w:p>
        </w:tc>
        <w:tc>
          <w:tcPr>
            <w:tcW w:w="774" w:type="pct"/>
            <w:tcBorders>
              <w:top w:val="single" w:sz="4" w:space="0" w:color="FFFFFF"/>
              <w:left w:val="single" w:sz="4" w:space="0" w:color="FFFFFF"/>
              <w:bottom w:val="single" w:sz="4" w:space="0" w:color="FFFFFF"/>
              <w:right w:val="single" w:sz="4" w:space="0" w:color="FFFFFF"/>
            </w:tcBorders>
            <w:shd w:val="clear" w:color="auto" w:fill="FAD5E5"/>
          </w:tcPr>
          <w:p w14:paraId="292A24BF" w14:textId="77777777" w:rsidR="00327508" w:rsidRDefault="00327508" w:rsidP="00027A62">
            <w:pPr>
              <w:pStyle w:val="TableParagraph"/>
              <w:spacing w:before="49" w:line="223" w:lineRule="auto"/>
              <w:ind w:left="118"/>
              <w:rPr>
                <w:sz w:val="18"/>
              </w:rPr>
            </w:pPr>
            <w:r>
              <w:rPr>
                <w:color w:val="58595B"/>
                <w:sz w:val="18"/>
              </w:rPr>
              <w:t>Scoping Work begins Q1 2021</w:t>
            </w:r>
          </w:p>
        </w:tc>
        <w:tc>
          <w:tcPr>
            <w:tcW w:w="723" w:type="pct"/>
            <w:tcBorders>
              <w:top w:val="single" w:sz="4" w:space="0" w:color="FFFFFF"/>
              <w:left w:val="single" w:sz="4" w:space="0" w:color="FFFFFF"/>
              <w:bottom w:val="single" w:sz="4" w:space="0" w:color="FFFFFF"/>
              <w:right w:val="single" w:sz="4" w:space="0" w:color="FFFFFF"/>
            </w:tcBorders>
            <w:shd w:val="clear" w:color="auto" w:fill="FAD5E5"/>
          </w:tcPr>
          <w:p w14:paraId="50D086A2" w14:textId="77777777" w:rsidR="00327508" w:rsidRDefault="00327508" w:rsidP="00027A62">
            <w:pPr>
              <w:pStyle w:val="TableParagraph"/>
              <w:spacing w:before="49" w:line="223" w:lineRule="auto"/>
              <w:ind w:left="287" w:right="79"/>
              <w:rPr>
                <w:sz w:val="18"/>
              </w:rPr>
            </w:pPr>
            <w:r>
              <w:rPr>
                <w:color w:val="58595B"/>
                <w:sz w:val="18"/>
              </w:rPr>
              <w:t>DOJ (Criminal and Civil Legislation and Criminal Policy).</w:t>
            </w:r>
          </w:p>
        </w:tc>
        <w:tc>
          <w:tcPr>
            <w:tcW w:w="725" w:type="pct"/>
            <w:tcBorders>
              <w:top w:val="single" w:sz="4" w:space="0" w:color="FFFFFF"/>
              <w:left w:val="single" w:sz="4" w:space="0" w:color="FFFFFF"/>
              <w:bottom w:val="single" w:sz="4" w:space="0" w:color="FFFFFF"/>
              <w:right w:val="single" w:sz="4" w:space="0" w:color="FFFFFF"/>
            </w:tcBorders>
            <w:shd w:val="clear" w:color="auto" w:fill="FAD5E5"/>
          </w:tcPr>
          <w:p w14:paraId="6AC9C71F" w14:textId="77777777" w:rsidR="00327508" w:rsidRPr="00634577" w:rsidRDefault="00327508" w:rsidP="00634577">
            <w:pPr>
              <w:pStyle w:val="TableParagraph"/>
              <w:spacing w:line="223" w:lineRule="auto"/>
              <w:rPr>
                <w:rFonts w:eastAsiaTheme="minorHAnsi" w:cs="Arial"/>
                <w:color w:val="595959" w:themeColor="text1" w:themeTint="A6"/>
                <w:sz w:val="18"/>
                <w:szCs w:val="18"/>
                <w:lang w:val="en-IE" w:eastAsia="en-US" w:bidi="ar-SA"/>
              </w:rPr>
            </w:pPr>
          </w:p>
          <w:p w14:paraId="66BEDF65" w14:textId="77777777" w:rsidR="00327508" w:rsidRPr="00634577" w:rsidRDefault="00327508" w:rsidP="00634577">
            <w:pPr>
              <w:pStyle w:val="TableParagraph"/>
              <w:spacing w:line="223" w:lineRule="auto"/>
              <w:rPr>
                <w:rFonts w:eastAsiaTheme="minorHAnsi" w:cs="Arial"/>
                <w:color w:val="595959" w:themeColor="text1" w:themeTint="A6"/>
                <w:sz w:val="18"/>
                <w:szCs w:val="18"/>
                <w:lang w:val="en-IE" w:eastAsia="en-US" w:bidi="ar-SA"/>
              </w:rPr>
            </w:pPr>
          </w:p>
          <w:p w14:paraId="152DBF52" w14:textId="77777777" w:rsidR="00327508" w:rsidRPr="00634577" w:rsidRDefault="00327508" w:rsidP="00634577">
            <w:pPr>
              <w:pStyle w:val="TableParagraph"/>
              <w:spacing w:line="223" w:lineRule="auto"/>
              <w:rPr>
                <w:rFonts w:eastAsiaTheme="minorHAnsi" w:cs="Arial"/>
                <w:color w:val="595959" w:themeColor="text1" w:themeTint="A6"/>
                <w:sz w:val="18"/>
                <w:szCs w:val="18"/>
                <w:lang w:val="en-IE" w:eastAsia="en-US" w:bidi="ar-SA"/>
              </w:rPr>
            </w:pPr>
          </w:p>
          <w:p w14:paraId="1711636A" w14:textId="576A9619" w:rsidR="00327508" w:rsidRPr="00B40243" w:rsidRDefault="00327508" w:rsidP="00634577">
            <w:pPr>
              <w:spacing w:after="0"/>
              <w:rPr>
                <w:rFonts w:ascii="Lato" w:hAnsi="Lato" w:cs="Arial"/>
                <w:color w:val="595959" w:themeColor="text1" w:themeTint="A6"/>
                <w:sz w:val="18"/>
                <w:szCs w:val="18"/>
              </w:rPr>
            </w:pPr>
            <w:r w:rsidRPr="00B40243">
              <w:rPr>
                <w:rFonts w:ascii="Lato" w:hAnsi="Lato" w:cs="Arial"/>
                <w:color w:val="595959" w:themeColor="text1" w:themeTint="A6"/>
                <w:sz w:val="18"/>
                <w:szCs w:val="18"/>
              </w:rPr>
              <w:t>LAB – The Board has been contacted by the Department with a view to beginning the consultation process in relation to the amendments required to the Civil Legal Aid Act 1995 to implement these recommendations and a meeting has been arranged.</w:t>
            </w:r>
          </w:p>
          <w:p w14:paraId="59E8DB09" w14:textId="438D0CB8" w:rsidR="00327508" w:rsidRPr="00634577" w:rsidRDefault="00327508" w:rsidP="00634577">
            <w:pPr>
              <w:pStyle w:val="TableParagraph"/>
              <w:spacing w:line="223" w:lineRule="auto"/>
              <w:rPr>
                <w:rFonts w:eastAsiaTheme="minorHAnsi" w:cs="Arial"/>
                <w:color w:val="595959" w:themeColor="text1" w:themeTint="A6"/>
                <w:sz w:val="18"/>
                <w:szCs w:val="18"/>
                <w:lang w:val="en-IE" w:eastAsia="en-US" w:bidi="ar-SA"/>
              </w:rPr>
            </w:pPr>
          </w:p>
        </w:tc>
        <w:tc>
          <w:tcPr>
            <w:tcW w:w="720"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575DC52C" w14:textId="7DCA7DBE" w:rsidR="00327508" w:rsidRPr="00634577" w:rsidRDefault="00F92AAF" w:rsidP="00F92AAF">
            <w:pPr>
              <w:pStyle w:val="TableParagraph"/>
              <w:jc w:val="center"/>
              <w:rPr>
                <w:rFonts w:eastAsiaTheme="minorHAnsi" w:cs="Arial"/>
                <w:color w:val="595959" w:themeColor="text1" w:themeTint="A6"/>
                <w:sz w:val="18"/>
                <w:szCs w:val="18"/>
                <w:lang w:val="en-IE" w:eastAsia="en-US" w:bidi="ar-SA"/>
              </w:rPr>
            </w:pPr>
            <w:r w:rsidRPr="00F92AAF">
              <w:rPr>
                <w:rFonts w:ascii="Calibri" w:eastAsia="Times New Roman" w:hAnsi="Calibri" w:cs="Calibri"/>
                <w:color w:val="FFFFFF"/>
                <w:sz w:val="24"/>
                <w:szCs w:val="24"/>
                <w:lang w:eastAsia="en-IE"/>
              </w:rPr>
              <w:t>On Track</w:t>
            </w:r>
          </w:p>
        </w:tc>
      </w:tr>
      <w:tr w:rsidR="00327508" w14:paraId="20B81140" w14:textId="310F694D" w:rsidTr="00F92AAF">
        <w:trPr>
          <w:trHeight w:val="1309"/>
        </w:trPr>
        <w:tc>
          <w:tcPr>
            <w:tcW w:w="664" w:type="pct"/>
            <w:vMerge/>
            <w:tcBorders>
              <w:top w:val="nil"/>
              <w:left w:val="single" w:sz="4" w:space="0" w:color="FFFFFF"/>
              <w:right w:val="nil"/>
            </w:tcBorders>
            <w:shd w:val="clear" w:color="auto" w:fill="EC008C"/>
          </w:tcPr>
          <w:p w14:paraId="7062C872" w14:textId="77777777" w:rsidR="00327508" w:rsidRDefault="00327508" w:rsidP="00027A62">
            <w:pPr>
              <w:rPr>
                <w:sz w:val="2"/>
                <w:szCs w:val="2"/>
              </w:rPr>
            </w:pPr>
          </w:p>
        </w:tc>
        <w:tc>
          <w:tcPr>
            <w:tcW w:w="1394" w:type="pct"/>
            <w:gridSpan w:val="2"/>
            <w:tcBorders>
              <w:top w:val="single" w:sz="4" w:space="0" w:color="FFFFFF"/>
              <w:left w:val="nil"/>
              <w:bottom w:val="single" w:sz="4" w:space="0" w:color="FFFFFF"/>
              <w:right w:val="single" w:sz="4" w:space="0" w:color="FFFFFF"/>
            </w:tcBorders>
            <w:shd w:val="clear" w:color="auto" w:fill="F8C1D9"/>
          </w:tcPr>
          <w:p w14:paraId="18B0B5D4" w14:textId="77777777" w:rsidR="00327508" w:rsidRDefault="00327508" w:rsidP="00027A62">
            <w:pPr>
              <w:pStyle w:val="TableParagraph"/>
              <w:spacing w:before="49" w:line="223" w:lineRule="auto"/>
              <w:ind w:left="293" w:right="190"/>
              <w:rPr>
                <w:sz w:val="18"/>
              </w:rPr>
            </w:pPr>
            <w:r>
              <w:rPr>
                <w:color w:val="58595B"/>
                <w:sz w:val="18"/>
              </w:rPr>
              <w:t xml:space="preserve">Consider other </w:t>
            </w:r>
            <w:r>
              <w:rPr>
                <w:color w:val="58595B"/>
                <w:spacing w:val="-3"/>
                <w:sz w:val="18"/>
              </w:rPr>
              <w:t>relevant</w:t>
            </w:r>
            <w:r>
              <w:rPr>
                <w:color w:val="58595B"/>
                <w:spacing w:val="-33"/>
                <w:sz w:val="18"/>
              </w:rPr>
              <w:t xml:space="preserve"> </w:t>
            </w:r>
            <w:r>
              <w:rPr>
                <w:color w:val="58595B"/>
                <w:spacing w:val="-3"/>
                <w:sz w:val="18"/>
              </w:rPr>
              <w:t xml:space="preserve">legislative </w:t>
            </w:r>
            <w:r>
              <w:rPr>
                <w:color w:val="58595B"/>
                <w:spacing w:val="-2"/>
                <w:sz w:val="18"/>
              </w:rPr>
              <w:t xml:space="preserve">amendments </w:t>
            </w:r>
            <w:r>
              <w:rPr>
                <w:color w:val="58595B"/>
                <w:sz w:val="18"/>
              </w:rPr>
              <w:t xml:space="preserve">which will be of assistance to victims in their </w:t>
            </w:r>
            <w:r>
              <w:rPr>
                <w:color w:val="58595B"/>
                <w:spacing w:val="-3"/>
                <w:sz w:val="18"/>
              </w:rPr>
              <w:t xml:space="preserve">progression through </w:t>
            </w:r>
            <w:r>
              <w:rPr>
                <w:color w:val="58595B"/>
                <w:sz w:val="18"/>
              </w:rPr>
              <w:t xml:space="preserve">the </w:t>
            </w:r>
            <w:r>
              <w:rPr>
                <w:color w:val="58595B"/>
                <w:spacing w:val="-3"/>
                <w:sz w:val="18"/>
              </w:rPr>
              <w:t xml:space="preserve">system </w:t>
            </w:r>
            <w:r>
              <w:rPr>
                <w:color w:val="58595B"/>
                <w:sz w:val="18"/>
              </w:rPr>
              <w:t xml:space="preserve">in conjunction with those </w:t>
            </w:r>
            <w:r>
              <w:rPr>
                <w:color w:val="58595B"/>
                <w:spacing w:val="-3"/>
                <w:sz w:val="18"/>
              </w:rPr>
              <w:t xml:space="preserve">recommended </w:t>
            </w:r>
            <w:r>
              <w:rPr>
                <w:color w:val="58595B"/>
                <w:sz w:val="18"/>
              </w:rPr>
              <w:t>in the</w:t>
            </w:r>
            <w:r>
              <w:rPr>
                <w:color w:val="58595B"/>
                <w:spacing w:val="-9"/>
                <w:sz w:val="18"/>
              </w:rPr>
              <w:t xml:space="preserve"> </w:t>
            </w:r>
            <w:r>
              <w:rPr>
                <w:color w:val="58595B"/>
                <w:spacing w:val="-3"/>
                <w:sz w:val="18"/>
              </w:rPr>
              <w:t>Report.</w:t>
            </w:r>
          </w:p>
        </w:tc>
        <w:tc>
          <w:tcPr>
            <w:tcW w:w="774" w:type="pct"/>
            <w:tcBorders>
              <w:top w:val="single" w:sz="4" w:space="0" w:color="FFFFFF"/>
              <w:left w:val="single" w:sz="4" w:space="0" w:color="FFFFFF"/>
              <w:bottom w:val="single" w:sz="4" w:space="0" w:color="FFFFFF"/>
              <w:right w:val="single" w:sz="4" w:space="0" w:color="FFFFFF"/>
            </w:tcBorders>
            <w:shd w:val="clear" w:color="auto" w:fill="F8C1D9"/>
          </w:tcPr>
          <w:p w14:paraId="4E3C3598" w14:textId="77777777" w:rsidR="00327508" w:rsidRDefault="00327508" w:rsidP="00027A62">
            <w:pPr>
              <w:pStyle w:val="TableParagraph"/>
              <w:spacing w:before="49" w:line="223" w:lineRule="auto"/>
              <w:ind w:left="118" w:right="183"/>
              <w:rPr>
                <w:sz w:val="18"/>
              </w:rPr>
            </w:pPr>
            <w:r>
              <w:rPr>
                <w:color w:val="58595B"/>
                <w:sz w:val="18"/>
              </w:rPr>
              <w:t>Government Approval of Draft Heads Q4 2021</w:t>
            </w:r>
          </w:p>
        </w:tc>
        <w:tc>
          <w:tcPr>
            <w:tcW w:w="723" w:type="pct"/>
            <w:tcBorders>
              <w:top w:val="single" w:sz="4" w:space="0" w:color="FFFFFF"/>
              <w:left w:val="single" w:sz="4" w:space="0" w:color="FFFFFF"/>
              <w:bottom w:val="single" w:sz="4" w:space="0" w:color="FFFFFF"/>
              <w:right w:val="single" w:sz="4" w:space="0" w:color="FFFFFF"/>
            </w:tcBorders>
            <w:shd w:val="clear" w:color="auto" w:fill="F8C1D9"/>
          </w:tcPr>
          <w:p w14:paraId="76E0EF2B" w14:textId="77777777" w:rsidR="00327508" w:rsidRDefault="00327508" w:rsidP="00027A62">
            <w:pPr>
              <w:pStyle w:val="TableParagraph"/>
              <w:spacing w:before="49" w:line="223" w:lineRule="auto"/>
              <w:ind w:left="287" w:right="79"/>
              <w:rPr>
                <w:sz w:val="18"/>
              </w:rPr>
            </w:pPr>
            <w:r>
              <w:rPr>
                <w:color w:val="58595B"/>
                <w:sz w:val="18"/>
              </w:rPr>
              <w:t xml:space="preserve">LAB will be </w:t>
            </w:r>
            <w:r>
              <w:rPr>
                <w:color w:val="58595B"/>
                <w:spacing w:val="-3"/>
                <w:sz w:val="18"/>
              </w:rPr>
              <w:t xml:space="preserve">consulted </w:t>
            </w:r>
            <w:r>
              <w:rPr>
                <w:color w:val="58595B"/>
                <w:sz w:val="18"/>
              </w:rPr>
              <w:t xml:space="preserve">on </w:t>
            </w:r>
            <w:r>
              <w:rPr>
                <w:color w:val="58595B"/>
                <w:spacing w:val="-3"/>
                <w:sz w:val="18"/>
              </w:rPr>
              <w:t xml:space="preserve">any amendments </w:t>
            </w:r>
            <w:r>
              <w:rPr>
                <w:color w:val="58595B"/>
                <w:sz w:val="18"/>
              </w:rPr>
              <w:t xml:space="preserve">to legal aid </w:t>
            </w:r>
            <w:r>
              <w:rPr>
                <w:color w:val="58595B"/>
                <w:spacing w:val="-3"/>
                <w:sz w:val="18"/>
              </w:rPr>
              <w:t>legislation.</w:t>
            </w:r>
          </w:p>
        </w:tc>
        <w:tc>
          <w:tcPr>
            <w:tcW w:w="725" w:type="pct"/>
            <w:tcBorders>
              <w:top w:val="single" w:sz="4" w:space="0" w:color="FFFFFF"/>
              <w:left w:val="single" w:sz="4" w:space="0" w:color="FFFFFF"/>
              <w:bottom w:val="single" w:sz="4" w:space="0" w:color="FFFFFF"/>
              <w:right w:val="single" w:sz="4" w:space="0" w:color="FFFFFF"/>
            </w:tcBorders>
            <w:shd w:val="clear" w:color="auto" w:fill="F8C1D9"/>
          </w:tcPr>
          <w:p w14:paraId="2E44347E" w14:textId="77777777" w:rsidR="00327508" w:rsidRPr="00634577" w:rsidRDefault="00327508" w:rsidP="00634577">
            <w:pPr>
              <w:pStyle w:val="TableParagraph"/>
              <w:spacing w:line="223" w:lineRule="auto"/>
              <w:rPr>
                <w:rFonts w:eastAsiaTheme="minorHAnsi" w:cs="Arial"/>
                <w:color w:val="595959" w:themeColor="text1" w:themeTint="A6"/>
                <w:sz w:val="18"/>
                <w:szCs w:val="18"/>
                <w:lang w:val="en-IE" w:eastAsia="en-US" w:bidi="ar-SA"/>
              </w:rPr>
            </w:pPr>
          </w:p>
          <w:p w14:paraId="099E8099" w14:textId="16C7B758" w:rsidR="00327508" w:rsidRPr="00634577" w:rsidRDefault="00995109" w:rsidP="00634577">
            <w:pPr>
              <w:pStyle w:val="TableParagraph"/>
              <w:spacing w:line="223" w:lineRule="auto"/>
              <w:rPr>
                <w:rFonts w:eastAsiaTheme="minorHAnsi" w:cs="Arial"/>
                <w:color w:val="595959" w:themeColor="text1" w:themeTint="A6"/>
                <w:sz w:val="18"/>
                <w:szCs w:val="18"/>
                <w:lang w:val="en-IE" w:eastAsia="en-US" w:bidi="ar-SA"/>
              </w:rPr>
            </w:pPr>
            <w:r>
              <w:rPr>
                <w:rFonts w:eastAsiaTheme="minorHAnsi" w:cs="Arial"/>
                <w:color w:val="595959" w:themeColor="text1" w:themeTint="A6"/>
                <w:sz w:val="18"/>
                <w:szCs w:val="18"/>
                <w:lang w:val="en-IE" w:eastAsia="en-US" w:bidi="ar-SA"/>
              </w:rPr>
              <w:t>Ongoing</w:t>
            </w:r>
          </w:p>
        </w:tc>
        <w:tc>
          <w:tcPr>
            <w:tcW w:w="720"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2207AAD8" w14:textId="2AFF9A1D" w:rsidR="00327508" w:rsidRPr="00634577" w:rsidRDefault="00F92AAF" w:rsidP="00F92AAF">
            <w:pPr>
              <w:pStyle w:val="TableParagraph"/>
              <w:spacing w:line="223" w:lineRule="auto"/>
              <w:jc w:val="center"/>
              <w:rPr>
                <w:rFonts w:eastAsiaTheme="minorHAnsi" w:cs="Arial"/>
                <w:color w:val="595959" w:themeColor="text1" w:themeTint="A6"/>
                <w:sz w:val="18"/>
                <w:szCs w:val="18"/>
                <w:lang w:val="en-IE" w:eastAsia="en-US" w:bidi="ar-SA"/>
              </w:rPr>
            </w:pPr>
            <w:r w:rsidRPr="00F92AAF">
              <w:rPr>
                <w:rFonts w:ascii="Calibri" w:eastAsia="Times New Roman" w:hAnsi="Calibri" w:cs="Calibri"/>
                <w:color w:val="FFFFFF"/>
                <w:sz w:val="24"/>
                <w:szCs w:val="24"/>
                <w:lang w:eastAsia="en-IE"/>
              </w:rPr>
              <w:t>On Track</w:t>
            </w:r>
          </w:p>
        </w:tc>
      </w:tr>
      <w:tr w:rsidR="00327508" w14:paraId="20BE1AD8" w14:textId="4EBD00B5" w:rsidTr="00F92AAF">
        <w:trPr>
          <w:trHeight w:val="1105"/>
        </w:trPr>
        <w:tc>
          <w:tcPr>
            <w:tcW w:w="664" w:type="pct"/>
            <w:vMerge w:val="restart"/>
            <w:tcBorders>
              <w:left w:val="single" w:sz="4" w:space="0" w:color="FFFFFF"/>
              <w:right w:val="nil"/>
            </w:tcBorders>
            <w:shd w:val="clear" w:color="auto" w:fill="EC008C"/>
          </w:tcPr>
          <w:p w14:paraId="507A8968" w14:textId="77777777" w:rsidR="00327508" w:rsidRDefault="00327508" w:rsidP="00027A62">
            <w:pPr>
              <w:pStyle w:val="TableParagraph"/>
              <w:rPr>
                <w:rFonts w:ascii="Times New Roman"/>
                <w:sz w:val="24"/>
              </w:rPr>
            </w:pPr>
          </w:p>
          <w:p w14:paraId="07F64DBA" w14:textId="77777777" w:rsidR="00327508" w:rsidRDefault="00327508" w:rsidP="00027A62">
            <w:pPr>
              <w:pStyle w:val="TableParagraph"/>
              <w:rPr>
                <w:rFonts w:ascii="Times New Roman"/>
                <w:sz w:val="24"/>
              </w:rPr>
            </w:pPr>
          </w:p>
          <w:p w14:paraId="0F107E1D" w14:textId="77777777" w:rsidR="00327508" w:rsidRDefault="00327508" w:rsidP="00027A62">
            <w:pPr>
              <w:pStyle w:val="TableParagraph"/>
              <w:spacing w:before="9"/>
              <w:rPr>
                <w:rFonts w:ascii="Times New Roman"/>
                <w:sz w:val="30"/>
              </w:rPr>
            </w:pPr>
          </w:p>
          <w:p w14:paraId="06C2D217" w14:textId="77777777" w:rsidR="00327508" w:rsidRDefault="00327508" w:rsidP="00027A62">
            <w:pPr>
              <w:pStyle w:val="TableParagraph"/>
              <w:ind w:left="742" w:right="727"/>
              <w:jc w:val="center"/>
              <w:rPr>
                <w:b/>
                <w:sz w:val="20"/>
              </w:rPr>
            </w:pPr>
            <w:r>
              <w:rPr>
                <w:b/>
                <w:color w:val="FFFFFF"/>
                <w:sz w:val="20"/>
              </w:rPr>
              <w:t>3.2</w:t>
            </w:r>
          </w:p>
        </w:tc>
        <w:tc>
          <w:tcPr>
            <w:tcW w:w="1394" w:type="pct"/>
            <w:gridSpan w:val="2"/>
            <w:tcBorders>
              <w:top w:val="single" w:sz="4" w:space="0" w:color="FFFFFF"/>
              <w:left w:val="nil"/>
              <w:bottom w:val="single" w:sz="4" w:space="0" w:color="FFFFFF"/>
              <w:right w:val="single" w:sz="4" w:space="0" w:color="FFFFFF"/>
            </w:tcBorders>
            <w:shd w:val="clear" w:color="auto" w:fill="FAD5E5"/>
          </w:tcPr>
          <w:p w14:paraId="7B026EA1" w14:textId="77777777" w:rsidR="00327508" w:rsidRPr="0065227F" w:rsidRDefault="00327508" w:rsidP="00027A62">
            <w:pPr>
              <w:pStyle w:val="TableParagraph"/>
              <w:spacing w:before="49" w:line="223" w:lineRule="auto"/>
              <w:ind w:left="293" w:right="201"/>
              <w:rPr>
                <w:b/>
                <w:color w:val="58595B"/>
                <w:sz w:val="18"/>
              </w:rPr>
            </w:pPr>
            <w:r w:rsidRPr="0065227F">
              <w:rPr>
                <w:b/>
                <w:color w:val="58595B"/>
                <w:sz w:val="18"/>
              </w:rPr>
              <w:t>Introduce legislation to extend anonymity to victims in trials for offences contrary to ss. 21 and 22 of the Criminal Law (Sexual Offences) Act 2017.</w:t>
            </w:r>
          </w:p>
        </w:tc>
        <w:tc>
          <w:tcPr>
            <w:tcW w:w="774" w:type="pct"/>
            <w:tcBorders>
              <w:top w:val="single" w:sz="4" w:space="0" w:color="FFFFFF"/>
              <w:left w:val="single" w:sz="4" w:space="0" w:color="FFFFFF"/>
              <w:bottom w:val="single" w:sz="4" w:space="0" w:color="FFFFFF"/>
              <w:right w:val="single" w:sz="4" w:space="0" w:color="FFFFFF"/>
            </w:tcBorders>
            <w:shd w:val="clear" w:color="auto" w:fill="FAD5E5"/>
          </w:tcPr>
          <w:p w14:paraId="275B121F" w14:textId="77777777" w:rsidR="00327508" w:rsidRDefault="00327508" w:rsidP="00027A62">
            <w:pPr>
              <w:pStyle w:val="TableParagraph"/>
              <w:spacing w:before="49" w:line="223" w:lineRule="auto"/>
              <w:ind w:left="118" w:right="166"/>
              <w:rPr>
                <w:sz w:val="18"/>
              </w:rPr>
            </w:pPr>
            <w:r>
              <w:rPr>
                <w:color w:val="58595B"/>
                <w:sz w:val="18"/>
              </w:rPr>
              <w:t>Scoping Work Q1 2021</w:t>
            </w:r>
          </w:p>
        </w:tc>
        <w:tc>
          <w:tcPr>
            <w:tcW w:w="723" w:type="pct"/>
            <w:tcBorders>
              <w:top w:val="single" w:sz="4" w:space="0" w:color="FFFFFF"/>
              <w:left w:val="single" w:sz="4" w:space="0" w:color="FFFFFF"/>
              <w:bottom w:val="single" w:sz="4" w:space="0" w:color="FFFFFF"/>
              <w:right w:val="single" w:sz="4" w:space="0" w:color="FFFFFF"/>
            </w:tcBorders>
            <w:shd w:val="clear" w:color="auto" w:fill="FAD5E5"/>
          </w:tcPr>
          <w:p w14:paraId="6BD2FE02" w14:textId="77777777" w:rsidR="00327508" w:rsidRDefault="00327508" w:rsidP="00027A62">
            <w:pPr>
              <w:pStyle w:val="TableParagraph"/>
              <w:spacing w:before="49" w:line="223" w:lineRule="auto"/>
              <w:ind w:left="287" w:right="79"/>
              <w:rPr>
                <w:sz w:val="18"/>
              </w:rPr>
            </w:pPr>
            <w:r>
              <w:rPr>
                <w:color w:val="58595B"/>
                <w:sz w:val="18"/>
              </w:rPr>
              <w:t>DOJ (Criminal and Civil Legislation and Criminal Policy).</w:t>
            </w:r>
          </w:p>
        </w:tc>
        <w:tc>
          <w:tcPr>
            <w:tcW w:w="725" w:type="pct"/>
            <w:tcBorders>
              <w:top w:val="single" w:sz="4" w:space="0" w:color="FFFFFF"/>
              <w:left w:val="single" w:sz="4" w:space="0" w:color="FFFFFF"/>
              <w:bottom w:val="single" w:sz="4" w:space="0" w:color="FFFFFF"/>
              <w:right w:val="single" w:sz="4" w:space="0" w:color="FFFFFF"/>
            </w:tcBorders>
            <w:shd w:val="clear" w:color="auto" w:fill="FAD5E5"/>
          </w:tcPr>
          <w:p w14:paraId="18678F43" w14:textId="77777777" w:rsidR="00327508" w:rsidRPr="00634577" w:rsidRDefault="00327508" w:rsidP="00634577">
            <w:pPr>
              <w:pStyle w:val="TableParagraph"/>
              <w:spacing w:line="223" w:lineRule="auto"/>
              <w:rPr>
                <w:rFonts w:eastAsiaTheme="minorHAnsi" w:cs="Arial"/>
                <w:color w:val="595959" w:themeColor="text1" w:themeTint="A6"/>
                <w:sz w:val="18"/>
                <w:szCs w:val="18"/>
                <w:lang w:val="en-IE" w:eastAsia="en-US" w:bidi="ar-SA"/>
              </w:rPr>
            </w:pPr>
          </w:p>
          <w:p w14:paraId="57EFAC9E" w14:textId="77704F30" w:rsidR="00327508" w:rsidRPr="00634577" w:rsidRDefault="00995109" w:rsidP="00634577">
            <w:pPr>
              <w:pStyle w:val="TableParagraph"/>
              <w:spacing w:line="223" w:lineRule="auto"/>
              <w:rPr>
                <w:rFonts w:eastAsiaTheme="minorHAnsi" w:cs="Arial"/>
                <w:color w:val="595959" w:themeColor="text1" w:themeTint="A6"/>
                <w:sz w:val="18"/>
                <w:szCs w:val="18"/>
                <w:lang w:val="en-IE" w:eastAsia="en-US" w:bidi="ar-SA"/>
              </w:rPr>
            </w:pPr>
            <w:r>
              <w:rPr>
                <w:rFonts w:eastAsiaTheme="minorHAnsi" w:cs="Arial"/>
                <w:color w:val="595959" w:themeColor="text1" w:themeTint="A6"/>
                <w:sz w:val="18"/>
                <w:szCs w:val="18"/>
                <w:lang w:val="en-IE" w:eastAsia="en-US" w:bidi="ar-SA"/>
              </w:rPr>
              <w:t>Ongoing</w:t>
            </w:r>
          </w:p>
        </w:tc>
        <w:tc>
          <w:tcPr>
            <w:tcW w:w="720"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6403E0E9" w14:textId="2AC82281" w:rsidR="00327508" w:rsidRPr="00634577" w:rsidRDefault="00F92AAF" w:rsidP="00F92AAF">
            <w:pPr>
              <w:pStyle w:val="TableParagraph"/>
              <w:spacing w:line="223" w:lineRule="auto"/>
              <w:jc w:val="center"/>
              <w:rPr>
                <w:rFonts w:eastAsiaTheme="minorHAnsi" w:cs="Arial"/>
                <w:color w:val="595959" w:themeColor="text1" w:themeTint="A6"/>
                <w:sz w:val="18"/>
                <w:szCs w:val="18"/>
                <w:lang w:val="en-IE" w:eastAsia="en-US" w:bidi="ar-SA"/>
              </w:rPr>
            </w:pPr>
            <w:r w:rsidRPr="00F92AAF">
              <w:rPr>
                <w:rFonts w:ascii="Calibri" w:eastAsia="Times New Roman" w:hAnsi="Calibri" w:cs="Calibri"/>
                <w:color w:val="FFFFFF"/>
                <w:sz w:val="24"/>
                <w:szCs w:val="24"/>
                <w:lang w:eastAsia="en-IE"/>
              </w:rPr>
              <w:t>On Track</w:t>
            </w:r>
          </w:p>
        </w:tc>
      </w:tr>
      <w:tr w:rsidR="00327508" w14:paraId="143DE47C" w14:textId="44545EC2" w:rsidTr="00F92AAF">
        <w:trPr>
          <w:trHeight w:val="959"/>
        </w:trPr>
        <w:tc>
          <w:tcPr>
            <w:tcW w:w="664" w:type="pct"/>
            <w:vMerge/>
            <w:tcBorders>
              <w:top w:val="nil"/>
              <w:left w:val="single" w:sz="4" w:space="0" w:color="FFFFFF"/>
              <w:right w:val="nil"/>
            </w:tcBorders>
            <w:shd w:val="clear" w:color="auto" w:fill="EC008C"/>
          </w:tcPr>
          <w:p w14:paraId="38188418" w14:textId="77777777" w:rsidR="00327508" w:rsidRDefault="00327508" w:rsidP="00027A62">
            <w:pPr>
              <w:rPr>
                <w:sz w:val="2"/>
                <w:szCs w:val="2"/>
              </w:rPr>
            </w:pPr>
          </w:p>
        </w:tc>
        <w:tc>
          <w:tcPr>
            <w:tcW w:w="1394" w:type="pct"/>
            <w:gridSpan w:val="2"/>
            <w:tcBorders>
              <w:top w:val="single" w:sz="4" w:space="0" w:color="FFFFFF"/>
              <w:left w:val="nil"/>
              <w:bottom w:val="single" w:sz="4" w:space="0" w:color="FFFFFF"/>
              <w:right w:val="single" w:sz="4" w:space="0" w:color="FFFFFF"/>
            </w:tcBorders>
            <w:shd w:val="clear" w:color="auto" w:fill="F8C1D9"/>
          </w:tcPr>
          <w:p w14:paraId="1F906C54" w14:textId="77777777" w:rsidR="00327508" w:rsidRDefault="00327508" w:rsidP="00027A62">
            <w:pPr>
              <w:pStyle w:val="TableParagraph"/>
              <w:spacing w:before="9"/>
              <w:rPr>
                <w:rFonts w:ascii="Times New Roman"/>
                <w:sz w:val="31"/>
              </w:rPr>
            </w:pPr>
          </w:p>
          <w:p w14:paraId="0298A3AB" w14:textId="77777777" w:rsidR="00327508" w:rsidRDefault="00327508" w:rsidP="00027A62">
            <w:pPr>
              <w:pStyle w:val="TableParagraph"/>
              <w:ind w:left="293"/>
              <w:rPr>
                <w:sz w:val="18"/>
              </w:rPr>
            </w:pPr>
            <w:r>
              <w:rPr>
                <w:color w:val="58595B"/>
                <w:sz w:val="18"/>
              </w:rPr>
              <w:t>See recommendation 3.1.</w:t>
            </w:r>
          </w:p>
        </w:tc>
        <w:tc>
          <w:tcPr>
            <w:tcW w:w="774" w:type="pct"/>
            <w:tcBorders>
              <w:top w:val="single" w:sz="4" w:space="0" w:color="FFFFFF"/>
              <w:left w:val="single" w:sz="4" w:space="0" w:color="FFFFFF"/>
              <w:bottom w:val="single" w:sz="4" w:space="0" w:color="FFFFFF"/>
              <w:right w:val="single" w:sz="4" w:space="0" w:color="FFFFFF"/>
            </w:tcBorders>
            <w:shd w:val="clear" w:color="auto" w:fill="F8C1D9"/>
          </w:tcPr>
          <w:p w14:paraId="34CB7FBC" w14:textId="77777777" w:rsidR="00327508" w:rsidRDefault="00327508" w:rsidP="00027A62">
            <w:pPr>
              <w:pStyle w:val="TableParagraph"/>
              <w:spacing w:before="49" w:line="223" w:lineRule="auto"/>
              <w:ind w:left="118" w:right="183"/>
              <w:rPr>
                <w:sz w:val="18"/>
              </w:rPr>
            </w:pPr>
            <w:r>
              <w:rPr>
                <w:color w:val="58595B"/>
                <w:sz w:val="18"/>
              </w:rPr>
              <w:t>Government Approval of Draft Heads Q4 2021</w:t>
            </w:r>
          </w:p>
        </w:tc>
        <w:tc>
          <w:tcPr>
            <w:tcW w:w="723" w:type="pct"/>
            <w:tcBorders>
              <w:top w:val="single" w:sz="4" w:space="0" w:color="FFFFFF"/>
              <w:left w:val="single" w:sz="4" w:space="0" w:color="FFFFFF"/>
              <w:bottom w:val="single" w:sz="4" w:space="0" w:color="FFFFFF"/>
              <w:right w:val="single" w:sz="4" w:space="0" w:color="FFFFFF"/>
            </w:tcBorders>
            <w:shd w:val="clear" w:color="auto" w:fill="F8C1D9"/>
          </w:tcPr>
          <w:p w14:paraId="7DF01401" w14:textId="77777777" w:rsidR="00327508" w:rsidRDefault="00327508" w:rsidP="00027A62">
            <w:pPr>
              <w:pStyle w:val="TableParagraph"/>
              <w:spacing w:before="49" w:line="223" w:lineRule="auto"/>
              <w:ind w:left="287" w:right="79"/>
              <w:rPr>
                <w:sz w:val="18"/>
              </w:rPr>
            </w:pPr>
            <w:r>
              <w:rPr>
                <w:color w:val="58595B"/>
                <w:sz w:val="18"/>
              </w:rPr>
              <w:t xml:space="preserve">LAB will be </w:t>
            </w:r>
            <w:r>
              <w:rPr>
                <w:color w:val="58595B"/>
                <w:spacing w:val="-3"/>
                <w:sz w:val="18"/>
              </w:rPr>
              <w:t xml:space="preserve">consulted </w:t>
            </w:r>
            <w:r>
              <w:rPr>
                <w:color w:val="58595B"/>
                <w:sz w:val="18"/>
              </w:rPr>
              <w:t xml:space="preserve">on </w:t>
            </w:r>
            <w:r>
              <w:rPr>
                <w:color w:val="58595B"/>
                <w:spacing w:val="-3"/>
                <w:sz w:val="18"/>
              </w:rPr>
              <w:t xml:space="preserve">any amendments </w:t>
            </w:r>
            <w:r>
              <w:rPr>
                <w:color w:val="58595B"/>
                <w:sz w:val="18"/>
              </w:rPr>
              <w:t xml:space="preserve">to legal aid </w:t>
            </w:r>
            <w:r>
              <w:rPr>
                <w:color w:val="58595B"/>
                <w:spacing w:val="-3"/>
                <w:sz w:val="18"/>
              </w:rPr>
              <w:t>legislation.</w:t>
            </w:r>
          </w:p>
        </w:tc>
        <w:tc>
          <w:tcPr>
            <w:tcW w:w="725" w:type="pct"/>
            <w:tcBorders>
              <w:top w:val="single" w:sz="4" w:space="0" w:color="FFFFFF"/>
              <w:left w:val="single" w:sz="4" w:space="0" w:color="FFFFFF"/>
              <w:bottom w:val="single" w:sz="4" w:space="0" w:color="FFFFFF"/>
              <w:right w:val="single" w:sz="4" w:space="0" w:color="FFFFFF"/>
            </w:tcBorders>
            <w:shd w:val="clear" w:color="auto" w:fill="F8C1D9"/>
          </w:tcPr>
          <w:p w14:paraId="2926B483" w14:textId="77777777" w:rsidR="00995109" w:rsidRDefault="00995109" w:rsidP="00634577">
            <w:pPr>
              <w:pStyle w:val="TableParagraph"/>
              <w:spacing w:line="223" w:lineRule="auto"/>
              <w:rPr>
                <w:rFonts w:eastAsiaTheme="minorHAnsi" w:cs="Arial"/>
                <w:color w:val="595959" w:themeColor="text1" w:themeTint="A6"/>
                <w:sz w:val="18"/>
                <w:szCs w:val="18"/>
                <w:lang w:val="en-IE" w:eastAsia="en-US" w:bidi="ar-SA"/>
              </w:rPr>
            </w:pPr>
          </w:p>
          <w:p w14:paraId="6FC2838E" w14:textId="14B2C470" w:rsidR="00327508" w:rsidRPr="00634577" w:rsidRDefault="00995109" w:rsidP="00634577">
            <w:pPr>
              <w:pStyle w:val="TableParagraph"/>
              <w:spacing w:line="223" w:lineRule="auto"/>
              <w:rPr>
                <w:rFonts w:eastAsiaTheme="minorHAnsi" w:cs="Arial"/>
                <w:color w:val="595959" w:themeColor="text1" w:themeTint="A6"/>
                <w:sz w:val="18"/>
                <w:szCs w:val="18"/>
                <w:lang w:val="en-IE" w:eastAsia="en-US" w:bidi="ar-SA"/>
              </w:rPr>
            </w:pPr>
            <w:r>
              <w:rPr>
                <w:rFonts w:eastAsiaTheme="minorHAnsi" w:cs="Arial"/>
                <w:color w:val="595959" w:themeColor="text1" w:themeTint="A6"/>
                <w:sz w:val="18"/>
                <w:szCs w:val="18"/>
                <w:lang w:val="en-IE" w:eastAsia="en-US" w:bidi="ar-SA"/>
              </w:rPr>
              <w:t>Ongoing</w:t>
            </w:r>
          </w:p>
        </w:tc>
        <w:tc>
          <w:tcPr>
            <w:tcW w:w="720"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15FC7AB9" w14:textId="5AE06BC7" w:rsidR="00327508" w:rsidRPr="00634577" w:rsidRDefault="00F92AAF" w:rsidP="00F92AAF">
            <w:pPr>
              <w:pStyle w:val="TableParagraph"/>
              <w:spacing w:line="223" w:lineRule="auto"/>
              <w:jc w:val="center"/>
              <w:rPr>
                <w:rFonts w:eastAsiaTheme="minorHAnsi" w:cs="Arial"/>
                <w:color w:val="595959" w:themeColor="text1" w:themeTint="A6"/>
                <w:sz w:val="18"/>
                <w:szCs w:val="18"/>
                <w:lang w:val="en-IE" w:eastAsia="en-US" w:bidi="ar-SA"/>
              </w:rPr>
            </w:pPr>
            <w:r w:rsidRPr="00F92AAF">
              <w:rPr>
                <w:rFonts w:ascii="Calibri" w:eastAsia="Times New Roman" w:hAnsi="Calibri" w:cs="Calibri"/>
                <w:color w:val="FFFFFF"/>
                <w:sz w:val="24"/>
                <w:szCs w:val="24"/>
                <w:lang w:eastAsia="en-IE"/>
              </w:rPr>
              <w:t>On Track</w:t>
            </w:r>
          </w:p>
        </w:tc>
      </w:tr>
      <w:tr w:rsidR="00327508" w14:paraId="47CE0C85" w14:textId="4669834B" w:rsidTr="00F92AAF">
        <w:trPr>
          <w:trHeight w:val="959"/>
        </w:trPr>
        <w:tc>
          <w:tcPr>
            <w:tcW w:w="664" w:type="pct"/>
            <w:vMerge w:val="restart"/>
            <w:tcBorders>
              <w:left w:val="single" w:sz="4" w:space="0" w:color="FFFFFF"/>
              <w:right w:val="nil"/>
            </w:tcBorders>
            <w:shd w:val="clear" w:color="auto" w:fill="EC008C"/>
            <w:vAlign w:val="center"/>
          </w:tcPr>
          <w:p w14:paraId="2573334E" w14:textId="77777777" w:rsidR="00327508" w:rsidRDefault="00327508" w:rsidP="00027A62">
            <w:pPr>
              <w:pStyle w:val="TableParagraph"/>
              <w:jc w:val="center"/>
              <w:rPr>
                <w:rFonts w:ascii="Times New Roman"/>
                <w:sz w:val="24"/>
              </w:rPr>
            </w:pPr>
          </w:p>
          <w:p w14:paraId="4F83EB09" w14:textId="77777777" w:rsidR="00327508" w:rsidRDefault="00327508" w:rsidP="00027A62">
            <w:pPr>
              <w:pStyle w:val="TableParagraph"/>
              <w:jc w:val="center"/>
              <w:rPr>
                <w:rFonts w:ascii="Times New Roman"/>
                <w:sz w:val="24"/>
              </w:rPr>
            </w:pPr>
          </w:p>
          <w:p w14:paraId="12DC9ED9" w14:textId="77777777" w:rsidR="00327508" w:rsidRDefault="00327508" w:rsidP="00027A62">
            <w:pPr>
              <w:pStyle w:val="TableParagraph"/>
              <w:spacing w:before="6"/>
              <w:jc w:val="center"/>
              <w:rPr>
                <w:rFonts w:ascii="Times New Roman"/>
                <w:sz w:val="24"/>
              </w:rPr>
            </w:pPr>
          </w:p>
          <w:p w14:paraId="34C6B7DC" w14:textId="77777777" w:rsidR="00327508" w:rsidRDefault="00327508" w:rsidP="00027A62">
            <w:pPr>
              <w:pStyle w:val="TableParagraph"/>
              <w:ind w:left="742" w:right="727"/>
              <w:jc w:val="center"/>
              <w:rPr>
                <w:b/>
                <w:sz w:val="20"/>
              </w:rPr>
            </w:pPr>
            <w:r>
              <w:rPr>
                <w:b/>
                <w:color w:val="FFFFFF"/>
                <w:sz w:val="20"/>
              </w:rPr>
              <w:t>3.3</w:t>
            </w:r>
          </w:p>
        </w:tc>
        <w:tc>
          <w:tcPr>
            <w:tcW w:w="1394" w:type="pct"/>
            <w:gridSpan w:val="2"/>
            <w:tcBorders>
              <w:top w:val="single" w:sz="4" w:space="0" w:color="FFFFFF"/>
              <w:left w:val="nil"/>
              <w:bottom w:val="single" w:sz="4" w:space="0" w:color="FFFFFF"/>
              <w:right w:val="single" w:sz="4" w:space="0" w:color="FFFFFF"/>
            </w:tcBorders>
            <w:shd w:val="clear" w:color="auto" w:fill="FAD5E5"/>
          </w:tcPr>
          <w:p w14:paraId="46884245" w14:textId="77777777" w:rsidR="00327508" w:rsidRPr="0065227F" w:rsidRDefault="00327508" w:rsidP="00027A62">
            <w:pPr>
              <w:pStyle w:val="TableParagraph"/>
              <w:spacing w:before="78" w:line="223" w:lineRule="auto"/>
              <w:ind w:left="293" w:right="271"/>
              <w:rPr>
                <w:b/>
                <w:sz w:val="18"/>
              </w:rPr>
            </w:pPr>
            <w:r w:rsidRPr="0065227F">
              <w:rPr>
                <w:b/>
                <w:color w:val="58595B"/>
                <w:sz w:val="18"/>
              </w:rPr>
              <w:t>Accused persons in all trials for sexual assault offences should be entitled to anonymity unless convicted.</w:t>
            </w:r>
          </w:p>
        </w:tc>
        <w:tc>
          <w:tcPr>
            <w:tcW w:w="774" w:type="pct"/>
            <w:tcBorders>
              <w:top w:val="single" w:sz="4" w:space="0" w:color="FFFFFF"/>
              <w:left w:val="single" w:sz="4" w:space="0" w:color="FFFFFF"/>
              <w:bottom w:val="single" w:sz="4" w:space="0" w:color="FFFFFF"/>
              <w:right w:val="single" w:sz="4" w:space="0" w:color="FFFFFF"/>
            </w:tcBorders>
            <w:shd w:val="clear" w:color="auto" w:fill="FAD5E5"/>
          </w:tcPr>
          <w:p w14:paraId="7463389D" w14:textId="77777777" w:rsidR="00327508" w:rsidRDefault="00327508" w:rsidP="00027A62">
            <w:pPr>
              <w:pStyle w:val="TableParagraph"/>
              <w:spacing w:before="49" w:line="223" w:lineRule="auto"/>
              <w:ind w:left="118" w:right="166"/>
              <w:rPr>
                <w:sz w:val="18"/>
              </w:rPr>
            </w:pPr>
            <w:r>
              <w:rPr>
                <w:color w:val="58595B"/>
                <w:sz w:val="18"/>
              </w:rPr>
              <w:t>Scoping Work Q1 2021</w:t>
            </w:r>
          </w:p>
        </w:tc>
        <w:tc>
          <w:tcPr>
            <w:tcW w:w="723" w:type="pct"/>
            <w:tcBorders>
              <w:top w:val="single" w:sz="4" w:space="0" w:color="FFFFFF"/>
              <w:left w:val="single" w:sz="4" w:space="0" w:color="FFFFFF"/>
              <w:bottom w:val="single" w:sz="4" w:space="0" w:color="FFFFFF"/>
              <w:right w:val="single" w:sz="4" w:space="0" w:color="FFFFFF"/>
            </w:tcBorders>
            <w:shd w:val="clear" w:color="auto" w:fill="FAD5E5"/>
          </w:tcPr>
          <w:p w14:paraId="1D7FE04A" w14:textId="77777777" w:rsidR="00327508" w:rsidRDefault="00327508" w:rsidP="00027A62">
            <w:pPr>
              <w:pStyle w:val="TableParagraph"/>
              <w:spacing w:before="49" w:line="223" w:lineRule="auto"/>
              <w:ind w:left="287" w:right="79"/>
              <w:rPr>
                <w:sz w:val="18"/>
              </w:rPr>
            </w:pPr>
            <w:r>
              <w:rPr>
                <w:color w:val="58595B"/>
                <w:sz w:val="18"/>
              </w:rPr>
              <w:t>DOJ (Criminal and Civil Legislation and Criminal Policy).</w:t>
            </w:r>
          </w:p>
        </w:tc>
        <w:tc>
          <w:tcPr>
            <w:tcW w:w="725" w:type="pct"/>
            <w:tcBorders>
              <w:top w:val="single" w:sz="4" w:space="0" w:color="FFFFFF"/>
              <w:left w:val="single" w:sz="4" w:space="0" w:color="FFFFFF"/>
              <w:bottom w:val="single" w:sz="4" w:space="0" w:color="FFFFFF"/>
              <w:right w:val="single" w:sz="4" w:space="0" w:color="FFFFFF"/>
            </w:tcBorders>
            <w:shd w:val="clear" w:color="auto" w:fill="FAD5E5"/>
          </w:tcPr>
          <w:p w14:paraId="4DCC3719" w14:textId="77777777" w:rsidR="00327508" w:rsidRPr="00634577" w:rsidRDefault="00327508" w:rsidP="00634577">
            <w:pPr>
              <w:pStyle w:val="TableParagraph"/>
              <w:spacing w:line="223" w:lineRule="auto"/>
              <w:rPr>
                <w:rFonts w:eastAsiaTheme="minorHAnsi" w:cs="Arial"/>
                <w:color w:val="595959" w:themeColor="text1" w:themeTint="A6"/>
                <w:sz w:val="18"/>
                <w:szCs w:val="18"/>
                <w:lang w:val="en-IE" w:eastAsia="en-US" w:bidi="ar-SA"/>
              </w:rPr>
            </w:pPr>
          </w:p>
          <w:p w14:paraId="2E6A871C" w14:textId="4777A82E" w:rsidR="00327508" w:rsidRPr="00634577" w:rsidRDefault="00995109" w:rsidP="00634577">
            <w:pPr>
              <w:pStyle w:val="TableParagraph"/>
              <w:spacing w:line="223" w:lineRule="auto"/>
              <w:rPr>
                <w:rFonts w:eastAsiaTheme="minorHAnsi" w:cs="Arial"/>
                <w:color w:val="595959" w:themeColor="text1" w:themeTint="A6"/>
                <w:sz w:val="18"/>
                <w:szCs w:val="18"/>
                <w:lang w:val="en-IE" w:eastAsia="en-US" w:bidi="ar-SA"/>
              </w:rPr>
            </w:pPr>
            <w:r>
              <w:rPr>
                <w:rFonts w:eastAsiaTheme="minorHAnsi" w:cs="Arial"/>
                <w:color w:val="595959" w:themeColor="text1" w:themeTint="A6"/>
                <w:sz w:val="18"/>
                <w:szCs w:val="18"/>
                <w:lang w:val="en-IE" w:eastAsia="en-US" w:bidi="ar-SA"/>
              </w:rPr>
              <w:t>Ongoing</w:t>
            </w:r>
          </w:p>
        </w:tc>
        <w:tc>
          <w:tcPr>
            <w:tcW w:w="720"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281AD206" w14:textId="6E93A4FB" w:rsidR="00327508" w:rsidRPr="00634577" w:rsidRDefault="00F92AAF" w:rsidP="00F92AAF">
            <w:pPr>
              <w:pStyle w:val="TableParagraph"/>
              <w:spacing w:line="223" w:lineRule="auto"/>
              <w:jc w:val="center"/>
              <w:rPr>
                <w:rFonts w:eastAsiaTheme="minorHAnsi" w:cs="Arial"/>
                <w:color w:val="595959" w:themeColor="text1" w:themeTint="A6"/>
                <w:sz w:val="18"/>
                <w:szCs w:val="18"/>
                <w:lang w:val="en-IE" w:eastAsia="en-US" w:bidi="ar-SA"/>
              </w:rPr>
            </w:pPr>
            <w:r w:rsidRPr="00F92AAF">
              <w:rPr>
                <w:rFonts w:ascii="Calibri" w:eastAsia="Times New Roman" w:hAnsi="Calibri" w:cs="Calibri"/>
                <w:color w:val="FFFFFF"/>
                <w:sz w:val="24"/>
                <w:szCs w:val="24"/>
                <w:lang w:eastAsia="en-IE"/>
              </w:rPr>
              <w:t>On Track</w:t>
            </w:r>
          </w:p>
        </w:tc>
      </w:tr>
      <w:tr w:rsidR="00EE19A2" w14:paraId="0451F97D" w14:textId="712E1AA5" w:rsidTr="00EE19A2">
        <w:trPr>
          <w:trHeight w:val="959"/>
        </w:trPr>
        <w:tc>
          <w:tcPr>
            <w:tcW w:w="664" w:type="pct"/>
            <w:vMerge/>
            <w:tcBorders>
              <w:top w:val="nil"/>
              <w:left w:val="single" w:sz="4" w:space="0" w:color="FFFFFF"/>
              <w:right w:val="nil"/>
            </w:tcBorders>
            <w:shd w:val="clear" w:color="auto" w:fill="EC008C"/>
          </w:tcPr>
          <w:p w14:paraId="46C331DE" w14:textId="77777777" w:rsidR="00EE19A2" w:rsidRDefault="00EE19A2" w:rsidP="00EE19A2">
            <w:pPr>
              <w:rPr>
                <w:sz w:val="2"/>
                <w:szCs w:val="2"/>
              </w:rPr>
            </w:pPr>
          </w:p>
        </w:tc>
        <w:tc>
          <w:tcPr>
            <w:tcW w:w="1394" w:type="pct"/>
            <w:gridSpan w:val="2"/>
            <w:tcBorders>
              <w:top w:val="single" w:sz="4" w:space="0" w:color="FFFFFF"/>
              <w:left w:val="nil"/>
              <w:bottom w:val="single" w:sz="4" w:space="0" w:color="FFFFFF"/>
              <w:right w:val="single" w:sz="4" w:space="0" w:color="FFFFFF"/>
            </w:tcBorders>
            <w:shd w:val="clear" w:color="auto" w:fill="F8C1D9"/>
          </w:tcPr>
          <w:p w14:paraId="495CEC89" w14:textId="77777777" w:rsidR="00EE19A2" w:rsidRDefault="00EE19A2" w:rsidP="00EE19A2">
            <w:pPr>
              <w:pStyle w:val="TableParagraph"/>
              <w:spacing w:before="8"/>
              <w:rPr>
                <w:rFonts w:ascii="Times New Roman"/>
                <w:sz w:val="31"/>
              </w:rPr>
            </w:pPr>
          </w:p>
          <w:p w14:paraId="0CEB2A46" w14:textId="77777777" w:rsidR="00EE19A2" w:rsidRDefault="00EE19A2" w:rsidP="00EE19A2">
            <w:pPr>
              <w:pStyle w:val="TableParagraph"/>
              <w:spacing w:before="1"/>
              <w:ind w:left="293"/>
              <w:rPr>
                <w:sz w:val="18"/>
              </w:rPr>
            </w:pPr>
            <w:r>
              <w:rPr>
                <w:color w:val="58595B"/>
                <w:sz w:val="18"/>
              </w:rPr>
              <w:t>See recommendation 3.1.</w:t>
            </w:r>
          </w:p>
        </w:tc>
        <w:tc>
          <w:tcPr>
            <w:tcW w:w="774" w:type="pct"/>
            <w:tcBorders>
              <w:top w:val="single" w:sz="4" w:space="0" w:color="FFFFFF"/>
              <w:left w:val="single" w:sz="4" w:space="0" w:color="FFFFFF"/>
              <w:bottom w:val="single" w:sz="4" w:space="0" w:color="FFFFFF"/>
              <w:right w:val="single" w:sz="4" w:space="0" w:color="FFFFFF"/>
            </w:tcBorders>
            <w:shd w:val="clear" w:color="auto" w:fill="F8C1D9"/>
          </w:tcPr>
          <w:p w14:paraId="34C1857D" w14:textId="77777777" w:rsidR="00EE19A2" w:rsidRDefault="00EE19A2" w:rsidP="00EE19A2">
            <w:pPr>
              <w:pStyle w:val="TableParagraph"/>
              <w:spacing w:before="49" w:line="223" w:lineRule="auto"/>
              <w:ind w:left="118" w:right="183"/>
              <w:rPr>
                <w:sz w:val="18"/>
              </w:rPr>
            </w:pPr>
            <w:r>
              <w:rPr>
                <w:color w:val="58595B"/>
                <w:sz w:val="18"/>
              </w:rPr>
              <w:t>Government Approval of Draft Heads Q4 2021</w:t>
            </w:r>
          </w:p>
        </w:tc>
        <w:tc>
          <w:tcPr>
            <w:tcW w:w="723" w:type="pct"/>
            <w:tcBorders>
              <w:top w:val="single" w:sz="4" w:space="0" w:color="FFFFFF"/>
              <w:left w:val="single" w:sz="4" w:space="0" w:color="FFFFFF"/>
              <w:bottom w:val="single" w:sz="4" w:space="0" w:color="FFFFFF"/>
              <w:right w:val="single" w:sz="4" w:space="0" w:color="FFFFFF"/>
            </w:tcBorders>
            <w:shd w:val="clear" w:color="auto" w:fill="F8C1D9"/>
          </w:tcPr>
          <w:p w14:paraId="7F2ADFE0" w14:textId="77777777" w:rsidR="00EE19A2" w:rsidRDefault="00EE19A2" w:rsidP="00EE19A2">
            <w:pPr>
              <w:pStyle w:val="TableParagraph"/>
              <w:spacing w:before="49" w:line="223" w:lineRule="auto"/>
              <w:ind w:left="287" w:right="79"/>
              <w:rPr>
                <w:sz w:val="18"/>
              </w:rPr>
            </w:pPr>
            <w:r>
              <w:rPr>
                <w:color w:val="58595B"/>
                <w:sz w:val="18"/>
              </w:rPr>
              <w:t xml:space="preserve">LAB will be </w:t>
            </w:r>
            <w:r>
              <w:rPr>
                <w:color w:val="58595B"/>
                <w:spacing w:val="-3"/>
                <w:sz w:val="18"/>
              </w:rPr>
              <w:t xml:space="preserve">consulted </w:t>
            </w:r>
            <w:r>
              <w:rPr>
                <w:color w:val="58595B"/>
                <w:sz w:val="18"/>
              </w:rPr>
              <w:t xml:space="preserve">on </w:t>
            </w:r>
            <w:r>
              <w:rPr>
                <w:color w:val="58595B"/>
                <w:spacing w:val="-3"/>
                <w:sz w:val="18"/>
              </w:rPr>
              <w:t xml:space="preserve">any amendments </w:t>
            </w:r>
            <w:r>
              <w:rPr>
                <w:color w:val="58595B"/>
                <w:sz w:val="18"/>
              </w:rPr>
              <w:t xml:space="preserve">to legal aid </w:t>
            </w:r>
            <w:r>
              <w:rPr>
                <w:color w:val="58595B"/>
                <w:spacing w:val="-3"/>
                <w:sz w:val="18"/>
              </w:rPr>
              <w:t>legislation.</w:t>
            </w:r>
          </w:p>
        </w:tc>
        <w:tc>
          <w:tcPr>
            <w:tcW w:w="725" w:type="pct"/>
            <w:tcBorders>
              <w:top w:val="single" w:sz="4" w:space="0" w:color="FFFFFF"/>
              <w:left w:val="single" w:sz="4" w:space="0" w:color="FFFFFF"/>
              <w:bottom w:val="single" w:sz="4" w:space="0" w:color="FFFFFF"/>
              <w:right w:val="single" w:sz="4" w:space="0" w:color="FFFFFF"/>
            </w:tcBorders>
            <w:shd w:val="clear" w:color="auto" w:fill="F8C1D9"/>
          </w:tcPr>
          <w:p w14:paraId="46DF6C7E" w14:textId="547BD28A" w:rsidR="00EE19A2" w:rsidRPr="00634577" w:rsidRDefault="00995109" w:rsidP="00EE19A2">
            <w:pPr>
              <w:pStyle w:val="TableParagraph"/>
              <w:spacing w:line="223" w:lineRule="auto"/>
              <w:rPr>
                <w:rFonts w:eastAsiaTheme="minorHAnsi" w:cs="Arial"/>
                <w:color w:val="595959" w:themeColor="text1" w:themeTint="A6"/>
                <w:sz w:val="18"/>
                <w:szCs w:val="18"/>
                <w:lang w:val="en-IE" w:eastAsia="en-US" w:bidi="ar-SA"/>
              </w:rPr>
            </w:pPr>
            <w:r>
              <w:rPr>
                <w:rFonts w:eastAsiaTheme="minorHAnsi" w:cs="Arial"/>
                <w:color w:val="595959" w:themeColor="text1" w:themeTint="A6"/>
                <w:sz w:val="18"/>
                <w:szCs w:val="18"/>
                <w:lang w:val="en-IE" w:eastAsia="en-US" w:bidi="ar-SA"/>
              </w:rPr>
              <w:t>Ongoing</w:t>
            </w:r>
          </w:p>
        </w:tc>
        <w:tc>
          <w:tcPr>
            <w:tcW w:w="720"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6F88CBCD" w14:textId="04B605BC" w:rsidR="00EE19A2" w:rsidRPr="00634577" w:rsidRDefault="00EE19A2" w:rsidP="00EE19A2">
            <w:pPr>
              <w:pStyle w:val="TableParagraph"/>
              <w:spacing w:line="223" w:lineRule="auto"/>
              <w:jc w:val="center"/>
              <w:rPr>
                <w:rFonts w:eastAsiaTheme="minorHAnsi" w:cs="Arial"/>
                <w:color w:val="595959" w:themeColor="text1" w:themeTint="A6"/>
                <w:sz w:val="18"/>
                <w:szCs w:val="18"/>
                <w:lang w:val="en-IE" w:eastAsia="en-US" w:bidi="ar-SA"/>
              </w:rPr>
            </w:pPr>
            <w:r w:rsidRPr="00F92AAF">
              <w:rPr>
                <w:rFonts w:ascii="Calibri" w:eastAsia="Times New Roman" w:hAnsi="Calibri" w:cs="Calibri"/>
                <w:color w:val="FFFFFF"/>
                <w:sz w:val="24"/>
                <w:szCs w:val="24"/>
                <w:lang w:eastAsia="en-IE"/>
              </w:rPr>
              <w:t>On Track</w:t>
            </w:r>
          </w:p>
        </w:tc>
      </w:tr>
      <w:tr w:rsidR="00EE19A2" w14:paraId="6353F52D" w14:textId="5C90E727" w:rsidTr="00EE19A2">
        <w:trPr>
          <w:trHeight w:val="1513"/>
        </w:trPr>
        <w:tc>
          <w:tcPr>
            <w:tcW w:w="664" w:type="pct"/>
            <w:vMerge w:val="restart"/>
            <w:tcBorders>
              <w:left w:val="single" w:sz="4" w:space="0" w:color="FFFFFF"/>
              <w:right w:val="nil"/>
            </w:tcBorders>
            <w:shd w:val="clear" w:color="auto" w:fill="EC008C"/>
          </w:tcPr>
          <w:p w14:paraId="57DCF079" w14:textId="77777777" w:rsidR="00EE19A2" w:rsidRDefault="00EE19A2" w:rsidP="00EE19A2">
            <w:pPr>
              <w:pStyle w:val="TableParagraph"/>
              <w:rPr>
                <w:rFonts w:ascii="Times New Roman"/>
                <w:sz w:val="24"/>
              </w:rPr>
            </w:pPr>
          </w:p>
          <w:p w14:paraId="52023769" w14:textId="77777777" w:rsidR="00EE19A2" w:rsidRDefault="00EE19A2" w:rsidP="00EE19A2">
            <w:pPr>
              <w:pStyle w:val="TableParagraph"/>
              <w:rPr>
                <w:rFonts w:ascii="Times New Roman"/>
                <w:sz w:val="24"/>
              </w:rPr>
            </w:pPr>
          </w:p>
          <w:p w14:paraId="3A148EBD" w14:textId="77777777" w:rsidR="00EE19A2" w:rsidRDefault="00EE19A2" w:rsidP="00EE19A2">
            <w:pPr>
              <w:pStyle w:val="TableParagraph"/>
              <w:rPr>
                <w:rFonts w:ascii="Times New Roman"/>
                <w:sz w:val="24"/>
              </w:rPr>
            </w:pPr>
          </w:p>
          <w:p w14:paraId="41B4A919" w14:textId="77777777" w:rsidR="00EE19A2" w:rsidRDefault="00EE19A2" w:rsidP="00EE19A2">
            <w:pPr>
              <w:pStyle w:val="TableParagraph"/>
              <w:spacing w:before="2"/>
              <w:rPr>
                <w:rFonts w:ascii="Times New Roman"/>
                <w:sz w:val="24"/>
              </w:rPr>
            </w:pPr>
          </w:p>
          <w:p w14:paraId="4AC80603" w14:textId="77777777" w:rsidR="00EE19A2" w:rsidRDefault="00EE19A2" w:rsidP="00EE19A2">
            <w:pPr>
              <w:pStyle w:val="TableParagraph"/>
              <w:ind w:left="742" w:right="727"/>
              <w:jc w:val="center"/>
              <w:rPr>
                <w:b/>
                <w:sz w:val="20"/>
              </w:rPr>
            </w:pPr>
            <w:r>
              <w:rPr>
                <w:b/>
                <w:color w:val="FFFFFF"/>
                <w:sz w:val="20"/>
              </w:rPr>
              <w:t>3.4</w:t>
            </w:r>
          </w:p>
        </w:tc>
        <w:tc>
          <w:tcPr>
            <w:tcW w:w="1394" w:type="pct"/>
            <w:gridSpan w:val="2"/>
            <w:tcBorders>
              <w:top w:val="single" w:sz="4" w:space="0" w:color="FFFFFF"/>
              <w:left w:val="nil"/>
              <w:bottom w:val="single" w:sz="4" w:space="0" w:color="FFFFFF"/>
              <w:right w:val="single" w:sz="4" w:space="0" w:color="FFFFFF"/>
            </w:tcBorders>
            <w:shd w:val="clear" w:color="auto" w:fill="FAD5E5"/>
          </w:tcPr>
          <w:p w14:paraId="769B8A70" w14:textId="77777777" w:rsidR="00EE19A2" w:rsidRPr="0065227F" w:rsidRDefault="00EE19A2" w:rsidP="00EE19A2">
            <w:pPr>
              <w:pStyle w:val="TableParagraph"/>
              <w:spacing w:before="49" w:line="223" w:lineRule="auto"/>
              <w:ind w:left="293" w:right="87"/>
              <w:rPr>
                <w:b/>
                <w:sz w:val="18"/>
              </w:rPr>
            </w:pPr>
            <w:r w:rsidRPr="0065227F">
              <w:rPr>
                <w:b/>
                <w:color w:val="58595B"/>
                <w:sz w:val="18"/>
              </w:rPr>
              <w:t>Persons accused of any offence contrary to ss. 3 to 8 of the Criminal Law (Sexual Offences) Act 2017 should be entitled to anonymity on the same basis as now applies to an accused on trial for a rape offence.</w:t>
            </w:r>
          </w:p>
        </w:tc>
        <w:tc>
          <w:tcPr>
            <w:tcW w:w="774" w:type="pct"/>
            <w:tcBorders>
              <w:top w:val="single" w:sz="4" w:space="0" w:color="FFFFFF"/>
              <w:left w:val="single" w:sz="4" w:space="0" w:color="FFFFFF"/>
              <w:bottom w:val="single" w:sz="4" w:space="0" w:color="FFFFFF"/>
              <w:right w:val="single" w:sz="4" w:space="0" w:color="FFFFFF"/>
            </w:tcBorders>
            <w:shd w:val="clear" w:color="auto" w:fill="FAD5E5"/>
          </w:tcPr>
          <w:p w14:paraId="481AD35D" w14:textId="77777777" w:rsidR="00EE19A2" w:rsidRDefault="00EE19A2" w:rsidP="00EE19A2">
            <w:pPr>
              <w:pStyle w:val="TableParagraph"/>
              <w:spacing w:before="49" w:line="223" w:lineRule="auto"/>
              <w:ind w:left="118" w:right="166"/>
              <w:rPr>
                <w:sz w:val="18"/>
              </w:rPr>
            </w:pPr>
            <w:r>
              <w:rPr>
                <w:color w:val="58595B"/>
                <w:sz w:val="18"/>
              </w:rPr>
              <w:t>Scoping Work Q1 2021</w:t>
            </w:r>
          </w:p>
        </w:tc>
        <w:tc>
          <w:tcPr>
            <w:tcW w:w="723" w:type="pct"/>
            <w:tcBorders>
              <w:top w:val="single" w:sz="4" w:space="0" w:color="FFFFFF"/>
              <w:left w:val="single" w:sz="4" w:space="0" w:color="FFFFFF"/>
              <w:bottom w:val="single" w:sz="4" w:space="0" w:color="FFFFFF"/>
              <w:right w:val="single" w:sz="4" w:space="0" w:color="FFFFFF"/>
            </w:tcBorders>
            <w:shd w:val="clear" w:color="auto" w:fill="FAD5E5"/>
          </w:tcPr>
          <w:p w14:paraId="482B672F" w14:textId="77777777" w:rsidR="00EE19A2" w:rsidRPr="00972FC6" w:rsidRDefault="00EE19A2" w:rsidP="00972FC6">
            <w:pPr>
              <w:pStyle w:val="TableParagraph"/>
              <w:spacing w:before="49" w:line="223" w:lineRule="auto"/>
              <w:ind w:left="287" w:right="79"/>
              <w:rPr>
                <w:color w:val="58595B"/>
                <w:sz w:val="18"/>
              </w:rPr>
            </w:pPr>
            <w:r>
              <w:rPr>
                <w:color w:val="58595B"/>
                <w:sz w:val="18"/>
              </w:rPr>
              <w:t>DOJ (Criminal and Civil Legislation and Criminal Policy).</w:t>
            </w:r>
          </w:p>
        </w:tc>
        <w:tc>
          <w:tcPr>
            <w:tcW w:w="725" w:type="pct"/>
            <w:tcBorders>
              <w:top w:val="single" w:sz="4" w:space="0" w:color="FFFFFF"/>
              <w:left w:val="single" w:sz="4" w:space="0" w:color="FFFFFF"/>
              <w:bottom w:val="single" w:sz="4" w:space="0" w:color="FFFFFF"/>
              <w:right w:val="single" w:sz="4" w:space="0" w:color="FFFFFF"/>
            </w:tcBorders>
            <w:shd w:val="clear" w:color="auto" w:fill="FAD5E5"/>
          </w:tcPr>
          <w:p w14:paraId="44224C18" w14:textId="77777777" w:rsidR="00EE19A2" w:rsidRPr="00634577" w:rsidRDefault="00EE19A2" w:rsidP="00EE19A2">
            <w:pPr>
              <w:pStyle w:val="TableParagraph"/>
              <w:spacing w:line="223" w:lineRule="auto"/>
              <w:rPr>
                <w:rFonts w:eastAsiaTheme="minorHAnsi" w:cs="Arial"/>
                <w:color w:val="595959" w:themeColor="text1" w:themeTint="A6"/>
                <w:sz w:val="18"/>
                <w:szCs w:val="18"/>
                <w:lang w:val="en-IE" w:eastAsia="en-US" w:bidi="ar-SA"/>
              </w:rPr>
            </w:pPr>
          </w:p>
          <w:p w14:paraId="72CDFC46" w14:textId="5CCEB916" w:rsidR="00EE19A2" w:rsidRPr="00634577" w:rsidRDefault="00995109" w:rsidP="00EE19A2">
            <w:pPr>
              <w:pStyle w:val="TableParagraph"/>
              <w:spacing w:line="223" w:lineRule="auto"/>
              <w:rPr>
                <w:rFonts w:eastAsiaTheme="minorHAnsi" w:cs="Arial"/>
                <w:color w:val="595959" w:themeColor="text1" w:themeTint="A6"/>
                <w:sz w:val="18"/>
                <w:szCs w:val="18"/>
                <w:lang w:val="en-IE" w:eastAsia="en-US" w:bidi="ar-SA"/>
              </w:rPr>
            </w:pPr>
            <w:r>
              <w:rPr>
                <w:rFonts w:eastAsiaTheme="minorHAnsi" w:cs="Arial"/>
                <w:color w:val="595959" w:themeColor="text1" w:themeTint="A6"/>
                <w:sz w:val="18"/>
                <w:szCs w:val="18"/>
                <w:lang w:val="en-IE" w:eastAsia="en-US" w:bidi="ar-SA"/>
              </w:rPr>
              <w:t>Ongoing</w:t>
            </w:r>
          </w:p>
        </w:tc>
        <w:tc>
          <w:tcPr>
            <w:tcW w:w="720"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77ED6FA6" w14:textId="5606BDE2" w:rsidR="00EE19A2" w:rsidRPr="00634577" w:rsidRDefault="00EE19A2" w:rsidP="00EE19A2">
            <w:pPr>
              <w:pStyle w:val="TableParagraph"/>
              <w:spacing w:line="223" w:lineRule="auto"/>
              <w:jc w:val="center"/>
              <w:rPr>
                <w:rFonts w:eastAsiaTheme="minorHAnsi" w:cs="Arial"/>
                <w:color w:val="595959" w:themeColor="text1" w:themeTint="A6"/>
                <w:sz w:val="18"/>
                <w:szCs w:val="18"/>
                <w:lang w:val="en-IE" w:eastAsia="en-US" w:bidi="ar-SA"/>
              </w:rPr>
            </w:pPr>
            <w:r w:rsidRPr="00F92AAF">
              <w:rPr>
                <w:rFonts w:ascii="Calibri" w:eastAsia="Times New Roman" w:hAnsi="Calibri" w:cs="Calibri"/>
                <w:color w:val="FFFFFF"/>
                <w:sz w:val="24"/>
                <w:szCs w:val="24"/>
                <w:lang w:eastAsia="en-IE"/>
              </w:rPr>
              <w:t>On Track</w:t>
            </w:r>
          </w:p>
        </w:tc>
      </w:tr>
      <w:tr w:rsidR="00EE19A2" w14:paraId="6065CE58" w14:textId="3D039451" w:rsidTr="00EE19A2">
        <w:trPr>
          <w:trHeight w:val="959"/>
        </w:trPr>
        <w:tc>
          <w:tcPr>
            <w:tcW w:w="664" w:type="pct"/>
            <w:vMerge/>
            <w:tcBorders>
              <w:top w:val="nil"/>
              <w:left w:val="single" w:sz="4" w:space="0" w:color="FFFFFF"/>
              <w:right w:val="nil"/>
            </w:tcBorders>
            <w:shd w:val="clear" w:color="auto" w:fill="EC008C"/>
          </w:tcPr>
          <w:p w14:paraId="26F1A0FB" w14:textId="77777777" w:rsidR="00EE19A2" w:rsidRDefault="00EE19A2" w:rsidP="00EE19A2">
            <w:pPr>
              <w:rPr>
                <w:sz w:val="2"/>
                <w:szCs w:val="2"/>
              </w:rPr>
            </w:pPr>
          </w:p>
        </w:tc>
        <w:tc>
          <w:tcPr>
            <w:tcW w:w="1394" w:type="pct"/>
            <w:gridSpan w:val="2"/>
            <w:tcBorders>
              <w:top w:val="single" w:sz="4" w:space="0" w:color="FFFFFF"/>
              <w:left w:val="nil"/>
              <w:bottom w:val="single" w:sz="4" w:space="0" w:color="FFFFFF"/>
              <w:right w:val="single" w:sz="4" w:space="0" w:color="FFFFFF"/>
            </w:tcBorders>
            <w:shd w:val="clear" w:color="auto" w:fill="F8C1D9"/>
          </w:tcPr>
          <w:p w14:paraId="1EB98AA9" w14:textId="77777777" w:rsidR="00EE19A2" w:rsidRDefault="00EE19A2" w:rsidP="00EE19A2">
            <w:pPr>
              <w:pStyle w:val="TableParagraph"/>
              <w:spacing w:before="8"/>
              <w:rPr>
                <w:rFonts w:ascii="Times New Roman"/>
                <w:sz w:val="31"/>
              </w:rPr>
            </w:pPr>
          </w:p>
          <w:p w14:paraId="4F094831" w14:textId="77777777" w:rsidR="00EE19A2" w:rsidRDefault="00EE19A2" w:rsidP="00EE19A2">
            <w:pPr>
              <w:pStyle w:val="TableParagraph"/>
              <w:spacing w:before="1"/>
              <w:ind w:left="293"/>
              <w:rPr>
                <w:sz w:val="18"/>
              </w:rPr>
            </w:pPr>
            <w:r>
              <w:rPr>
                <w:color w:val="58595B"/>
                <w:sz w:val="18"/>
              </w:rPr>
              <w:t>See recommendation 3.1.</w:t>
            </w:r>
          </w:p>
        </w:tc>
        <w:tc>
          <w:tcPr>
            <w:tcW w:w="774" w:type="pct"/>
            <w:tcBorders>
              <w:top w:val="single" w:sz="4" w:space="0" w:color="FFFFFF"/>
              <w:left w:val="single" w:sz="4" w:space="0" w:color="FFFFFF"/>
              <w:bottom w:val="single" w:sz="4" w:space="0" w:color="FFFFFF"/>
              <w:right w:val="single" w:sz="4" w:space="0" w:color="FFFFFF"/>
            </w:tcBorders>
            <w:shd w:val="clear" w:color="auto" w:fill="F8C1D9"/>
          </w:tcPr>
          <w:p w14:paraId="32234EA0" w14:textId="77777777" w:rsidR="00EE19A2" w:rsidRDefault="00EE19A2" w:rsidP="00EE19A2">
            <w:pPr>
              <w:pStyle w:val="TableParagraph"/>
              <w:spacing w:before="49" w:line="223" w:lineRule="auto"/>
              <w:ind w:left="118" w:right="183"/>
              <w:rPr>
                <w:sz w:val="18"/>
              </w:rPr>
            </w:pPr>
            <w:r>
              <w:rPr>
                <w:color w:val="58595B"/>
                <w:sz w:val="18"/>
              </w:rPr>
              <w:t>Government Approval of Draft Heads Q4 2021</w:t>
            </w:r>
          </w:p>
        </w:tc>
        <w:tc>
          <w:tcPr>
            <w:tcW w:w="723" w:type="pct"/>
            <w:tcBorders>
              <w:top w:val="single" w:sz="4" w:space="0" w:color="FFFFFF"/>
              <w:left w:val="single" w:sz="4" w:space="0" w:color="FFFFFF"/>
              <w:bottom w:val="single" w:sz="4" w:space="0" w:color="FFFFFF"/>
              <w:right w:val="single" w:sz="4" w:space="0" w:color="FFFFFF"/>
            </w:tcBorders>
            <w:shd w:val="clear" w:color="auto" w:fill="F8C1D9"/>
          </w:tcPr>
          <w:p w14:paraId="0F8C2D44" w14:textId="77777777" w:rsidR="00EE19A2" w:rsidRPr="00972FC6" w:rsidRDefault="00EE19A2" w:rsidP="00972FC6">
            <w:pPr>
              <w:pStyle w:val="TableParagraph"/>
              <w:spacing w:before="49" w:line="223" w:lineRule="auto"/>
              <w:ind w:left="287" w:right="79"/>
              <w:rPr>
                <w:color w:val="58595B"/>
                <w:sz w:val="18"/>
              </w:rPr>
            </w:pPr>
            <w:r>
              <w:rPr>
                <w:color w:val="58595B"/>
                <w:sz w:val="18"/>
              </w:rPr>
              <w:t>LAB will be consulted on any amendments to legal aid legislation.</w:t>
            </w:r>
          </w:p>
        </w:tc>
        <w:tc>
          <w:tcPr>
            <w:tcW w:w="725" w:type="pct"/>
            <w:tcBorders>
              <w:top w:val="single" w:sz="4" w:space="0" w:color="FFFFFF"/>
              <w:left w:val="single" w:sz="4" w:space="0" w:color="FFFFFF"/>
              <w:bottom w:val="single" w:sz="4" w:space="0" w:color="FFFFFF"/>
              <w:right w:val="single" w:sz="4" w:space="0" w:color="FFFFFF"/>
            </w:tcBorders>
            <w:shd w:val="clear" w:color="auto" w:fill="F8C1D9"/>
          </w:tcPr>
          <w:p w14:paraId="0FB134B7" w14:textId="77777777" w:rsidR="00EE19A2" w:rsidRPr="00634577" w:rsidRDefault="00EE19A2" w:rsidP="00EE19A2">
            <w:pPr>
              <w:pStyle w:val="TableParagraph"/>
              <w:spacing w:line="223" w:lineRule="auto"/>
              <w:rPr>
                <w:rFonts w:eastAsiaTheme="minorHAnsi" w:cs="Arial"/>
                <w:color w:val="595959" w:themeColor="text1" w:themeTint="A6"/>
                <w:sz w:val="18"/>
                <w:szCs w:val="18"/>
                <w:lang w:val="en-IE" w:eastAsia="en-US" w:bidi="ar-SA"/>
              </w:rPr>
            </w:pPr>
          </w:p>
          <w:p w14:paraId="1C400E00" w14:textId="5AEABDD9" w:rsidR="00EE19A2" w:rsidRPr="00634577" w:rsidRDefault="00EE19A2" w:rsidP="00EE19A2">
            <w:pPr>
              <w:pStyle w:val="TableParagraph"/>
              <w:spacing w:line="223" w:lineRule="auto"/>
              <w:rPr>
                <w:rFonts w:eastAsiaTheme="minorHAnsi" w:cs="Arial"/>
                <w:color w:val="595959" w:themeColor="text1" w:themeTint="A6"/>
                <w:sz w:val="18"/>
                <w:szCs w:val="18"/>
                <w:lang w:val="en-IE" w:eastAsia="en-US" w:bidi="ar-SA"/>
              </w:rPr>
            </w:pPr>
            <w:r w:rsidRPr="00634577">
              <w:rPr>
                <w:rFonts w:eastAsiaTheme="minorHAnsi" w:cs="Arial"/>
                <w:color w:val="595959" w:themeColor="text1" w:themeTint="A6"/>
                <w:sz w:val="18"/>
                <w:szCs w:val="18"/>
                <w:lang w:val="en-IE" w:eastAsia="en-US" w:bidi="ar-SA"/>
              </w:rPr>
              <w:t xml:space="preserve"> </w:t>
            </w:r>
            <w:r w:rsidR="00995109">
              <w:rPr>
                <w:rFonts w:eastAsiaTheme="minorHAnsi" w:cs="Arial"/>
                <w:color w:val="595959" w:themeColor="text1" w:themeTint="A6"/>
                <w:sz w:val="18"/>
                <w:szCs w:val="18"/>
                <w:lang w:val="en-IE" w:eastAsia="en-US" w:bidi="ar-SA"/>
              </w:rPr>
              <w:t>Ongoing</w:t>
            </w:r>
          </w:p>
        </w:tc>
        <w:tc>
          <w:tcPr>
            <w:tcW w:w="720"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5CEF0F0F" w14:textId="5BAF76F8" w:rsidR="00EE19A2" w:rsidRPr="00634577" w:rsidRDefault="00EE19A2" w:rsidP="00EE19A2">
            <w:pPr>
              <w:pStyle w:val="TableParagraph"/>
              <w:spacing w:line="223" w:lineRule="auto"/>
              <w:jc w:val="center"/>
              <w:rPr>
                <w:rFonts w:eastAsiaTheme="minorHAnsi" w:cs="Arial"/>
                <w:color w:val="595959" w:themeColor="text1" w:themeTint="A6"/>
                <w:sz w:val="18"/>
                <w:szCs w:val="18"/>
                <w:lang w:val="en-IE" w:eastAsia="en-US" w:bidi="ar-SA"/>
              </w:rPr>
            </w:pPr>
            <w:r w:rsidRPr="00F92AAF">
              <w:rPr>
                <w:rFonts w:ascii="Calibri" w:eastAsia="Times New Roman" w:hAnsi="Calibri" w:cs="Calibri"/>
                <w:color w:val="FFFFFF"/>
                <w:sz w:val="24"/>
                <w:szCs w:val="24"/>
                <w:lang w:eastAsia="en-IE"/>
              </w:rPr>
              <w:t>On Track</w:t>
            </w:r>
          </w:p>
        </w:tc>
      </w:tr>
      <w:tr w:rsidR="00EE19A2" w14:paraId="3245CECC" w14:textId="1E3F9CBC" w:rsidTr="00EE19A2">
        <w:trPr>
          <w:trHeight w:val="959"/>
        </w:trPr>
        <w:tc>
          <w:tcPr>
            <w:tcW w:w="664" w:type="pct"/>
            <w:tcBorders>
              <w:top w:val="nil"/>
              <w:left w:val="single" w:sz="4" w:space="0" w:color="FFFFFF"/>
              <w:right w:val="nil"/>
            </w:tcBorders>
            <w:shd w:val="clear" w:color="auto" w:fill="EC008C"/>
            <w:vAlign w:val="center"/>
          </w:tcPr>
          <w:p w14:paraId="3CA9F696" w14:textId="77777777" w:rsidR="00EE19A2" w:rsidRDefault="00EE19A2" w:rsidP="00EE19A2">
            <w:pPr>
              <w:pStyle w:val="TableParagraph"/>
              <w:ind w:left="742" w:right="727"/>
              <w:jc w:val="center"/>
              <w:rPr>
                <w:sz w:val="2"/>
                <w:szCs w:val="2"/>
              </w:rPr>
            </w:pPr>
            <w:r w:rsidRPr="006F706A">
              <w:rPr>
                <w:b/>
                <w:color w:val="FFFFFF"/>
                <w:sz w:val="20"/>
              </w:rPr>
              <w:t>3</w:t>
            </w:r>
            <w:r>
              <w:rPr>
                <w:b/>
                <w:color w:val="FFFFFF"/>
                <w:sz w:val="20"/>
              </w:rPr>
              <w:t>.5</w:t>
            </w:r>
          </w:p>
        </w:tc>
        <w:tc>
          <w:tcPr>
            <w:tcW w:w="1394" w:type="pct"/>
            <w:gridSpan w:val="2"/>
            <w:tcBorders>
              <w:top w:val="single" w:sz="4" w:space="0" w:color="FFFFFF"/>
              <w:left w:val="nil"/>
              <w:bottom w:val="single" w:sz="4" w:space="0" w:color="FFFFFF"/>
              <w:right w:val="single" w:sz="4" w:space="0" w:color="FFFFFF"/>
            </w:tcBorders>
            <w:shd w:val="clear" w:color="auto" w:fill="F8C1D9"/>
          </w:tcPr>
          <w:p w14:paraId="5F65B28E" w14:textId="77777777" w:rsidR="00EE19A2" w:rsidRPr="0065227F" w:rsidRDefault="00EE19A2" w:rsidP="00EE19A2">
            <w:pPr>
              <w:pStyle w:val="TableParagraph"/>
              <w:spacing w:before="8"/>
              <w:jc w:val="center"/>
              <w:rPr>
                <w:b/>
                <w:color w:val="58595B"/>
                <w:sz w:val="18"/>
              </w:rPr>
            </w:pPr>
            <w:r w:rsidRPr="0065227F">
              <w:rPr>
                <w:b/>
                <w:color w:val="58595B"/>
                <w:sz w:val="18"/>
              </w:rPr>
              <w:t>The definitions of “published” and “broadcast” in the Criminal Law (Rape) Act 1981 should be reviewed.</w:t>
            </w:r>
          </w:p>
          <w:p w14:paraId="5B7FD829" w14:textId="77777777" w:rsidR="00EE19A2" w:rsidRDefault="00EE19A2" w:rsidP="00EE19A2">
            <w:pPr>
              <w:pStyle w:val="TableParagraph"/>
              <w:spacing w:before="8"/>
              <w:jc w:val="center"/>
              <w:rPr>
                <w:color w:val="58595B"/>
                <w:sz w:val="18"/>
              </w:rPr>
            </w:pPr>
          </w:p>
          <w:p w14:paraId="52949049" w14:textId="77777777" w:rsidR="00EE19A2" w:rsidRDefault="00EE19A2" w:rsidP="00EE19A2">
            <w:pPr>
              <w:pStyle w:val="TableParagraph"/>
              <w:spacing w:before="8"/>
              <w:jc w:val="center"/>
              <w:rPr>
                <w:rFonts w:ascii="Times New Roman"/>
                <w:sz w:val="31"/>
              </w:rPr>
            </w:pPr>
            <w:r>
              <w:rPr>
                <w:color w:val="58595B"/>
                <w:sz w:val="18"/>
              </w:rPr>
              <w:t>See recommendation 3.1.</w:t>
            </w:r>
          </w:p>
        </w:tc>
        <w:tc>
          <w:tcPr>
            <w:tcW w:w="774" w:type="pct"/>
            <w:tcBorders>
              <w:top w:val="single" w:sz="4" w:space="0" w:color="FFFFFF"/>
              <w:left w:val="single" w:sz="4" w:space="0" w:color="FFFFFF"/>
              <w:bottom w:val="single" w:sz="4" w:space="0" w:color="FFFFFF"/>
              <w:right w:val="single" w:sz="4" w:space="0" w:color="FFFFFF"/>
            </w:tcBorders>
            <w:shd w:val="clear" w:color="auto" w:fill="F8C1D9"/>
          </w:tcPr>
          <w:p w14:paraId="28700FDF" w14:textId="77777777" w:rsidR="00EE19A2" w:rsidRDefault="00EE19A2" w:rsidP="00EE19A2">
            <w:pPr>
              <w:pStyle w:val="TableParagraph"/>
              <w:spacing w:before="49" w:line="223" w:lineRule="auto"/>
              <w:ind w:left="118" w:right="183"/>
              <w:rPr>
                <w:color w:val="58595B"/>
                <w:sz w:val="18"/>
              </w:rPr>
            </w:pPr>
            <w:r>
              <w:rPr>
                <w:color w:val="58595B"/>
                <w:sz w:val="18"/>
              </w:rPr>
              <w:t>Scoping Work Q1 2021</w:t>
            </w:r>
          </w:p>
          <w:p w14:paraId="6E1D9F32" w14:textId="77777777" w:rsidR="00EE19A2" w:rsidRDefault="00EE19A2" w:rsidP="00EE19A2">
            <w:pPr>
              <w:pStyle w:val="TableParagraph"/>
              <w:spacing w:before="49" w:line="223" w:lineRule="auto"/>
              <w:ind w:left="118" w:right="183"/>
              <w:rPr>
                <w:color w:val="58595B"/>
                <w:sz w:val="18"/>
              </w:rPr>
            </w:pPr>
          </w:p>
          <w:p w14:paraId="0171426B" w14:textId="77777777" w:rsidR="00EE19A2" w:rsidRDefault="00EE19A2" w:rsidP="00EE19A2">
            <w:pPr>
              <w:pStyle w:val="TableParagraph"/>
              <w:spacing w:before="49" w:line="223" w:lineRule="auto"/>
              <w:ind w:left="118" w:right="183"/>
              <w:rPr>
                <w:color w:val="58595B"/>
                <w:sz w:val="18"/>
              </w:rPr>
            </w:pPr>
            <w:r>
              <w:rPr>
                <w:color w:val="58595B"/>
                <w:sz w:val="18"/>
              </w:rPr>
              <w:t>Government Approval of Draft Heads Q4 2021</w:t>
            </w:r>
          </w:p>
        </w:tc>
        <w:tc>
          <w:tcPr>
            <w:tcW w:w="723" w:type="pct"/>
            <w:tcBorders>
              <w:top w:val="single" w:sz="4" w:space="0" w:color="FFFFFF"/>
              <w:left w:val="single" w:sz="4" w:space="0" w:color="FFFFFF"/>
              <w:bottom w:val="single" w:sz="4" w:space="0" w:color="FFFFFF"/>
              <w:right w:val="single" w:sz="4" w:space="0" w:color="FFFFFF"/>
            </w:tcBorders>
            <w:shd w:val="clear" w:color="auto" w:fill="F8C1D9"/>
          </w:tcPr>
          <w:p w14:paraId="710DC315" w14:textId="77777777" w:rsidR="00EE19A2" w:rsidRDefault="00EE19A2" w:rsidP="00EE19A2">
            <w:pPr>
              <w:pStyle w:val="TableParagraph"/>
              <w:spacing w:before="49" w:line="223" w:lineRule="auto"/>
              <w:ind w:left="117" w:right="108"/>
              <w:rPr>
                <w:color w:val="58595B"/>
                <w:sz w:val="18"/>
              </w:rPr>
            </w:pPr>
            <w:r>
              <w:rPr>
                <w:color w:val="58595B"/>
                <w:sz w:val="18"/>
              </w:rPr>
              <w:t>DOJ (Criminal and Civil Legislation and Criminal Policy).</w:t>
            </w:r>
          </w:p>
          <w:p w14:paraId="3801F005" w14:textId="77777777" w:rsidR="00EE19A2" w:rsidRDefault="00EE19A2" w:rsidP="00EE19A2">
            <w:pPr>
              <w:pStyle w:val="TableParagraph"/>
              <w:spacing w:before="49" w:line="223" w:lineRule="auto"/>
              <w:ind w:left="117" w:right="108"/>
              <w:rPr>
                <w:color w:val="58595B"/>
                <w:sz w:val="18"/>
              </w:rPr>
            </w:pPr>
          </w:p>
          <w:p w14:paraId="3D61CAB4" w14:textId="77777777" w:rsidR="00EE19A2" w:rsidRDefault="00EE19A2" w:rsidP="00EE19A2">
            <w:pPr>
              <w:pStyle w:val="TableParagraph"/>
              <w:spacing w:before="49" w:line="223" w:lineRule="auto"/>
              <w:ind w:left="117" w:right="108"/>
              <w:rPr>
                <w:color w:val="58595B"/>
                <w:sz w:val="18"/>
              </w:rPr>
            </w:pPr>
            <w:r>
              <w:rPr>
                <w:color w:val="58595B"/>
                <w:sz w:val="18"/>
              </w:rPr>
              <w:t>LAB will be consulted on any amendments to legal aid legislation.</w:t>
            </w:r>
          </w:p>
        </w:tc>
        <w:tc>
          <w:tcPr>
            <w:tcW w:w="725" w:type="pct"/>
            <w:tcBorders>
              <w:top w:val="single" w:sz="4" w:space="0" w:color="FFFFFF"/>
              <w:left w:val="single" w:sz="4" w:space="0" w:color="FFFFFF"/>
              <w:bottom w:val="single" w:sz="4" w:space="0" w:color="FFFFFF"/>
              <w:right w:val="single" w:sz="4" w:space="0" w:color="FFFFFF"/>
            </w:tcBorders>
            <w:shd w:val="clear" w:color="auto" w:fill="F8C1D9"/>
          </w:tcPr>
          <w:p w14:paraId="6BAA41E4" w14:textId="77777777" w:rsidR="00EE19A2" w:rsidRPr="00634577" w:rsidRDefault="00EE19A2" w:rsidP="00EE19A2">
            <w:pPr>
              <w:pStyle w:val="TableParagraph"/>
              <w:spacing w:line="223" w:lineRule="auto"/>
              <w:rPr>
                <w:rFonts w:eastAsiaTheme="minorHAnsi" w:cs="Arial"/>
                <w:color w:val="595959" w:themeColor="text1" w:themeTint="A6"/>
                <w:sz w:val="18"/>
                <w:szCs w:val="18"/>
                <w:lang w:val="en-IE" w:eastAsia="en-US" w:bidi="ar-SA"/>
              </w:rPr>
            </w:pPr>
          </w:p>
          <w:p w14:paraId="7DAEB43F" w14:textId="6D752031" w:rsidR="00EE19A2" w:rsidRPr="00634577" w:rsidRDefault="00995109" w:rsidP="00EE19A2">
            <w:pPr>
              <w:pStyle w:val="TableParagraph"/>
              <w:spacing w:line="223" w:lineRule="auto"/>
              <w:rPr>
                <w:rFonts w:eastAsiaTheme="minorHAnsi" w:cs="Arial"/>
                <w:color w:val="595959" w:themeColor="text1" w:themeTint="A6"/>
                <w:sz w:val="18"/>
                <w:szCs w:val="18"/>
                <w:lang w:val="en-IE" w:eastAsia="en-US" w:bidi="ar-SA"/>
              </w:rPr>
            </w:pPr>
            <w:r>
              <w:rPr>
                <w:rFonts w:eastAsiaTheme="minorHAnsi" w:cs="Arial"/>
                <w:color w:val="595959" w:themeColor="text1" w:themeTint="A6"/>
                <w:sz w:val="18"/>
                <w:szCs w:val="18"/>
                <w:lang w:val="en-IE" w:eastAsia="en-US" w:bidi="ar-SA"/>
              </w:rPr>
              <w:t>Ongoing</w:t>
            </w:r>
          </w:p>
        </w:tc>
        <w:tc>
          <w:tcPr>
            <w:tcW w:w="720"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5493FE9B" w14:textId="7573E933" w:rsidR="00EE19A2" w:rsidRPr="00634577" w:rsidRDefault="00EE19A2" w:rsidP="00EE19A2">
            <w:pPr>
              <w:pStyle w:val="TableParagraph"/>
              <w:spacing w:line="223" w:lineRule="auto"/>
              <w:jc w:val="center"/>
              <w:rPr>
                <w:rFonts w:eastAsiaTheme="minorHAnsi" w:cs="Arial"/>
                <w:color w:val="595959" w:themeColor="text1" w:themeTint="A6"/>
                <w:sz w:val="18"/>
                <w:szCs w:val="18"/>
                <w:lang w:val="en-IE" w:eastAsia="en-US" w:bidi="ar-SA"/>
              </w:rPr>
            </w:pPr>
            <w:r w:rsidRPr="00F92AAF">
              <w:rPr>
                <w:rFonts w:ascii="Calibri" w:eastAsia="Times New Roman" w:hAnsi="Calibri" w:cs="Calibri"/>
                <w:color w:val="FFFFFF"/>
                <w:sz w:val="24"/>
                <w:szCs w:val="24"/>
                <w:lang w:eastAsia="en-IE"/>
              </w:rPr>
              <w:t>On Track</w:t>
            </w:r>
          </w:p>
        </w:tc>
      </w:tr>
      <w:tr w:rsidR="00327508" w14:paraId="5FF5D1EF" w14:textId="266003E7" w:rsidTr="00EE19A2">
        <w:trPr>
          <w:trHeight w:val="964"/>
        </w:trPr>
        <w:tc>
          <w:tcPr>
            <w:tcW w:w="664" w:type="pct"/>
            <w:vMerge w:val="restart"/>
            <w:tcBorders>
              <w:left w:val="single" w:sz="4" w:space="0" w:color="FFFFFF"/>
              <w:bottom w:val="single" w:sz="4" w:space="0" w:color="FFFFFF"/>
              <w:right w:val="nil"/>
            </w:tcBorders>
            <w:shd w:val="clear" w:color="auto" w:fill="EC008C"/>
          </w:tcPr>
          <w:p w14:paraId="3B1B2FF7" w14:textId="77777777" w:rsidR="00327508" w:rsidRDefault="00327508" w:rsidP="00027A62">
            <w:pPr>
              <w:pStyle w:val="TableParagraph"/>
              <w:rPr>
                <w:rFonts w:ascii="Times New Roman"/>
                <w:sz w:val="24"/>
              </w:rPr>
            </w:pPr>
          </w:p>
          <w:p w14:paraId="1D0BF7FD" w14:textId="77777777" w:rsidR="00327508" w:rsidRDefault="00327508" w:rsidP="00027A62">
            <w:pPr>
              <w:pStyle w:val="TableParagraph"/>
              <w:rPr>
                <w:rFonts w:ascii="Times New Roman"/>
                <w:sz w:val="24"/>
              </w:rPr>
            </w:pPr>
          </w:p>
          <w:p w14:paraId="6F3575E8" w14:textId="77777777" w:rsidR="00327508" w:rsidRDefault="00327508" w:rsidP="00027A62">
            <w:pPr>
              <w:pStyle w:val="TableParagraph"/>
              <w:spacing w:before="5"/>
              <w:rPr>
                <w:rFonts w:ascii="Times New Roman"/>
                <w:sz w:val="31"/>
              </w:rPr>
            </w:pPr>
          </w:p>
          <w:p w14:paraId="70F92CAE" w14:textId="77777777" w:rsidR="00327508" w:rsidRDefault="00327508" w:rsidP="00027A62">
            <w:pPr>
              <w:pStyle w:val="TableParagraph"/>
              <w:spacing w:before="1"/>
              <w:ind w:left="742" w:right="727"/>
              <w:jc w:val="center"/>
              <w:rPr>
                <w:b/>
                <w:sz w:val="20"/>
              </w:rPr>
            </w:pPr>
            <w:r>
              <w:rPr>
                <w:b/>
                <w:color w:val="FFFFFF"/>
                <w:sz w:val="20"/>
              </w:rPr>
              <w:t>3.6</w:t>
            </w:r>
          </w:p>
        </w:tc>
        <w:tc>
          <w:tcPr>
            <w:tcW w:w="1394" w:type="pct"/>
            <w:gridSpan w:val="2"/>
            <w:tcBorders>
              <w:top w:val="single" w:sz="4" w:space="0" w:color="FFFFFF"/>
              <w:left w:val="nil"/>
              <w:bottom w:val="single" w:sz="4" w:space="0" w:color="FFFFFF"/>
              <w:right w:val="single" w:sz="4" w:space="0" w:color="FFFFFF"/>
            </w:tcBorders>
            <w:shd w:val="clear" w:color="auto" w:fill="FAD5E5"/>
            <w:vAlign w:val="center"/>
          </w:tcPr>
          <w:p w14:paraId="22340287" w14:textId="77777777" w:rsidR="00327508" w:rsidRPr="0065227F" w:rsidRDefault="00327508" w:rsidP="00027A62">
            <w:pPr>
              <w:jc w:val="both"/>
              <w:rPr>
                <w:rFonts w:ascii="Lato" w:eastAsia="Lato" w:hAnsi="Lato" w:cs="Lato"/>
                <w:b/>
                <w:color w:val="58595B"/>
                <w:sz w:val="18"/>
                <w:lang w:val="en-GB" w:eastAsia="en-GB" w:bidi="en-GB"/>
              </w:rPr>
            </w:pPr>
            <w:r w:rsidRPr="0065227F">
              <w:rPr>
                <w:rFonts w:ascii="Lato" w:eastAsia="Lato" w:hAnsi="Lato" w:cs="Lato"/>
                <w:b/>
                <w:color w:val="58595B"/>
                <w:sz w:val="18"/>
                <w:lang w:val="en-GB" w:eastAsia="en-GB" w:bidi="en-GB"/>
              </w:rPr>
              <w:t>Express statutory provision should be made for the exclusion of the public from the trials of other sexual offences that are not covered by existing legislation.</w:t>
            </w:r>
          </w:p>
          <w:p w14:paraId="4051BD80" w14:textId="77777777" w:rsidR="00327508" w:rsidRPr="006F706A" w:rsidRDefault="00327508" w:rsidP="00027A62">
            <w:pPr>
              <w:autoSpaceDE w:val="0"/>
              <w:autoSpaceDN w:val="0"/>
              <w:adjustRightInd w:val="0"/>
              <w:spacing w:after="0" w:line="240" w:lineRule="auto"/>
              <w:jc w:val="center"/>
              <w:rPr>
                <w:color w:val="58595B"/>
                <w:sz w:val="18"/>
              </w:rPr>
            </w:pPr>
          </w:p>
        </w:tc>
        <w:tc>
          <w:tcPr>
            <w:tcW w:w="774" w:type="pct"/>
            <w:tcBorders>
              <w:top w:val="single" w:sz="4" w:space="0" w:color="FFFFFF"/>
              <w:left w:val="single" w:sz="4" w:space="0" w:color="FFFFFF"/>
              <w:bottom w:val="single" w:sz="4" w:space="0" w:color="FFFFFF"/>
              <w:right w:val="single" w:sz="4" w:space="0" w:color="FFFFFF"/>
            </w:tcBorders>
            <w:shd w:val="clear" w:color="auto" w:fill="FAD5E5"/>
          </w:tcPr>
          <w:p w14:paraId="1ADFA3C8" w14:textId="77777777" w:rsidR="00327508" w:rsidRDefault="00327508" w:rsidP="00027A62">
            <w:pPr>
              <w:pStyle w:val="TableParagraph"/>
              <w:spacing w:before="49" w:line="223" w:lineRule="auto"/>
              <w:ind w:left="118" w:right="166"/>
              <w:rPr>
                <w:sz w:val="18"/>
              </w:rPr>
            </w:pPr>
            <w:r>
              <w:rPr>
                <w:color w:val="58595B"/>
                <w:sz w:val="18"/>
              </w:rPr>
              <w:t>Scoping Work Q1 2021</w:t>
            </w:r>
          </w:p>
        </w:tc>
        <w:tc>
          <w:tcPr>
            <w:tcW w:w="723" w:type="pct"/>
            <w:tcBorders>
              <w:top w:val="single" w:sz="4" w:space="0" w:color="FFFFFF"/>
              <w:left w:val="single" w:sz="4" w:space="0" w:color="FFFFFF"/>
              <w:bottom w:val="single" w:sz="4" w:space="0" w:color="FFFFFF"/>
              <w:right w:val="single" w:sz="4" w:space="0" w:color="FFFFFF"/>
            </w:tcBorders>
            <w:shd w:val="clear" w:color="auto" w:fill="FAD5E5"/>
          </w:tcPr>
          <w:p w14:paraId="109ADFB0" w14:textId="77777777" w:rsidR="00327508" w:rsidRDefault="00327508" w:rsidP="00027A62">
            <w:pPr>
              <w:pStyle w:val="TableParagraph"/>
              <w:spacing w:before="49" w:line="223" w:lineRule="auto"/>
              <w:ind w:left="117" w:right="71"/>
              <w:rPr>
                <w:sz w:val="18"/>
              </w:rPr>
            </w:pPr>
            <w:r>
              <w:rPr>
                <w:color w:val="58595B"/>
                <w:sz w:val="18"/>
              </w:rPr>
              <w:t>DOJ (Criminal and Civil Legislation and Criminal Policy).</w:t>
            </w:r>
          </w:p>
        </w:tc>
        <w:tc>
          <w:tcPr>
            <w:tcW w:w="725" w:type="pct"/>
            <w:tcBorders>
              <w:top w:val="single" w:sz="4" w:space="0" w:color="FFFFFF"/>
              <w:left w:val="single" w:sz="4" w:space="0" w:color="FFFFFF"/>
              <w:bottom w:val="single" w:sz="4" w:space="0" w:color="FFFFFF"/>
              <w:right w:val="single" w:sz="4" w:space="0" w:color="FFFFFF"/>
            </w:tcBorders>
            <w:shd w:val="clear" w:color="auto" w:fill="FAD5E5"/>
          </w:tcPr>
          <w:p w14:paraId="208426FA" w14:textId="77777777" w:rsidR="00327508" w:rsidRPr="00634577" w:rsidRDefault="00327508" w:rsidP="00634577">
            <w:pPr>
              <w:pStyle w:val="TableParagraph"/>
              <w:spacing w:line="223" w:lineRule="auto"/>
              <w:rPr>
                <w:rFonts w:eastAsiaTheme="minorHAnsi" w:cs="Arial"/>
                <w:color w:val="595959" w:themeColor="text1" w:themeTint="A6"/>
                <w:sz w:val="18"/>
                <w:szCs w:val="18"/>
                <w:lang w:val="en-IE" w:eastAsia="en-US" w:bidi="ar-SA"/>
              </w:rPr>
            </w:pPr>
          </w:p>
          <w:p w14:paraId="08D7F59A" w14:textId="3B9943D7" w:rsidR="00327508" w:rsidRPr="00634577" w:rsidRDefault="00995109" w:rsidP="00634577">
            <w:pPr>
              <w:pStyle w:val="TableParagraph"/>
              <w:spacing w:line="223" w:lineRule="auto"/>
              <w:rPr>
                <w:rFonts w:eastAsiaTheme="minorHAnsi" w:cs="Arial"/>
                <w:color w:val="595959" w:themeColor="text1" w:themeTint="A6"/>
                <w:sz w:val="18"/>
                <w:szCs w:val="18"/>
                <w:lang w:val="en-IE" w:eastAsia="en-US" w:bidi="ar-SA"/>
              </w:rPr>
            </w:pPr>
            <w:r>
              <w:rPr>
                <w:rFonts w:eastAsiaTheme="minorHAnsi" w:cs="Arial"/>
                <w:color w:val="595959" w:themeColor="text1" w:themeTint="A6"/>
                <w:sz w:val="18"/>
                <w:szCs w:val="18"/>
                <w:lang w:val="en-IE" w:eastAsia="en-US" w:bidi="ar-SA"/>
              </w:rPr>
              <w:t>Ongoing</w:t>
            </w:r>
          </w:p>
        </w:tc>
        <w:tc>
          <w:tcPr>
            <w:tcW w:w="720"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7F23325F" w14:textId="55DDA0E2" w:rsidR="00327508" w:rsidRPr="00634577" w:rsidRDefault="00EE19A2" w:rsidP="00EE19A2">
            <w:pPr>
              <w:pStyle w:val="TableParagraph"/>
              <w:spacing w:line="223" w:lineRule="auto"/>
              <w:jc w:val="center"/>
              <w:rPr>
                <w:rFonts w:eastAsiaTheme="minorHAnsi" w:cs="Arial"/>
                <w:color w:val="595959" w:themeColor="text1" w:themeTint="A6"/>
                <w:sz w:val="18"/>
                <w:szCs w:val="18"/>
                <w:lang w:val="en-IE" w:eastAsia="en-US" w:bidi="ar-SA"/>
              </w:rPr>
            </w:pPr>
            <w:r w:rsidRPr="00F92AAF">
              <w:rPr>
                <w:rFonts w:ascii="Calibri" w:eastAsia="Times New Roman" w:hAnsi="Calibri" w:cs="Calibri"/>
                <w:color w:val="FFFFFF"/>
                <w:sz w:val="24"/>
                <w:szCs w:val="24"/>
                <w:lang w:eastAsia="en-IE"/>
              </w:rPr>
              <w:t>On Track</w:t>
            </w:r>
          </w:p>
        </w:tc>
      </w:tr>
      <w:tr w:rsidR="00327508" w14:paraId="06FBC80B" w14:textId="44A07D32" w:rsidTr="00EE19A2">
        <w:trPr>
          <w:trHeight w:val="1132"/>
        </w:trPr>
        <w:tc>
          <w:tcPr>
            <w:tcW w:w="664" w:type="pct"/>
            <w:vMerge/>
            <w:tcBorders>
              <w:top w:val="nil"/>
              <w:left w:val="single" w:sz="4" w:space="0" w:color="FFFFFF"/>
              <w:bottom w:val="single" w:sz="4" w:space="0" w:color="FFFFFF"/>
              <w:right w:val="nil"/>
            </w:tcBorders>
            <w:shd w:val="clear" w:color="auto" w:fill="EC008C"/>
          </w:tcPr>
          <w:p w14:paraId="7483B87B" w14:textId="77777777" w:rsidR="00327508" w:rsidRDefault="00327508" w:rsidP="00027A62">
            <w:pPr>
              <w:rPr>
                <w:sz w:val="2"/>
                <w:szCs w:val="2"/>
              </w:rPr>
            </w:pPr>
          </w:p>
        </w:tc>
        <w:tc>
          <w:tcPr>
            <w:tcW w:w="1394" w:type="pct"/>
            <w:gridSpan w:val="2"/>
            <w:tcBorders>
              <w:top w:val="single" w:sz="4" w:space="0" w:color="FFFFFF"/>
              <w:left w:val="nil"/>
              <w:bottom w:val="single" w:sz="4" w:space="0" w:color="FFFFFF"/>
              <w:right w:val="single" w:sz="4" w:space="0" w:color="FFFFFF"/>
            </w:tcBorders>
            <w:shd w:val="clear" w:color="auto" w:fill="F8C1D9"/>
          </w:tcPr>
          <w:p w14:paraId="7C492DC8" w14:textId="77777777" w:rsidR="00327508" w:rsidRDefault="00327508" w:rsidP="00027A62">
            <w:pPr>
              <w:pStyle w:val="TableParagraph"/>
              <w:rPr>
                <w:rFonts w:ascii="Times New Roman"/>
              </w:rPr>
            </w:pPr>
          </w:p>
          <w:p w14:paraId="1E6E4F77" w14:textId="77777777" w:rsidR="00327508" w:rsidRDefault="00327508" w:rsidP="00027A62">
            <w:pPr>
              <w:pStyle w:val="TableParagraph"/>
              <w:spacing w:before="197"/>
              <w:ind w:left="293"/>
              <w:rPr>
                <w:sz w:val="18"/>
              </w:rPr>
            </w:pPr>
            <w:r>
              <w:rPr>
                <w:color w:val="58595B"/>
                <w:sz w:val="18"/>
              </w:rPr>
              <w:t>See recommendation 3.1.</w:t>
            </w:r>
          </w:p>
        </w:tc>
        <w:tc>
          <w:tcPr>
            <w:tcW w:w="774" w:type="pct"/>
            <w:tcBorders>
              <w:top w:val="single" w:sz="4" w:space="0" w:color="FFFFFF"/>
              <w:left w:val="single" w:sz="4" w:space="0" w:color="FFFFFF"/>
              <w:bottom w:val="single" w:sz="4" w:space="0" w:color="FFFFFF"/>
              <w:right w:val="single" w:sz="4" w:space="0" w:color="FFFFFF"/>
            </w:tcBorders>
            <w:shd w:val="clear" w:color="auto" w:fill="F8C1D9"/>
          </w:tcPr>
          <w:p w14:paraId="08EB3AD0" w14:textId="77777777" w:rsidR="00327508" w:rsidRDefault="00327508" w:rsidP="00027A62">
            <w:pPr>
              <w:pStyle w:val="TableParagraph"/>
              <w:spacing w:before="54" w:line="223" w:lineRule="auto"/>
              <w:ind w:left="118" w:right="183"/>
              <w:rPr>
                <w:sz w:val="18"/>
              </w:rPr>
            </w:pPr>
            <w:r>
              <w:rPr>
                <w:color w:val="58595B"/>
                <w:sz w:val="18"/>
              </w:rPr>
              <w:t>Government Approval of Draft Heads Q4 2021</w:t>
            </w:r>
          </w:p>
        </w:tc>
        <w:tc>
          <w:tcPr>
            <w:tcW w:w="723" w:type="pct"/>
            <w:tcBorders>
              <w:top w:val="single" w:sz="4" w:space="0" w:color="FFFFFF"/>
              <w:left w:val="single" w:sz="4" w:space="0" w:color="FFFFFF"/>
              <w:bottom w:val="single" w:sz="4" w:space="0" w:color="FFFFFF"/>
              <w:right w:val="single" w:sz="4" w:space="0" w:color="FFFFFF"/>
            </w:tcBorders>
            <w:shd w:val="clear" w:color="auto" w:fill="F8C1D9"/>
          </w:tcPr>
          <w:p w14:paraId="433BE1FA" w14:textId="77777777" w:rsidR="00327508" w:rsidRDefault="00327508" w:rsidP="00027A62">
            <w:pPr>
              <w:pStyle w:val="TableParagraph"/>
              <w:spacing w:before="54" w:line="223" w:lineRule="auto"/>
              <w:ind w:left="117" w:right="108"/>
              <w:rPr>
                <w:sz w:val="18"/>
              </w:rPr>
            </w:pPr>
            <w:r>
              <w:rPr>
                <w:color w:val="58595B"/>
                <w:sz w:val="18"/>
              </w:rPr>
              <w:t>LAB will be consulted on any amendments to legal aid legislation.</w:t>
            </w:r>
          </w:p>
        </w:tc>
        <w:tc>
          <w:tcPr>
            <w:tcW w:w="725" w:type="pct"/>
            <w:tcBorders>
              <w:top w:val="single" w:sz="4" w:space="0" w:color="FFFFFF"/>
              <w:left w:val="single" w:sz="4" w:space="0" w:color="FFFFFF"/>
              <w:bottom w:val="single" w:sz="4" w:space="0" w:color="FFFFFF"/>
              <w:right w:val="single" w:sz="4" w:space="0" w:color="FFFFFF"/>
            </w:tcBorders>
            <w:shd w:val="clear" w:color="auto" w:fill="F8C1D9"/>
          </w:tcPr>
          <w:p w14:paraId="6B59184C" w14:textId="77777777" w:rsidR="00327508" w:rsidRPr="00634577" w:rsidRDefault="00327508" w:rsidP="00634577">
            <w:pPr>
              <w:pStyle w:val="TableParagraph"/>
              <w:spacing w:line="223" w:lineRule="auto"/>
              <w:rPr>
                <w:rFonts w:eastAsiaTheme="minorHAnsi" w:cs="Arial"/>
                <w:color w:val="595959" w:themeColor="text1" w:themeTint="A6"/>
                <w:sz w:val="18"/>
                <w:szCs w:val="18"/>
                <w:lang w:val="en-IE" w:eastAsia="en-US" w:bidi="ar-SA"/>
              </w:rPr>
            </w:pPr>
          </w:p>
          <w:p w14:paraId="54060BB4" w14:textId="1AAEF468" w:rsidR="00327508" w:rsidRPr="00634577" w:rsidRDefault="00995109" w:rsidP="00634577">
            <w:pPr>
              <w:pStyle w:val="TableParagraph"/>
              <w:spacing w:line="223" w:lineRule="auto"/>
              <w:rPr>
                <w:rFonts w:eastAsiaTheme="minorHAnsi" w:cs="Arial"/>
                <w:color w:val="595959" w:themeColor="text1" w:themeTint="A6"/>
                <w:sz w:val="18"/>
                <w:szCs w:val="18"/>
                <w:lang w:val="en-IE" w:eastAsia="en-US" w:bidi="ar-SA"/>
              </w:rPr>
            </w:pPr>
            <w:r>
              <w:rPr>
                <w:rFonts w:eastAsiaTheme="minorHAnsi" w:cs="Arial"/>
                <w:color w:val="595959" w:themeColor="text1" w:themeTint="A6"/>
                <w:sz w:val="18"/>
                <w:szCs w:val="18"/>
                <w:lang w:val="en-IE" w:eastAsia="en-US" w:bidi="ar-SA"/>
              </w:rPr>
              <w:t>Ongoing</w:t>
            </w:r>
          </w:p>
        </w:tc>
        <w:tc>
          <w:tcPr>
            <w:tcW w:w="720"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181D3349" w14:textId="209D83FF" w:rsidR="00327508" w:rsidRPr="00634577" w:rsidRDefault="00EE19A2" w:rsidP="00EE19A2">
            <w:pPr>
              <w:pStyle w:val="TableParagraph"/>
              <w:spacing w:line="223" w:lineRule="auto"/>
              <w:jc w:val="center"/>
              <w:rPr>
                <w:rFonts w:eastAsiaTheme="minorHAnsi" w:cs="Arial"/>
                <w:color w:val="595959" w:themeColor="text1" w:themeTint="A6"/>
                <w:sz w:val="18"/>
                <w:szCs w:val="18"/>
                <w:lang w:val="en-IE" w:eastAsia="en-US" w:bidi="ar-SA"/>
              </w:rPr>
            </w:pPr>
            <w:r w:rsidRPr="00F92AAF">
              <w:rPr>
                <w:rFonts w:ascii="Calibri" w:eastAsia="Times New Roman" w:hAnsi="Calibri" w:cs="Calibri"/>
                <w:color w:val="FFFFFF"/>
                <w:sz w:val="24"/>
                <w:szCs w:val="24"/>
                <w:lang w:eastAsia="en-IE"/>
              </w:rPr>
              <w:t>On Track</w:t>
            </w:r>
          </w:p>
        </w:tc>
      </w:tr>
      <w:tr w:rsidR="00327508" w:rsidRPr="00B2026F" w14:paraId="40EB2D98" w14:textId="185EAE71" w:rsidTr="00EE19A2">
        <w:trPr>
          <w:trHeight w:val="457"/>
        </w:trPr>
        <w:tc>
          <w:tcPr>
            <w:tcW w:w="664" w:type="pct"/>
            <w:vMerge w:val="restart"/>
            <w:tcBorders>
              <w:left w:val="single" w:sz="4" w:space="0" w:color="FFFFFF"/>
              <w:bottom w:val="single" w:sz="4" w:space="0" w:color="FFFFFF"/>
              <w:right w:val="nil"/>
            </w:tcBorders>
            <w:shd w:val="clear" w:color="auto" w:fill="EC008C"/>
          </w:tcPr>
          <w:p w14:paraId="043604B3" w14:textId="77777777" w:rsidR="00327508" w:rsidRDefault="00327508" w:rsidP="00027A62">
            <w:pPr>
              <w:pStyle w:val="TableParagraph"/>
              <w:rPr>
                <w:rFonts w:ascii="Times New Roman"/>
                <w:sz w:val="24"/>
              </w:rPr>
            </w:pPr>
          </w:p>
          <w:p w14:paraId="275EEB12" w14:textId="77777777" w:rsidR="00327508" w:rsidRDefault="00327508" w:rsidP="00027A62">
            <w:pPr>
              <w:pStyle w:val="TableParagraph"/>
              <w:rPr>
                <w:rFonts w:ascii="Times New Roman"/>
                <w:sz w:val="24"/>
              </w:rPr>
            </w:pPr>
          </w:p>
          <w:p w14:paraId="7F6CD32C" w14:textId="77777777" w:rsidR="00327508" w:rsidRDefault="00327508" w:rsidP="00027A62">
            <w:pPr>
              <w:pStyle w:val="TableParagraph"/>
              <w:rPr>
                <w:rFonts w:ascii="Times New Roman"/>
                <w:sz w:val="24"/>
              </w:rPr>
            </w:pPr>
          </w:p>
          <w:p w14:paraId="0CEE43B0" w14:textId="77777777" w:rsidR="00327508" w:rsidRDefault="00327508" w:rsidP="00027A62">
            <w:pPr>
              <w:pStyle w:val="TableParagraph"/>
              <w:spacing w:before="6"/>
              <w:rPr>
                <w:rFonts w:ascii="Times New Roman"/>
                <w:sz w:val="30"/>
              </w:rPr>
            </w:pPr>
          </w:p>
          <w:p w14:paraId="2BA75E6D" w14:textId="77777777" w:rsidR="00327508" w:rsidRDefault="00327508" w:rsidP="00027A62">
            <w:pPr>
              <w:pStyle w:val="TableParagraph"/>
              <w:ind w:left="742" w:right="727"/>
              <w:jc w:val="center"/>
              <w:rPr>
                <w:b/>
                <w:sz w:val="20"/>
              </w:rPr>
            </w:pPr>
            <w:r>
              <w:rPr>
                <w:b/>
                <w:color w:val="FFFFFF"/>
                <w:sz w:val="20"/>
              </w:rPr>
              <w:t>3.7</w:t>
            </w:r>
          </w:p>
        </w:tc>
        <w:tc>
          <w:tcPr>
            <w:tcW w:w="3616" w:type="pct"/>
            <w:gridSpan w:val="5"/>
            <w:tcBorders>
              <w:left w:val="nil"/>
              <w:bottom w:val="single" w:sz="4" w:space="0" w:color="FFFFFF"/>
              <w:right w:val="single" w:sz="4" w:space="0" w:color="FFFFFF"/>
            </w:tcBorders>
            <w:shd w:val="clear" w:color="auto" w:fill="F8C1D9"/>
          </w:tcPr>
          <w:p w14:paraId="4EDE4ADF" w14:textId="77777777" w:rsidR="00327508" w:rsidRPr="00EB1430" w:rsidRDefault="00327508" w:rsidP="00027A62">
            <w:pPr>
              <w:pStyle w:val="TableParagraph"/>
              <w:spacing w:before="41" w:line="249" w:lineRule="auto"/>
              <w:ind w:left="293"/>
              <w:rPr>
                <w:b/>
                <w:color w:val="7F7F7F" w:themeColor="text1" w:themeTint="80"/>
                <w:sz w:val="18"/>
                <w:szCs w:val="18"/>
              </w:rPr>
            </w:pPr>
            <w:r w:rsidRPr="00EB1430">
              <w:rPr>
                <w:b/>
                <w:color w:val="7F7F7F" w:themeColor="text1" w:themeTint="80"/>
                <w:sz w:val="18"/>
                <w:szCs w:val="18"/>
              </w:rPr>
              <w:t>Victims</w:t>
            </w:r>
            <w:r w:rsidRPr="00EB1430">
              <w:rPr>
                <w:b/>
                <w:color w:val="7F7F7F" w:themeColor="text1" w:themeTint="80"/>
                <w:spacing w:val="-8"/>
                <w:sz w:val="18"/>
                <w:szCs w:val="18"/>
              </w:rPr>
              <w:t xml:space="preserve"> </w:t>
            </w:r>
            <w:r w:rsidRPr="00EB1430">
              <w:rPr>
                <w:b/>
                <w:color w:val="7F7F7F" w:themeColor="text1" w:themeTint="80"/>
                <w:sz w:val="18"/>
                <w:szCs w:val="18"/>
              </w:rPr>
              <w:t>in</w:t>
            </w:r>
            <w:r w:rsidRPr="00EB1430">
              <w:rPr>
                <w:b/>
                <w:color w:val="7F7F7F" w:themeColor="text1" w:themeTint="80"/>
                <w:spacing w:val="-8"/>
                <w:sz w:val="18"/>
                <w:szCs w:val="18"/>
              </w:rPr>
              <w:t xml:space="preserve"> </w:t>
            </w:r>
            <w:r w:rsidRPr="00EB1430">
              <w:rPr>
                <w:b/>
                <w:color w:val="7F7F7F" w:themeColor="text1" w:themeTint="80"/>
                <w:sz w:val="18"/>
                <w:szCs w:val="18"/>
              </w:rPr>
              <w:t>all</w:t>
            </w:r>
            <w:r w:rsidRPr="00EB1430">
              <w:rPr>
                <w:b/>
                <w:color w:val="7F7F7F" w:themeColor="text1" w:themeTint="80"/>
                <w:spacing w:val="-8"/>
                <w:sz w:val="18"/>
                <w:szCs w:val="18"/>
              </w:rPr>
              <w:t xml:space="preserve"> </w:t>
            </w:r>
            <w:r w:rsidRPr="00EB1430">
              <w:rPr>
                <w:b/>
                <w:color w:val="7F7F7F" w:themeColor="text1" w:themeTint="80"/>
                <w:sz w:val="18"/>
                <w:szCs w:val="18"/>
              </w:rPr>
              <w:t>trials</w:t>
            </w:r>
            <w:r w:rsidRPr="00EB1430">
              <w:rPr>
                <w:b/>
                <w:color w:val="7F7F7F" w:themeColor="text1" w:themeTint="80"/>
                <w:spacing w:val="-8"/>
                <w:sz w:val="18"/>
                <w:szCs w:val="18"/>
              </w:rPr>
              <w:t xml:space="preserve"> </w:t>
            </w:r>
            <w:r w:rsidRPr="00EB1430">
              <w:rPr>
                <w:b/>
                <w:color w:val="7F7F7F" w:themeColor="text1" w:themeTint="80"/>
                <w:spacing w:val="-2"/>
                <w:sz w:val="18"/>
                <w:szCs w:val="18"/>
              </w:rPr>
              <w:t>for</w:t>
            </w:r>
            <w:r w:rsidRPr="00EB1430">
              <w:rPr>
                <w:b/>
                <w:color w:val="7F7F7F" w:themeColor="text1" w:themeTint="80"/>
                <w:spacing w:val="-11"/>
                <w:sz w:val="18"/>
                <w:szCs w:val="18"/>
              </w:rPr>
              <w:t xml:space="preserve"> </w:t>
            </w:r>
            <w:r w:rsidRPr="00EB1430">
              <w:rPr>
                <w:b/>
                <w:color w:val="7F7F7F" w:themeColor="text1" w:themeTint="80"/>
                <w:sz w:val="18"/>
                <w:szCs w:val="18"/>
              </w:rPr>
              <w:t>sexual</w:t>
            </w:r>
            <w:r w:rsidRPr="00EB1430">
              <w:rPr>
                <w:b/>
                <w:color w:val="7F7F7F" w:themeColor="text1" w:themeTint="80"/>
                <w:spacing w:val="-8"/>
                <w:sz w:val="18"/>
                <w:szCs w:val="18"/>
              </w:rPr>
              <w:t xml:space="preserve"> </w:t>
            </w:r>
            <w:r w:rsidRPr="00EB1430">
              <w:rPr>
                <w:b/>
                <w:color w:val="7F7F7F" w:themeColor="text1" w:themeTint="80"/>
                <w:sz w:val="18"/>
                <w:szCs w:val="18"/>
              </w:rPr>
              <w:t>assault</w:t>
            </w:r>
            <w:r w:rsidRPr="00EB1430">
              <w:rPr>
                <w:b/>
                <w:color w:val="7F7F7F" w:themeColor="text1" w:themeTint="80"/>
                <w:spacing w:val="-8"/>
                <w:sz w:val="18"/>
                <w:szCs w:val="18"/>
              </w:rPr>
              <w:t xml:space="preserve"> </w:t>
            </w:r>
            <w:r w:rsidRPr="00EB1430">
              <w:rPr>
                <w:b/>
                <w:color w:val="7F7F7F" w:themeColor="text1" w:themeTint="80"/>
                <w:spacing w:val="-3"/>
                <w:sz w:val="18"/>
                <w:szCs w:val="18"/>
              </w:rPr>
              <w:t>offences</w:t>
            </w:r>
            <w:r w:rsidRPr="00EB1430">
              <w:rPr>
                <w:b/>
                <w:color w:val="7F7F7F" w:themeColor="text1" w:themeTint="80"/>
                <w:spacing w:val="-8"/>
                <w:sz w:val="18"/>
                <w:szCs w:val="18"/>
              </w:rPr>
              <w:t xml:space="preserve"> </w:t>
            </w:r>
            <w:r w:rsidRPr="00EB1430">
              <w:rPr>
                <w:b/>
                <w:color w:val="7F7F7F" w:themeColor="text1" w:themeTint="80"/>
                <w:sz w:val="18"/>
                <w:szCs w:val="18"/>
              </w:rPr>
              <w:t>should</w:t>
            </w:r>
            <w:r w:rsidRPr="00EB1430">
              <w:rPr>
                <w:b/>
                <w:color w:val="7F7F7F" w:themeColor="text1" w:themeTint="80"/>
                <w:spacing w:val="-8"/>
                <w:sz w:val="18"/>
                <w:szCs w:val="18"/>
              </w:rPr>
              <w:t xml:space="preserve"> </w:t>
            </w:r>
            <w:r w:rsidRPr="00EB1430">
              <w:rPr>
                <w:b/>
                <w:color w:val="7F7F7F" w:themeColor="text1" w:themeTint="80"/>
                <w:spacing w:val="-2"/>
                <w:sz w:val="18"/>
                <w:szCs w:val="18"/>
              </w:rPr>
              <w:t>remain</w:t>
            </w:r>
            <w:r w:rsidRPr="00EB1430">
              <w:rPr>
                <w:b/>
                <w:color w:val="7F7F7F" w:themeColor="text1" w:themeTint="80"/>
                <w:spacing w:val="-8"/>
                <w:sz w:val="18"/>
                <w:szCs w:val="18"/>
              </w:rPr>
              <w:t xml:space="preserve"> </w:t>
            </w:r>
            <w:r w:rsidRPr="00EB1430">
              <w:rPr>
                <w:b/>
                <w:color w:val="7F7F7F" w:themeColor="text1" w:themeTint="80"/>
                <w:sz w:val="18"/>
                <w:szCs w:val="18"/>
              </w:rPr>
              <w:t>entitled</w:t>
            </w:r>
            <w:r w:rsidRPr="00EB1430">
              <w:rPr>
                <w:b/>
                <w:color w:val="7F7F7F" w:themeColor="text1" w:themeTint="80"/>
                <w:spacing w:val="-8"/>
                <w:sz w:val="18"/>
                <w:szCs w:val="18"/>
              </w:rPr>
              <w:t xml:space="preserve"> </w:t>
            </w:r>
            <w:r w:rsidRPr="00EB1430">
              <w:rPr>
                <w:b/>
                <w:color w:val="7F7F7F" w:themeColor="text1" w:themeTint="80"/>
                <w:sz w:val="18"/>
                <w:szCs w:val="18"/>
              </w:rPr>
              <w:t>to</w:t>
            </w:r>
            <w:r w:rsidRPr="00EB1430">
              <w:rPr>
                <w:b/>
                <w:color w:val="7F7F7F" w:themeColor="text1" w:themeTint="80"/>
                <w:spacing w:val="-7"/>
                <w:sz w:val="18"/>
                <w:szCs w:val="18"/>
              </w:rPr>
              <w:t xml:space="preserve"> </w:t>
            </w:r>
            <w:r w:rsidRPr="00EB1430">
              <w:rPr>
                <w:b/>
                <w:color w:val="7F7F7F" w:themeColor="text1" w:themeTint="80"/>
                <w:spacing w:val="-3"/>
                <w:sz w:val="18"/>
                <w:szCs w:val="18"/>
              </w:rPr>
              <w:t>anonymity,</w:t>
            </w:r>
            <w:r w:rsidRPr="00EB1430">
              <w:rPr>
                <w:b/>
                <w:color w:val="7F7F7F" w:themeColor="text1" w:themeTint="80"/>
                <w:spacing w:val="-8"/>
                <w:sz w:val="18"/>
                <w:szCs w:val="18"/>
              </w:rPr>
              <w:t xml:space="preserve"> </w:t>
            </w:r>
            <w:r w:rsidRPr="00EB1430">
              <w:rPr>
                <w:b/>
                <w:color w:val="7F7F7F" w:themeColor="text1" w:themeTint="80"/>
                <w:spacing w:val="-3"/>
                <w:sz w:val="18"/>
                <w:szCs w:val="18"/>
              </w:rPr>
              <w:t xml:space="preserve">irrespective </w:t>
            </w:r>
            <w:r w:rsidRPr="00EB1430">
              <w:rPr>
                <w:b/>
                <w:color w:val="7F7F7F" w:themeColor="text1" w:themeTint="80"/>
                <w:sz w:val="18"/>
                <w:szCs w:val="18"/>
              </w:rPr>
              <w:t xml:space="preserve">of the </w:t>
            </w:r>
            <w:r w:rsidRPr="00EB1430">
              <w:rPr>
                <w:b/>
                <w:color w:val="7F7F7F" w:themeColor="text1" w:themeTint="80"/>
                <w:spacing w:val="-3"/>
                <w:sz w:val="18"/>
                <w:szCs w:val="18"/>
              </w:rPr>
              <w:t xml:space="preserve">outcome </w:t>
            </w:r>
            <w:r w:rsidRPr="00EB1430">
              <w:rPr>
                <w:b/>
                <w:color w:val="7F7F7F" w:themeColor="text1" w:themeTint="80"/>
                <w:sz w:val="18"/>
                <w:szCs w:val="18"/>
              </w:rPr>
              <w:t>of the</w:t>
            </w:r>
            <w:r w:rsidRPr="00EB1430">
              <w:rPr>
                <w:b/>
                <w:color w:val="7F7F7F" w:themeColor="text1" w:themeTint="80"/>
                <w:spacing w:val="-24"/>
                <w:sz w:val="18"/>
                <w:szCs w:val="18"/>
              </w:rPr>
              <w:t xml:space="preserve"> </w:t>
            </w:r>
            <w:r w:rsidRPr="00EB1430">
              <w:rPr>
                <w:b/>
                <w:color w:val="7F7F7F" w:themeColor="text1" w:themeTint="80"/>
                <w:spacing w:val="-2"/>
                <w:sz w:val="18"/>
                <w:szCs w:val="18"/>
              </w:rPr>
              <w:t>trial.</w:t>
            </w:r>
          </w:p>
        </w:tc>
        <w:tc>
          <w:tcPr>
            <w:tcW w:w="720" w:type="pct"/>
            <w:tcBorders>
              <w:left w:val="nil"/>
              <w:bottom w:val="single" w:sz="4" w:space="0" w:color="FFFFFF"/>
              <w:right w:val="single" w:sz="4" w:space="0" w:color="FFFFFF"/>
            </w:tcBorders>
            <w:shd w:val="clear" w:color="auto" w:fill="F8C1D9"/>
            <w:vAlign w:val="center"/>
          </w:tcPr>
          <w:p w14:paraId="031301D5" w14:textId="77777777" w:rsidR="00327508" w:rsidRPr="00EB1430" w:rsidRDefault="00327508" w:rsidP="00EE19A2">
            <w:pPr>
              <w:pStyle w:val="TableParagraph"/>
              <w:spacing w:before="41" w:line="249" w:lineRule="auto"/>
              <w:ind w:left="293"/>
              <w:jc w:val="center"/>
              <w:rPr>
                <w:b/>
                <w:color w:val="7F7F7F" w:themeColor="text1" w:themeTint="80"/>
                <w:sz w:val="18"/>
                <w:szCs w:val="18"/>
              </w:rPr>
            </w:pPr>
          </w:p>
        </w:tc>
      </w:tr>
      <w:tr w:rsidR="00327508" w14:paraId="7F530EC5" w14:textId="38ABC2F6" w:rsidTr="00EE19A2">
        <w:trPr>
          <w:trHeight w:val="1251"/>
        </w:trPr>
        <w:tc>
          <w:tcPr>
            <w:tcW w:w="664" w:type="pct"/>
            <w:vMerge/>
            <w:tcBorders>
              <w:top w:val="nil"/>
              <w:left w:val="single" w:sz="4" w:space="0" w:color="FFFFFF"/>
              <w:bottom w:val="single" w:sz="4" w:space="0" w:color="FFFFFF"/>
              <w:right w:val="nil"/>
            </w:tcBorders>
            <w:shd w:val="clear" w:color="auto" w:fill="EC008C"/>
          </w:tcPr>
          <w:p w14:paraId="1940FF3B" w14:textId="77777777" w:rsidR="00327508" w:rsidRDefault="00327508" w:rsidP="00027A62">
            <w:pPr>
              <w:rPr>
                <w:sz w:val="2"/>
                <w:szCs w:val="2"/>
              </w:rPr>
            </w:pPr>
          </w:p>
        </w:tc>
        <w:tc>
          <w:tcPr>
            <w:tcW w:w="1394" w:type="pct"/>
            <w:gridSpan w:val="2"/>
            <w:tcBorders>
              <w:top w:val="single" w:sz="4" w:space="0" w:color="FFFFFF"/>
              <w:left w:val="nil"/>
              <w:bottom w:val="single" w:sz="4" w:space="0" w:color="FFFFFF"/>
              <w:right w:val="single" w:sz="4" w:space="0" w:color="FFFFFF"/>
            </w:tcBorders>
            <w:shd w:val="clear" w:color="auto" w:fill="FAD5E5"/>
          </w:tcPr>
          <w:p w14:paraId="6D8C3A32" w14:textId="77777777" w:rsidR="00327508" w:rsidRDefault="00327508" w:rsidP="00027A62">
            <w:pPr>
              <w:pStyle w:val="TableParagraph"/>
              <w:spacing w:before="54" w:line="223" w:lineRule="auto"/>
              <w:ind w:left="293" w:right="129"/>
              <w:rPr>
                <w:sz w:val="18"/>
              </w:rPr>
            </w:pPr>
            <w:r>
              <w:rPr>
                <w:color w:val="58595B"/>
                <w:sz w:val="18"/>
              </w:rPr>
              <w:t>Legislative provisions which provide that where a trial is held otherwise than in public, the verdict and sentence (if any) must be announced in public should be repealed.</w:t>
            </w:r>
          </w:p>
        </w:tc>
        <w:tc>
          <w:tcPr>
            <w:tcW w:w="774" w:type="pct"/>
            <w:tcBorders>
              <w:top w:val="single" w:sz="4" w:space="0" w:color="FFFFFF"/>
              <w:left w:val="single" w:sz="4" w:space="0" w:color="FFFFFF"/>
              <w:bottom w:val="single" w:sz="4" w:space="0" w:color="FFFFFF"/>
              <w:right w:val="single" w:sz="4" w:space="0" w:color="FFFFFF"/>
            </w:tcBorders>
            <w:shd w:val="clear" w:color="auto" w:fill="FAD5E5"/>
          </w:tcPr>
          <w:p w14:paraId="37A1801C" w14:textId="77777777" w:rsidR="00327508" w:rsidRDefault="00327508" w:rsidP="00027A62">
            <w:pPr>
              <w:pStyle w:val="TableParagraph"/>
              <w:spacing w:before="54" w:line="223" w:lineRule="auto"/>
              <w:ind w:left="118"/>
              <w:rPr>
                <w:sz w:val="18"/>
              </w:rPr>
            </w:pPr>
            <w:r>
              <w:rPr>
                <w:color w:val="58595B"/>
                <w:sz w:val="18"/>
              </w:rPr>
              <w:t>Scoping Work begins Q1 2021</w:t>
            </w:r>
          </w:p>
        </w:tc>
        <w:tc>
          <w:tcPr>
            <w:tcW w:w="723" w:type="pct"/>
            <w:tcBorders>
              <w:top w:val="single" w:sz="4" w:space="0" w:color="FFFFFF"/>
              <w:left w:val="single" w:sz="4" w:space="0" w:color="FFFFFF"/>
              <w:bottom w:val="single" w:sz="4" w:space="0" w:color="FFFFFF"/>
              <w:right w:val="single" w:sz="4" w:space="0" w:color="FFFFFF"/>
            </w:tcBorders>
            <w:shd w:val="clear" w:color="auto" w:fill="FAD5E5"/>
          </w:tcPr>
          <w:p w14:paraId="49BC7409" w14:textId="77777777" w:rsidR="00327508" w:rsidRDefault="00327508" w:rsidP="00027A62">
            <w:pPr>
              <w:pStyle w:val="TableParagraph"/>
              <w:spacing w:before="54" w:line="223" w:lineRule="auto"/>
              <w:ind w:left="287" w:right="79"/>
              <w:rPr>
                <w:sz w:val="18"/>
              </w:rPr>
            </w:pPr>
            <w:r>
              <w:rPr>
                <w:color w:val="58595B"/>
                <w:sz w:val="18"/>
              </w:rPr>
              <w:t>DOJ (Criminal and Civil Legislation and Criminal Policy).</w:t>
            </w:r>
          </w:p>
        </w:tc>
        <w:tc>
          <w:tcPr>
            <w:tcW w:w="725" w:type="pct"/>
            <w:tcBorders>
              <w:top w:val="single" w:sz="4" w:space="0" w:color="FFFFFF"/>
              <w:left w:val="single" w:sz="4" w:space="0" w:color="FFFFFF"/>
              <w:bottom w:val="single" w:sz="4" w:space="0" w:color="FFFFFF"/>
              <w:right w:val="single" w:sz="4" w:space="0" w:color="FFFFFF"/>
            </w:tcBorders>
            <w:shd w:val="clear" w:color="auto" w:fill="FAD5E5"/>
          </w:tcPr>
          <w:p w14:paraId="5DBC4A25" w14:textId="77777777" w:rsidR="00327508" w:rsidRPr="00634577" w:rsidRDefault="00327508" w:rsidP="00634577">
            <w:pPr>
              <w:pStyle w:val="TableParagraph"/>
              <w:spacing w:line="223" w:lineRule="auto"/>
              <w:rPr>
                <w:rFonts w:eastAsiaTheme="minorHAnsi" w:cs="Arial"/>
                <w:color w:val="595959" w:themeColor="text1" w:themeTint="A6"/>
                <w:sz w:val="18"/>
                <w:szCs w:val="18"/>
                <w:lang w:val="en-IE" w:eastAsia="en-US" w:bidi="ar-SA"/>
              </w:rPr>
            </w:pPr>
          </w:p>
          <w:p w14:paraId="1B755538" w14:textId="52C8ADBA" w:rsidR="00327508" w:rsidRPr="00634577" w:rsidRDefault="00995109" w:rsidP="00634577">
            <w:pPr>
              <w:pStyle w:val="TableParagraph"/>
              <w:spacing w:line="223" w:lineRule="auto"/>
              <w:rPr>
                <w:rFonts w:eastAsiaTheme="minorHAnsi" w:cs="Arial"/>
                <w:color w:val="595959" w:themeColor="text1" w:themeTint="A6"/>
                <w:sz w:val="18"/>
                <w:szCs w:val="18"/>
                <w:lang w:val="en-IE" w:eastAsia="en-US" w:bidi="ar-SA"/>
              </w:rPr>
            </w:pPr>
            <w:r>
              <w:rPr>
                <w:rFonts w:eastAsiaTheme="minorHAnsi" w:cs="Arial"/>
                <w:color w:val="595959" w:themeColor="text1" w:themeTint="A6"/>
                <w:sz w:val="18"/>
                <w:szCs w:val="18"/>
                <w:lang w:val="en-IE" w:eastAsia="en-US" w:bidi="ar-SA"/>
              </w:rPr>
              <w:t>Ongoing</w:t>
            </w:r>
          </w:p>
        </w:tc>
        <w:tc>
          <w:tcPr>
            <w:tcW w:w="720"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4C995A0C" w14:textId="3271D060" w:rsidR="00327508" w:rsidRPr="00634577" w:rsidRDefault="00EE19A2" w:rsidP="00EE19A2">
            <w:pPr>
              <w:pStyle w:val="TableParagraph"/>
              <w:spacing w:line="223" w:lineRule="auto"/>
              <w:jc w:val="center"/>
              <w:rPr>
                <w:rFonts w:eastAsiaTheme="minorHAnsi" w:cs="Arial"/>
                <w:color w:val="595959" w:themeColor="text1" w:themeTint="A6"/>
                <w:sz w:val="18"/>
                <w:szCs w:val="18"/>
                <w:lang w:val="en-IE" w:eastAsia="en-US" w:bidi="ar-SA"/>
              </w:rPr>
            </w:pPr>
            <w:r w:rsidRPr="00F92AAF">
              <w:rPr>
                <w:rFonts w:ascii="Calibri" w:eastAsia="Times New Roman" w:hAnsi="Calibri" w:cs="Calibri"/>
                <w:color w:val="FFFFFF"/>
                <w:sz w:val="24"/>
                <w:szCs w:val="24"/>
                <w:lang w:eastAsia="en-IE"/>
              </w:rPr>
              <w:t>On Track</w:t>
            </w:r>
          </w:p>
        </w:tc>
      </w:tr>
      <w:tr w:rsidR="00327508" w14:paraId="71CBA152" w14:textId="681BB328" w:rsidTr="00EE19A2">
        <w:trPr>
          <w:trHeight w:val="781"/>
        </w:trPr>
        <w:tc>
          <w:tcPr>
            <w:tcW w:w="664" w:type="pct"/>
            <w:vMerge/>
            <w:tcBorders>
              <w:top w:val="nil"/>
              <w:left w:val="single" w:sz="4" w:space="0" w:color="FFFFFF"/>
              <w:bottom w:val="single" w:sz="4" w:space="0" w:color="FFFFFF"/>
              <w:right w:val="nil"/>
            </w:tcBorders>
            <w:shd w:val="clear" w:color="auto" w:fill="EC008C"/>
          </w:tcPr>
          <w:p w14:paraId="306A9C12" w14:textId="77777777" w:rsidR="00327508" w:rsidRDefault="00327508" w:rsidP="00027A62">
            <w:pPr>
              <w:rPr>
                <w:sz w:val="2"/>
                <w:szCs w:val="2"/>
              </w:rPr>
            </w:pPr>
          </w:p>
        </w:tc>
        <w:tc>
          <w:tcPr>
            <w:tcW w:w="1394" w:type="pct"/>
            <w:gridSpan w:val="2"/>
            <w:tcBorders>
              <w:top w:val="single" w:sz="4" w:space="0" w:color="FFFFFF"/>
              <w:left w:val="nil"/>
              <w:bottom w:val="single" w:sz="4" w:space="0" w:color="FFFFFF"/>
              <w:right w:val="single" w:sz="4" w:space="0" w:color="FFFFFF"/>
            </w:tcBorders>
            <w:shd w:val="clear" w:color="auto" w:fill="F8C1D9"/>
          </w:tcPr>
          <w:p w14:paraId="04F225CD" w14:textId="77777777" w:rsidR="00327508" w:rsidRDefault="00327508" w:rsidP="00027A62">
            <w:pPr>
              <w:pStyle w:val="TableParagraph"/>
              <w:spacing w:before="11"/>
              <w:rPr>
                <w:rFonts w:ascii="Times New Roman"/>
                <w:sz w:val="25"/>
              </w:rPr>
            </w:pPr>
          </w:p>
          <w:p w14:paraId="58A0D2FB" w14:textId="77777777" w:rsidR="00327508" w:rsidRDefault="00327508" w:rsidP="00027A62">
            <w:pPr>
              <w:pStyle w:val="TableParagraph"/>
              <w:ind w:left="293"/>
              <w:rPr>
                <w:sz w:val="18"/>
              </w:rPr>
            </w:pPr>
            <w:r>
              <w:rPr>
                <w:color w:val="58595B"/>
                <w:sz w:val="18"/>
              </w:rPr>
              <w:t>See recommendation 3.1.</w:t>
            </w:r>
          </w:p>
        </w:tc>
        <w:tc>
          <w:tcPr>
            <w:tcW w:w="774" w:type="pct"/>
            <w:tcBorders>
              <w:top w:val="single" w:sz="4" w:space="0" w:color="FFFFFF"/>
              <w:left w:val="single" w:sz="4" w:space="0" w:color="FFFFFF"/>
              <w:bottom w:val="single" w:sz="4" w:space="0" w:color="FFFFFF"/>
              <w:right w:val="single" w:sz="4" w:space="0" w:color="FFFFFF"/>
            </w:tcBorders>
            <w:shd w:val="clear" w:color="auto" w:fill="F8C1D9"/>
          </w:tcPr>
          <w:p w14:paraId="2CCAD927" w14:textId="77777777" w:rsidR="00327508" w:rsidRDefault="00327508" w:rsidP="00027A62">
            <w:pPr>
              <w:pStyle w:val="TableParagraph"/>
              <w:spacing w:before="54" w:line="223" w:lineRule="auto"/>
              <w:ind w:left="118" w:right="183"/>
              <w:rPr>
                <w:sz w:val="18"/>
              </w:rPr>
            </w:pPr>
            <w:r>
              <w:rPr>
                <w:color w:val="58595B"/>
                <w:sz w:val="18"/>
              </w:rPr>
              <w:t>Government Approval of Draft Heads Q4 2021</w:t>
            </w:r>
          </w:p>
        </w:tc>
        <w:tc>
          <w:tcPr>
            <w:tcW w:w="723" w:type="pct"/>
            <w:tcBorders>
              <w:top w:val="single" w:sz="4" w:space="0" w:color="FFFFFF"/>
              <w:left w:val="single" w:sz="4" w:space="0" w:color="FFFFFF"/>
              <w:bottom w:val="single" w:sz="4" w:space="0" w:color="FFFFFF"/>
              <w:right w:val="single" w:sz="4" w:space="0" w:color="FFFFFF"/>
            </w:tcBorders>
            <w:shd w:val="clear" w:color="auto" w:fill="F8C1D9"/>
          </w:tcPr>
          <w:p w14:paraId="7CF96B35" w14:textId="77777777" w:rsidR="00327508" w:rsidRDefault="00327508" w:rsidP="00027A62">
            <w:pPr>
              <w:pStyle w:val="TableParagraph"/>
              <w:spacing w:before="54" w:line="223" w:lineRule="auto"/>
              <w:ind w:left="287" w:right="79"/>
              <w:rPr>
                <w:color w:val="58595B"/>
                <w:spacing w:val="-3"/>
                <w:sz w:val="18"/>
              </w:rPr>
            </w:pPr>
            <w:r>
              <w:rPr>
                <w:color w:val="58595B"/>
                <w:sz w:val="18"/>
              </w:rPr>
              <w:t xml:space="preserve">LAB will be </w:t>
            </w:r>
            <w:r>
              <w:rPr>
                <w:color w:val="58595B"/>
                <w:spacing w:val="-3"/>
                <w:sz w:val="18"/>
              </w:rPr>
              <w:t xml:space="preserve">consulted </w:t>
            </w:r>
            <w:r>
              <w:rPr>
                <w:color w:val="58595B"/>
                <w:sz w:val="18"/>
              </w:rPr>
              <w:t xml:space="preserve">on </w:t>
            </w:r>
            <w:r>
              <w:rPr>
                <w:color w:val="58595B"/>
                <w:spacing w:val="-3"/>
                <w:sz w:val="18"/>
              </w:rPr>
              <w:t xml:space="preserve">any amendments </w:t>
            </w:r>
            <w:r>
              <w:rPr>
                <w:color w:val="58595B"/>
                <w:sz w:val="18"/>
              </w:rPr>
              <w:t xml:space="preserve">to legal aid </w:t>
            </w:r>
            <w:r>
              <w:rPr>
                <w:color w:val="58595B"/>
                <w:spacing w:val="-3"/>
                <w:sz w:val="18"/>
              </w:rPr>
              <w:t>legislation.</w:t>
            </w:r>
          </w:p>
          <w:p w14:paraId="0792B962" w14:textId="77777777" w:rsidR="00327508" w:rsidRDefault="00327508" w:rsidP="00027A62">
            <w:pPr>
              <w:pStyle w:val="TableParagraph"/>
              <w:spacing w:before="54" w:line="223" w:lineRule="auto"/>
              <w:ind w:left="287" w:right="79"/>
              <w:rPr>
                <w:sz w:val="18"/>
              </w:rPr>
            </w:pPr>
          </w:p>
        </w:tc>
        <w:tc>
          <w:tcPr>
            <w:tcW w:w="725" w:type="pct"/>
            <w:tcBorders>
              <w:top w:val="single" w:sz="4" w:space="0" w:color="FFFFFF"/>
              <w:left w:val="single" w:sz="4" w:space="0" w:color="FFFFFF"/>
              <w:bottom w:val="single" w:sz="4" w:space="0" w:color="FFFFFF"/>
              <w:right w:val="single" w:sz="4" w:space="0" w:color="FFFFFF"/>
            </w:tcBorders>
            <w:shd w:val="clear" w:color="auto" w:fill="F8C1D9"/>
          </w:tcPr>
          <w:p w14:paraId="22DE9216" w14:textId="77777777" w:rsidR="00327508" w:rsidRPr="00634577" w:rsidRDefault="00327508" w:rsidP="00634577">
            <w:pPr>
              <w:pStyle w:val="TableParagraph"/>
              <w:spacing w:line="223" w:lineRule="auto"/>
              <w:rPr>
                <w:rFonts w:eastAsiaTheme="minorHAnsi" w:cs="Arial"/>
                <w:color w:val="595959" w:themeColor="text1" w:themeTint="A6"/>
                <w:sz w:val="18"/>
                <w:szCs w:val="18"/>
                <w:lang w:val="en-IE" w:eastAsia="en-US" w:bidi="ar-SA"/>
              </w:rPr>
            </w:pPr>
          </w:p>
          <w:p w14:paraId="4F971348" w14:textId="3DF45FD6" w:rsidR="00327508" w:rsidRPr="00634577" w:rsidRDefault="00995109" w:rsidP="00634577">
            <w:pPr>
              <w:pStyle w:val="TableParagraph"/>
              <w:spacing w:line="223" w:lineRule="auto"/>
              <w:rPr>
                <w:rFonts w:eastAsiaTheme="minorHAnsi" w:cs="Arial"/>
                <w:color w:val="595959" w:themeColor="text1" w:themeTint="A6"/>
                <w:sz w:val="18"/>
                <w:szCs w:val="18"/>
                <w:lang w:val="en-IE" w:eastAsia="en-US" w:bidi="ar-SA"/>
              </w:rPr>
            </w:pPr>
            <w:r>
              <w:rPr>
                <w:rFonts w:eastAsiaTheme="minorHAnsi" w:cs="Arial"/>
                <w:color w:val="595959" w:themeColor="text1" w:themeTint="A6"/>
                <w:sz w:val="18"/>
                <w:szCs w:val="18"/>
                <w:lang w:val="en-IE" w:eastAsia="en-US" w:bidi="ar-SA"/>
              </w:rPr>
              <w:t>Ongoing</w:t>
            </w:r>
          </w:p>
        </w:tc>
        <w:tc>
          <w:tcPr>
            <w:tcW w:w="720"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20C3F115" w14:textId="5353B749" w:rsidR="00327508" w:rsidRPr="00634577" w:rsidRDefault="00EE19A2" w:rsidP="00EE19A2">
            <w:pPr>
              <w:pStyle w:val="TableParagraph"/>
              <w:spacing w:line="223" w:lineRule="auto"/>
              <w:jc w:val="center"/>
              <w:rPr>
                <w:rFonts w:eastAsiaTheme="minorHAnsi" w:cs="Arial"/>
                <w:color w:val="595959" w:themeColor="text1" w:themeTint="A6"/>
                <w:sz w:val="18"/>
                <w:szCs w:val="18"/>
                <w:lang w:val="en-IE" w:eastAsia="en-US" w:bidi="ar-SA"/>
              </w:rPr>
            </w:pPr>
            <w:r w:rsidRPr="00F92AAF">
              <w:rPr>
                <w:rFonts w:ascii="Calibri" w:eastAsia="Times New Roman" w:hAnsi="Calibri" w:cs="Calibri"/>
                <w:color w:val="FFFFFF"/>
                <w:sz w:val="24"/>
                <w:szCs w:val="24"/>
                <w:lang w:eastAsia="en-IE"/>
              </w:rPr>
              <w:t>On Track</w:t>
            </w:r>
          </w:p>
        </w:tc>
      </w:tr>
    </w:tbl>
    <w:p w14:paraId="2BF8C3C5" w14:textId="77777777" w:rsidR="00DF0168" w:rsidRDefault="00DF0168" w:rsidP="00DF0168">
      <w:pPr>
        <w:pStyle w:val="BodyText"/>
        <w:rPr>
          <w:rFonts w:ascii="Times New Roman"/>
        </w:rPr>
      </w:pPr>
    </w:p>
    <w:p w14:paraId="017B3583" w14:textId="77777777" w:rsidR="00DF0168" w:rsidRDefault="00DF0168" w:rsidP="00DF0168">
      <w:pPr>
        <w:pStyle w:val="BodyText"/>
        <w:rPr>
          <w:rFonts w:ascii="Times New Roman"/>
        </w:rPr>
      </w:pPr>
    </w:p>
    <w:p w14:paraId="6EC08701" w14:textId="77777777" w:rsidR="00DF0168" w:rsidRDefault="00DF0168" w:rsidP="00DF0168">
      <w:pPr>
        <w:pStyle w:val="BodyText"/>
        <w:rPr>
          <w:rFonts w:ascii="Times New Roman"/>
        </w:rPr>
      </w:pPr>
    </w:p>
    <w:p w14:paraId="6B0815D7" w14:textId="77777777" w:rsidR="00DF0168" w:rsidRDefault="00DF0168" w:rsidP="00DF0168">
      <w:pPr>
        <w:pStyle w:val="BodyText"/>
        <w:rPr>
          <w:rFonts w:ascii="Times New Roman"/>
        </w:rPr>
      </w:pPr>
    </w:p>
    <w:p w14:paraId="303AD4D0" w14:textId="77777777" w:rsidR="00DF0168" w:rsidRDefault="00DF0168" w:rsidP="00DF0168">
      <w:pPr>
        <w:pStyle w:val="BodyText"/>
        <w:rPr>
          <w:rFonts w:ascii="Times New Roman"/>
        </w:rPr>
      </w:pPr>
    </w:p>
    <w:p w14:paraId="5C030534" w14:textId="77777777" w:rsidR="00DF0168" w:rsidRDefault="00DF0168" w:rsidP="00DF0168">
      <w:pPr>
        <w:pStyle w:val="BodyText"/>
        <w:rPr>
          <w:rFonts w:ascii="Times New Roman"/>
        </w:rPr>
      </w:pPr>
    </w:p>
    <w:p w14:paraId="7AEB8D54" w14:textId="77777777" w:rsidR="00DF0168" w:rsidRDefault="00DF0168" w:rsidP="00DF0168">
      <w:pPr>
        <w:pStyle w:val="BodyText"/>
        <w:rPr>
          <w:rFonts w:ascii="Times New Roman"/>
        </w:rPr>
      </w:pPr>
    </w:p>
    <w:p w14:paraId="3999CFDE" w14:textId="77777777" w:rsidR="00DF0168" w:rsidRDefault="00DF0168" w:rsidP="00DF0168">
      <w:pPr>
        <w:pStyle w:val="BodyText"/>
        <w:rPr>
          <w:rFonts w:ascii="Times New Roman"/>
        </w:rPr>
      </w:pPr>
    </w:p>
    <w:p w14:paraId="5CC85755" w14:textId="77777777" w:rsidR="00DF0168" w:rsidRDefault="00DF0168" w:rsidP="00DF0168">
      <w:pPr>
        <w:pStyle w:val="BodyText"/>
        <w:rPr>
          <w:rFonts w:ascii="Times New Roman"/>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2147"/>
        <w:gridCol w:w="2424"/>
        <w:gridCol w:w="1793"/>
        <w:gridCol w:w="2187"/>
        <w:gridCol w:w="3907"/>
        <w:gridCol w:w="2922"/>
      </w:tblGrid>
      <w:tr w:rsidR="00327508" w14:paraId="2D07EADC" w14:textId="0CF9C0FD" w:rsidTr="00327508">
        <w:trPr>
          <w:trHeight w:val="485"/>
        </w:trPr>
        <w:tc>
          <w:tcPr>
            <w:tcW w:w="698" w:type="pct"/>
            <w:shd w:val="clear" w:color="auto" w:fill="EC008C"/>
          </w:tcPr>
          <w:p w14:paraId="0CCB2FFF" w14:textId="77777777" w:rsidR="00327508" w:rsidRDefault="00327508" w:rsidP="00027A62">
            <w:pPr>
              <w:pStyle w:val="TableParagraph"/>
              <w:spacing w:before="128"/>
              <w:ind w:left="3087" w:right="3068"/>
              <w:jc w:val="center"/>
              <w:rPr>
                <w:b/>
                <w:color w:val="FFFFFF"/>
                <w:sz w:val="20"/>
              </w:rPr>
            </w:pPr>
          </w:p>
        </w:tc>
        <w:tc>
          <w:tcPr>
            <w:tcW w:w="3352" w:type="pct"/>
            <w:gridSpan w:val="4"/>
            <w:shd w:val="clear" w:color="auto" w:fill="EC008C"/>
          </w:tcPr>
          <w:p w14:paraId="69FD147D" w14:textId="77777777" w:rsidR="00327508" w:rsidRDefault="00327508" w:rsidP="00027A62">
            <w:pPr>
              <w:pStyle w:val="TableParagraph"/>
              <w:spacing w:before="128"/>
              <w:ind w:left="3087" w:right="3068"/>
              <w:jc w:val="center"/>
              <w:rPr>
                <w:b/>
                <w:sz w:val="20"/>
              </w:rPr>
            </w:pPr>
            <w:r>
              <w:rPr>
                <w:b/>
                <w:color w:val="FFFFFF"/>
                <w:sz w:val="20"/>
              </w:rPr>
              <w:t>Preliminary Trial Hearings</w:t>
            </w:r>
          </w:p>
        </w:tc>
        <w:tc>
          <w:tcPr>
            <w:tcW w:w="950" w:type="pct"/>
            <w:shd w:val="clear" w:color="auto" w:fill="EC008C"/>
          </w:tcPr>
          <w:p w14:paraId="1A769280" w14:textId="77777777" w:rsidR="00327508" w:rsidRDefault="00327508" w:rsidP="00027A62">
            <w:pPr>
              <w:pStyle w:val="TableParagraph"/>
              <w:spacing w:before="128"/>
              <w:ind w:left="3087" w:right="3068"/>
              <w:jc w:val="center"/>
              <w:rPr>
                <w:b/>
                <w:color w:val="FFFFFF"/>
                <w:sz w:val="20"/>
              </w:rPr>
            </w:pPr>
          </w:p>
        </w:tc>
      </w:tr>
      <w:tr w:rsidR="00327508" w14:paraId="4C6D6389" w14:textId="55C94C6D" w:rsidTr="00327508">
        <w:trPr>
          <w:trHeight w:val="536"/>
        </w:trPr>
        <w:tc>
          <w:tcPr>
            <w:tcW w:w="698" w:type="pct"/>
            <w:tcBorders>
              <w:left w:val="single" w:sz="4" w:space="0" w:color="FFFFFF"/>
              <w:right w:val="single" w:sz="4" w:space="0" w:color="FFFFFF"/>
            </w:tcBorders>
            <w:shd w:val="clear" w:color="auto" w:fill="EC008C"/>
          </w:tcPr>
          <w:p w14:paraId="23C9BF88" w14:textId="77777777" w:rsidR="00327508" w:rsidRDefault="00327508" w:rsidP="00027A62">
            <w:pPr>
              <w:pStyle w:val="TableParagraph"/>
              <w:spacing w:before="33"/>
              <w:ind w:left="545" w:hanging="420"/>
              <w:rPr>
                <w:b/>
                <w:sz w:val="20"/>
              </w:rPr>
            </w:pPr>
            <w:r>
              <w:rPr>
                <w:b/>
                <w:color w:val="FFFFFF"/>
                <w:sz w:val="20"/>
              </w:rPr>
              <w:t>Recommendation Number</w:t>
            </w:r>
          </w:p>
        </w:tc>
        <w:tc>
          <w:tcPr>
            <w:tcW w:w="788" w:type="pct"/>
            <w:tcBorders>
              <w:left w:val="single" w:sz="4" w:space="0" w:color="FFFFFF"/>
              <w:bottom w:val="single" w:sz="4" w:space="0" w:color="FFFFFF"/>
              <w:right w:val="single" w:sz="4" w:space="0" w:color="FFFFFF"/>
            </w:tcBorders>
            <w:shd w:val="clear" w:color="auto" w:fill="EC008C"/>
          </w:tcPr>
          <w:p w14:paraId="0DC5946F" w14:textId="77777777" w:rsidR="00327508" w:rsidRDefault="00327508" w:rsidP="00027A62">
            <w:pPr>
              <w:pStyle w:val="TableParagraph"/>
              <w:spacing w:before="153"/>
              <w:ind w:right="1122"/>
              <w:jc w:val="center"/>
              <w:rPr>
                <w:b/>
                <w:sz w:val="20"/>
              </w:rPr>
            </w:pPr>
            <w:r>
              <w:rPr>
                <w:b/>
                <w:color w:val="FFFFFF"/>
                <w:sz w:val="20"/>
              </w:rPr>
              <w:t>Action</w:t>
            </w:r>
          </w:p>
        </w:tc>
        <w:tc>
          <w:tcPr>
            <w:tcW w:w="583" w:type="pct"/>
            <w:tcBorders>
              <w:left w:val="single" w:sz="4" w:space="0" w:color="FFFFFF"/>
              <w:bottom w:val="single" w:sz="4" w:space="0" w:color="FFFFFF"/>
              <w:right w:val="single" w:sz="4" w:space="0" w:color="FFFFFF"/>
            </w:tcBorders>
            <w:shd w:val="clear" w:color="auto" w:fill="EC008C"/>
          </w:tcPr>
          <w:p w14:paraId="6FDC197F" w14:textId="77777777" w:rsidR="00327508" w:rsidRDefault="00327508" w:rsidP="00027A62">
            <w:pPr>
              <w:pStyle w:val="TableParagraph"/>
              <w:spacing w:before="153"/>
              <w:ind w:left="501"/>
              <w:rPr>
                <w:b/>
                <w:sz w:val="20"/>
              </w:rPr>
            </w:pPr>
            <w:r>
              <w:rPr>
                <w:b/>
                <w:color w:val="FFFFFF"/>
                <w:sz w:val="20"/>
              </w:rPr>
              <w:t>Timeline</w:t>
            </w:r>
          </w:p>
        </w:tc>
        <w:tc>
          <w:tcPr>
            <w:tcW w:w="711" w:type="pct"/>
            <w:tcBorders>
              <w:left w:val="single" w:sz="4" w:space="0" w:color="FFFFFF"/>
              <w:bottom w:val="single" w:sz="4" w:space="0" w:color="FFFFFF"/>
              <w:right w:val="single" w:sz="4" w:space="0" w:color="FFFFFF"/>
            </w:tcBorders>
            <w:shd w:val="clear" w:color="auto" w:fill="EC008C"/>
          </w:tcPr>
          <w:p w14:paraId="69CB1FA9" w14:textId="77777777" w:rsidR="00327508" w:rsidRDefault="00327508" w:rsidP="00027A62">
            <w:pPr>
              <w:pStyle w:val="TableParagraph"/>
              <w:spacing w:before="33"/>
              <w:ind w:left="474" w:hanging="456"/>
              <w:rPr>
                <w:b/>
                <w:color w:val="FFFFFF"/>
                <w:sz w:val="20"/>
              </w:rPr>
            </w:pPr>
            <w:r>
              <w:rPr>
                <w:b/>
                <w:color w:val="FFFFFF"/>
                <w:sz w:val="20"/>
              </w:rPr>
              <w:t>Responsible Function/ Department</w:t>
            </w:r>
          </w:p>
        </w:tc>
        <w:tc>
          <w:tcPr>
            <w:tcW w:w="1270" w:type="pct"/>
            <w:tcBorders>
              <w:left w:val="single" w:sz="4" w:space="0" w:color="FFFFFF"/>
              <w:bottom w:val="single" w:sz="4" w:space="0" w:color="FFFFFF"/>
              <w:right w:val="single" w:sz="4" w:space="0" w:color="FFFFFF"/>
            </w:tcBorders>
            <w:shd w:val="clear" w:color="auto" w:fill="EC008C"/>
          </w:tcPr>
          <w:p w14:paraId="2CDB2B3C" w14:textId="77777777" w:rsidR="00327508" w:rsidRDefault="00327508" w:rsidP="00F72DFB">
            <w:pPr>
              <w:pStyle w:val="TableParagraph"/>
              <w:spacing w:before="79"/>
              <w:ind w:left="784" w:hanging="456"/>
              <w:rPr>
                <w:b/>
                <w:color w:val="FFFFFF"/>
                <w:sz w:val="20"/>
              </w:rPr>
            </w:pPr>
            <w:r>
              <w:rPr>
                <w:b/>
                <w:color w:val="FFFFFF"/>
                <w:sz w:val="20"/>
              </w:rPr>
              <w:t xml:space="preserve">Update </w:t>
            </w:r>
          </w:p>
          <w:p w14:paraId="308A806B" w14:textId="40AE9989" w:rsidR="00327508" w:rsidRDefault="00210558" w:rsidP="00F72DFB">
            <w:pPr>
              <w:pStyle w:val="TableParagraph"/>
              <w:spacing w:before="33"/>
              <w:ind w:left="474" w:hanging="456"/>
              <w:rPr>
                <w:b/>
                <w:sz w:val="20"/>
              </w:rPr>
            </w:pPr>
            <w:r>
              <w:rPr>
                <w:b/>
                <w:color w:val="FFFFFF"/>
                <w:sz w:val="20"/>
              </w:rPr>
              <w:t>February 2022</w:t>
            </w:r>
          </w:p>
        </w:tc>
        <w:tc>
          <w:tcPr>
            <w:tcW w:w="950" w:type="pct"/>
            <w:tcBorders>
              <w:left w:val="single" w:sz="4" w:space="0" w:color="FFFFFF"/>
              <w:bottom w:val="single" w:sz="4" w:space="0" w:color="FFFFFF"/>
              <w:right w:val="single" w:sz="4" w:space="0" w:color="FFFFFF"/>
            </w:tcBorders>
            <w:shd w:val="clear" w:color="auto" w:fill="EC008C"/>
          </w:tcPr>
          <w:p w14:paraId="72CFE7CE" w14:textId="552D8472" w:rsidR="00327508" w:rsidRDefault="00133D46" w:rsidP="00F72DFB">
            <w:pPr>
              <w:pStyle w:val="TableParagraph"/>
              <w:spacing w:before="79"/>
              <w:ind w:left="784" w:hanging="456"/>
              <w:rPr>
                <w:b/>
                <w:color w:val="FFFFFF"/>
                <w:sz w:val="20"/>
              </w:rPr>
            </w:pPr>
            <w:r>
              <w:rPr>
                <w:b/>
                <w:color w:val="FFFFFF"/>
                <w:sz w:val="20"/>
              </w:rPr>
              <w:t>Current Status</w:t>
            </w:r>
          </w:p>
        </w:tc>
      </w:tr>
      <w:tr w:rsidR="00327508" w14:paraId="5D36DF77" w14:textId="75561F4E" w:rsidTr="00327508">
        <w:trPr>
          <w:trHeight w:val="309"/>
        </w:trPr>
        <w:tc>
          <w:tcPr>
            <w:tcW w:w="698" w:type="pct"/>
            <w:vMerge w:val="restart"/>
            <w:tcBorders>
              <w:left w:val="single" w:sz="4" w:space="0" w:color="FFFFFF"/>
              <w:right w:val="nil"/>
            </w:tcBorders>
            <w:shd w:val="clear" w:color="auto" w:fill="EC008C"/>
          </w:tcPr>
          <w:p w14:paraId="1B90505E" w14:textId="77777777" w:rsidR="00327508" w:rsidRDefault="00327508" w:rsidP="00027A62">
            <w:pPr>
              <w:pStyle w:val="TableParagraph"/>
              <w:rPr>
                <w:rFonts w:ascii="Times New Roman"/>
                <w:sz w:val="24"/>
              </w:rPr>
            </w:pPr>
          </w:p>
          <w:p w14:paraId="0A67F893" w14:textId="77777777" w:rsidR="00327508" w:rsidRDefault="00327508" w:rsidP="00027A62">
            <w:pPr>
              <w:pStyle w:val="TableParagraph"/>
              <w:spacing w:before="9"/>
              <w:rPr>
                <w:rFonts w:ascii="Times New Roman"/>
                <w:sz w:val="18"/>
              </w:rPr>
            </w:pPr>
          </w:p>
          <w:p w14:paraId="51B7CB62" w14:textId="77777777" w:rsidR="00327508" w:rsidRDefault="00327508" w:rsidP="00027A62">
            <w:pPr>
              <w:pStyle w:val="TableParagraph"/>
              <w:ind w:left="742" w:right="728"/>
              <w:jc w:val="center"/>
              <w:rPr>
                <w:b/>
                <w:sz w:val="20"/>
              </w:rPr>
            </w:pPr>
            <w:r>
              <w:rPr>
                <w:b/>
                <w:color w:val="FFFFFF"/>
                <w:sz w:val="20"/>
              </w:rPr>
              <w:t>4.1</w:t>
            </w:r>
          </w:p>
        </w:tc>
        <w:tc>
          <w:tcPr>
            <w:tcW w:w="3352" w:type="pct"/>
            <w:gridSpan w:val="4"/>
            <w:tcBorders>
              <w:left w:val="nil"/>
              <w:right w:val="single" w:sz="4" w:space="0" w:color="FFFFFF"/>
            </w:tcBorders>
            <w:shd w:val="clear" w:color="auto" w:fill="F8C1D9"/>
          </w:tcPr>
          <w:p w14:paraId="13026059" w14:textId="77777777" w:rsidR="00327508" w:rsidRPr="00B2026F" w:rsidRDefault="00327508" w:rsidP="00027A62">
            <w:pPr>
              <w:pStyle w:val="TableParagraph"/>
              <w:spacing w:before="63"/>
              <w:ind w:left="293"/>
              <w:rPr>
                <w:b/>
                <w:sz w:val="18"/>
                <w:szCs w:val="18"/>
              </w:rPr>
            </w:pPr>
            <w:r w:rsidRPr="00B2026F">
              <w:rPr>
                <w:b/>
                <w:color w:val="58595B"/>
                <w:sz w:val="18"/>
                <w:szCs w:val="18"/>
              </w:rPr>
              <w:lastRenderedPageBreak/>
              <w:t>Legislation should be introduced for the establishment of preliminary trial hearings.</w:t>
            </w:r>
          </w:p>
        </w:tc>
        <w:tc>
          <w:tcPr>
            <w:tcW w:w="950" w:type="pct"/>
            <w:tcBorders>
              <w:left w:val="nil"/>
              <w:right w:val="single" w:sz="4" w:space="0" w:color="FFFFFF"/>
            </w:tcBorders>
            <w:shd w:val="clear" w:color="auto" w:fill="F8C1D9"/>
          </w:tcPr>
          <w:p w14:paraId="76F9E94F" w14:textId="77777777" w:rsidR="00327508" w:rsidRPr="00B2026F" w:rsidRDefault="00327508" w:rsidP="00027A62">
            <w:pPr>
              <w:pStyle w:val="TableParagraph"/>
              <w:spacing w:before="63"/>
              <w:ind w:left="293"/>
              <w:rPr>
                <w:b/>
                <w:color w:val="58595B"/>
                <w:sz w:val="18"/>
                <w:szCs w:val="18"/>
              </w:rPr>
            </w:pPr>
          </w:p>
        </w:tc>
      </w:tr>
      <w:tr w:rsidR="00327508" w14:paraId="2B57D69B" w14:textId="73534B88" w:rsidTr="00EE19A2">
        <w:trPr>
          <w:trHeight w:val="3057"/>
        </w:trPr>
        <w:tc>
          <w:tcPr>
            <w:tcW w:w="698" w:type="pct"/>
            <w:vMerge/>
            <w:tcBorders>
              <w:top w:val="nil"/>
              <w:left w:val="single" w:sz="4" w:space="0" w:color="FFFFFF"/>
              <w:right w:val="nil"/>
            </w:tcBorders>
            <w:shd w:val="clear" w:color="auto" w:fill="EC008C"/>
          </w:tcPr>
          <w:p w14:paraId="1D27CDB8" w14:textId="77777777" w:rsidR="00327508" w:rsidRDefault="00327508" w:rsidP="00027A62">
            <w:pPr>
              <w:rPr>
                <w:sz w:val="2"/>
                <w:szCs w:val="2"/>
              </w:rPr>
            </w:pPr>
          </w:p>
        </w:tc>
        <w:tc>
          <w:tcPr>
            <w:tcW w:w="788" w:type="pct"/>
            <w:tcBorders>
              <w:top w:val="single" w:sz="4" w:space="0" w:color="FFFFFF"/>
              <w:left w:val="nil"/>
              <w:bottom w:val="single" w:sz="4" w:space="0" w:color="FFFFFF"/>
              <w:right w:val="single" w:sz="4" w:space="0" w:color="FFFFFF"/>
            </w:tcBorders>
            <w:shd w:val="clear" w:color="auto" w:fill="FAD5E5"/>
          </w:tcPr>
          <w:p w14:paraId="1B0BDE7E" w14:textId="77777777" w:rsidR="00327508" w:rsidRDefault="00327508" w:rsidP="00027A62">
            <w:pPr>
              <w:pStyle w:val="TableParagraph"/>
              <w:spacing w:before="49" w:line="223" w:lineRule="auto"/>
              <w:ind w:left="293" w:right="-10"/>
              <w:rPr>
                <w:sz w:val="18"/>
              </w:rPr>
            </w:pPr>
            <w:r>
              <w:rPr>
                <w:color w:val="58595B"/>
                <w:sz w:val="18"/>
              </w:rPr>
              <w:t xml:space="preserve">Publish draft legislation on </w:t>
            </w:r>
            <w:r>
              <w:rPr>
                <w:color w:val="58595B"/>
                <w:spacing w:val="-3"/>
                <w:sz w:val="18"/>
              </w:rPr>
              <w:t xml:space="preserve">preliminary </w:t>
            </w:r>
            <w:r>
              <w:rPr>
                <w:color w:val="58595B"/>
                <w:sz w:val="18"/>
              </w:rPr>
              <w:t xml:space="preserve">hearings </w:t>
            </w:r>
            <w:r>
              <w:rPr>
                <w:color w:val="58595B"/>
                <w:spacing w:val="-3"/>
                <w:sz w:val="18"/>
              </w:rPr>
              <w:t xml:space="preserve">before </w:t>
            </w:r>
            <w:r>
              <w:rPr>
                <w:color w:val="58595B"/>
                <w:sz w:val="18"/>
              </w:rPr>
              <w:t xml:space="preserve">the </w:t>
            </w:r>
            <w:r>
              <w:rPr>
                <w:color w:val="58595B"/>
                <w:spacing w:val="-6"/>
                <w:sz w:val="18"/>
              </w:rPr>
              <w:t xml:space="preserve">end </w:t>
            </w:r>
            <w:r>
              <w:rPr>
                <w:color w:val="58595B"/>
                <w:sz w:val="18"/>
              </w:rPr>
              <w:t xml:space="preserve">of </w:t>
            </w:r>
            <w:r>
              <w:rPr>
                <w:color w:val="58595B"/>
                <w:spacing w:val="-3"/>
                <w:sz w:val="18"/>
              </w:rPr>
              <w:t xml:space="preserve">December </w:t>
            </w:r>
            <w:r>
              <w:rPr>
                <w:color w:val="58595B"/>
                <w:sz w:val="18"/>
              </w:rPr>
              <w:t>2020.</w:t>
            </w:r>
          </w:p>
        </w:tc>
        <w:tc>
          <w:tcPr>
            <w:tcW w:w="583" w:type="pct"/>
            <w:tcBorders>
              <w:top w:val="single" w:sz="4" w:space="0" w:color="FFFFFF"/>
              <w:left w:val="single" w:sz="4" w:space="0" w:color="FFFFFF"/>
              <w:bottom w:val="single" w:sz="4" w:space="0" w:color="FFFFFF"/>
              <w:right w:val="single" w:sz="4" w:space="0" w:color="FFFFFF"/>
            </w:tcBorders>
            <w:shd w:val="clear" w:color="auto" w:fill="FAD5E5"/>
          </w:tcPr>
          <w:p w14:paraId="316348AA" w14:textId="77777777" w:rsidR="00327508" w:rsidRDefault="00327508" w:rsidP="00027A62">
            <w:pPr>
              <w:pStyle w:val="TableParagraph"/>
              <w:spacing w:before="49" w:line="223" w:lineRule="auto"/>
              <w:ind w:left="118"/>
              <w:rPr>
                <w:color w:val="58595B"/>
                <w:sz w:val="18"/>
              </w:rPr>
            </w:pPr>
            <w:r>
              <w:rPr>
                <w:color w:val="58595B"/>
                <w:sz w:val="18"/>
              </w:rPr>
              <w:t>Draft legislation published</w:t>
            </w:r>
          </w:p>
          <w:p w14:paraId="48E760C6" w14:textId="77777777" w:rsidR="00327508" w:rsidRDefault="00327508" w:rsidP="00027A62">
            <w:pPr>
              <w:pStyle w:val="TableParagraph"/>
              <w:spacing w:before="49" w:line="223" w:lineRule="auto"/>
              <w:ind w:left="118"/>
              <w:rPr>
                <w:sz w:val="18"/>
              </w:rPr>
            </w:pPr>
            <w:r>
              <w:rPr>
                <w:color w:val="58595B"/>
                <w:sz w:val="18"/>
              </w:rPr>
              <w:t xml:space="preserve"> Q4 2020</w:t>
            </w:r>
          </w:p>
        </w:tc>
        <w:tc>
          <w:tcPr>
            <w:tcW w:w="711" w:type="pct"/>
            <w:tcBorders>
              <w:top w:val="single" w:sz="4" w:space="0" w:color="FFFFFF"/>
              <w:left w:val="single" w:sz="4" w:space="0" w:color="FFFFFF"/>
              <w:bottom w:val="single" w:sz="4" w:space="0" w:color="FFFFFF"/>
              <w:right w:val="single" w:sz="4" w:space="0" w:color="FFFFFF"/>
            </w:tcBorders>
            <w:shd w:val="clear" w:color="auto" w:fill="FAD5E5"/>
          </w:tcPr>
          <w:p w14:paraId="6F785C8D" w14:textId="77777777" w:rsidR="00327508" w:rsidRDefault="00327508" w:rsidP="00027A62">
            <w:pPr>
              <w:pStyle w:val="TableParagraph"/>
              <w:spacing w:before="49" w:line="223" w:lineRule="auto"/>
              <w:ind w:left="287" w:right="442"/>
              <w:rPr>
                <w:color w:val="58595B"/>
                <w:sz w:val="18"/>
              </w:rPr>
            </w:pPr>
            <w:r>
              <w:rPr>
                <w:color w:val="58595B"/>
                <w:sz w:val="18"/>
              </w:rPr>
              <w:t xml:space="preserve">DOJ (Criminal Legislation, </w:t>
            </w:r>
          </w:p>
          <w:p w14:paraId="77837824" w14:textId="77777777" w:rsidR="00327508" w:rsidRDefault="00327508" w:rsidP="00027A62">
            <w:pPr>
              <w:pStyle w:val="TableParagraph"/>
              <w:spacing w:before="49" w:line="223" w:lineRule="auto"/>
              <w:ind w:left="287" w:right="442"/>
              <w:rPr>
                <w:color w:val="58595B"/>
                <w:sz w:val="18"/>
              </w:rPr>
            </w:pPr>
          </w:p>
          <w:p w14:paraId="09A50514" w14:textId="77777777" w:rsidR="00327508" w:rsidRDefault="00327508" w:rsidP="00027A62">
            <w:pPr>
              <w:pStyle w:val="TableParagraph"/>
              <w:spacing w:before="49" w:line="223" w:lineRule="auto"/>
              <w:ind w:left="287" w:right="442"/>
              <w:rPr>
                <w:sz w:val="18"/>
              </w:rPr>
            </w:pPr>
            <w:r>
              <w:rPr>
                <w:color w:val="58595B"/>
                <w:sz w:val="18"/>
              </w:rPr>
              <w:t>ODPP</w:t>
            </w:r>
          </w:p>
          <w:p w14:paraId="1AC07775" w14:textId="77777777" w:rsidR="00327508" w:rsidRDefault="00327508" w:rsidP="00027A62">
            <w:pPr>
              <w:pStyle w:val="TableParagraph"/>
              <w:spacing w:line="201" w:lineRule="exact"/>
              <w:ind w:left="287"/>
              <w:rPr>
                <w:color w:val="58595B"/>
                <w:sz w:val="18"/>
              </w:rPr>
            </w:pPr>
          </w:p>
          <w:p w14:paraId="64B376E7" w14:textId="77777777" w:rsidR="00327508" w:rsidRDefault="00327508" w:rsidP="00027A62">
            <w:pPr>
              <w:pStyle w:val="TableParagraph"/>
              <w:spacing w:line="201" w:lineRule="exact"/>
              <w:ind w:left="287"/>
              <w:rPr>
                <w:sz w:val="18"/>
              </w:rPr>
            </w:pPr>
            <w:r>
              <w:rPr>
                <w:color w:val="58595B"/>
                <w:sz w:val="18"/>
              </w:rPr>
              <w:t>Courts Service</w:t>
            </w:r>
          </w:p>
        </w:tc>
        <w:tc>
          <w:tcPr>
            <w:tcW w:w="1270" w:type="pct"/>
            <w:tcBorders>
              <w:top w:val="single" w:sz="4" w:space="0" w:color="FFFFFF"/>
              <w:left w:val="single" w:sz="4" w:space="0" w:color="FFFFFF"/>
              <w:bottom w:val="single" w:sz="4" w:space="0" w:color="FFFFFF"/>
              <w:right w:val="single" w:sz="4" w:space="0" w:color="FFFFFF"/>
            </w:tcBorders>
            <w:shd w:val="clear" w:color="auto" w:fill="FAD5E5"/>
          </w:tcPr>
          <w:p w14:paraId="11DB7D46" w14:textId="77777777" w:rsidR="00327508" w:rsidRPr="00807E6F" w:rsidRDefault="00327508" w:rsidP="00634577">
            <w:pPr>
              <w:spacing w:after="0"/>
              <w:rPr>
                <w:rFonts w:ascii="Lato" w:eastAsia="Times New Roman" w:hAnsi="Lato" w:cs="Times New Roman"/>
                <w:color w:val="595959" w:themeColor="text1" w:themeTint="A6"/>
                <w:sz w:val="18"/>
                <w:szCs w:val="18"/>
                <w:lang w:eastAsia="en-IE"/>
              </w:rPr>
            </w:pPr>
            <w:r w:rsidRPr="00807E6F">
              <w:rPr>
                <w:rFonts w:ascii="Lato" w:eastAsia="Times New Roman" w:hAnsi="Lato" w:cs="Times New Roman"/>
                <w:color w:val="595959" w:themeColor="text1" w:themeTint="A6"/>
                <w:sz w:val="18"/>
                <w:szCs w:val="18"/>
                <w:lang w:eastAsia="en-IE"/>
              </w:rPr>
              <w:t xml:space="preserve">The Criminal Procedure Act 2021 was signed into law by the President on 24 May 2021.  The Act provides for the introduction of preliminary trial hearings and makes a small number of other amendments to criminal legislation. </w:t>
            </w:r>
          </w:p>
          <w:p w14:paraId="2C61AF30" w14:textId="77777777" w:rsidR="00327508" w:rsidRPr="00807E6F" w:rsidRDefault="00327508" w:rsidP="00634577">
            <w:pPr>
              <w:spacing w:after="0"/>
              <w:rPr>
                <w:rFonts w:ascii="Lato" w:eastAsia="Times New Roman" w:hAnsi="Lato" w:cs="Times New Roman"/>
                <w:color w:val="595959" w:themeColor="text1" w:themeTint="A6"/>
                <w:sz w:val="18"/>
                <w:szCs w:val="18"/>
                <w:lang w:eastAsia="en-IE"/>
              </w:rPr>
            </w:pPr>
          </w:p>
          <w:p w14:paraId="3A8A863A" w14:textId="701C4044" w:rsidR="00327508" w:rsidRDefault="00327508" w:rsidP="00634577">
            <w:pPr>
              <w:spacing w:after="0"/>
              <w:rPr>
                <w:rFonts w:ascii="Lato" w:eastAsia="Times New Roman" w:hAnsi="Lato" w:cs="Times New Roman"/>
                <w:color w:val="595959" w:themeColor="text1" w:themeTint="A6"/>
                <w:sz w:val="18"/>
                <w:szCs w:val="18"/>
                <w:lang w:eastAsia="en-IE"/>
              </w:rPr>
            </w:pPr>
            <w:r w:rsidRPr="00807E6F">
              <w:rPr>
                <w:rFonts w:ascii="Lato" w:eastAsia="Times New Roman" w:hAnsi="Lato" w:cs="Times New Roman"/>
                <w:color w:val="595959" w:themeColor="text1" w:themeTint="A6"/>
                <w:sz w:val="18"/>
                <w:szCs w:val="18"/>
                <w:lang w:eastAsia="en-IE"/>
              </w:rPr>
              <w:t xml:space="preserve">The Act has not yet been commenced as the Courts Service has to put the necessary arrangements and Court Rules in place. </w:t>
            </w:r>
            <w:r w:rsidR="00614F3F">
              <w:rPr>
                <w:rFonts w:ascii="Lato" w:eastAsia="Times New Roman" w:hAnsi="Lato" w:cs="Times New Roman"/>
                <w:color w:val="595959" w:themeColor="text1" w:themeTint="A6"/>
                <w:sz w:val="18"/>
                <w:szCs w:val="18"/>
                <w:lang w:eastAsia="en-IE"/>
              </w:rPr>
              <w:t>O</w:t>
            </w:r>
            <w:r w:rsidRPr="00807E6F">
              <w:rPr>
                <w:rFonts w:ascii="Lato" w:eastAsia="Times New Roman" w:hAnsi="Lato" w:cs="Times New Roman"/>
                <w:color w:val="595959" w:themeColor="text1" w:themeTint="A6"/>
                <w:sz w:val="18"/>
                <w:szCs w:val="18"/>
                <w:lang w:eastAsia="en-IE"/>
              </w:rPr>
              <w:t>nce the necessary arrangements and relevant Court Rules are in place then the Act will be commenced.</w:t>
            </w:r>
          </w:p>
          <w:p w14:paraId="06DA5855" w14:textId="017B7073" w:rsidR="003E1DDE" w:rsidRDefault="003E1DDE" w:rsidP="00634577">
            <w:pPr>
              <w:spacing w:after="0"/>
              <w:rPr>
                <w:rFonts w:ascii="Lato" w:eastAsia="Times New Roman" w:hAnsi="Lato" w:cs="Times New Roman"/>
                <w:color w:val="595959" w:themeColor="text1" w:themeTint="A6"/>
                <w:sz w:val="18"/>
                <w:szCs w:val="18"/>
                <w:lang w:eastAsia="en-IE"/>
              </w:rPr>
            </w:pPr>
          </w:p>
          <w:p w14:paraId="6F4C24FA" w14:textId="22AB6018" w:rsidR="00327508" w:rsidRPr="00807E6F" w:rsidRDefault="003E1DDE" w:rsidP="00634577">
            <w:pPr>
              <w:spacing w:after="0"/>
              <w:rPr>
                <w:rFonts w:ascii="Lato" w:eastAsia="Times New Roman" w:hAnsi="Lato" w:cs="Times New Roman"/>
                <w:color w:val="595959" w:themeColor="text1" w:themeTint="A6"/>
                <w:sz w:val="18"/>
                <w:szCs w:val="18"/>
                <w:lang w:eastAsia="en-IE"/>
              </w:rPr>
            </w:pPr>
            <w:r w:rsidRPr="003E1DDE">
              <w:rPr>
                <w:rFonts w:ascii="Lato" w:eastAsia="Times New Roman" w:hAnsi="Lato" w:cs="Times New Roman"/>
                <w:color w:val="595959" w:themeColor="text1" w:themeTint="A6"/>
                <w:sz w:val="18"/>
                <w:szCs w:val="18"/>
                <w:lang w:eastAsia="en-IE"/>
              </w:rPr>
              <w:t>Rules have been signed off by Superior Courts Rules Committee.  </w:t>
            </w:r>
            <w:r w:rsidR="00D84FB5" w:rsidRPr="00D84FB5">
              <w:rPr>
                <w:rFonts w:ascii="Lato" w:eastAsia="Times New Roman" w:hAnsi="Lato" w:cs="Times New Roman"/>
                <w:color w:val="595959" w:themeColor="text1" w:themeTint="A6"/>
                <w:sz w:val="18"/>
                <w:szCs w:val="18"/>
                <w:lang w:eastAsia="en-IE"/>
              </w:rPr>
              <w:t>The Minister signed off on these rules on 23.02.22</w:t>
            </w:r>
            <w:r w:rsidRPr="003E1DDE">
              <w:rPr>
                <w:rFonts w:ascii="Lato" w:eastAsia="Times New Roman" w:hAnsi="Lato" w:cs="Times New Roman"/>
                <w:color w:val="595959" w:themeColor="text1" w:themeTint="A6"/>
                <w:sz w:val="18"/>
                <w:szCs w:val="18"/>
                <w:lang w:eastAsia="en-IE"/>
              </w:rPr>
              <w:t xml:space="preserve">.  Rules for Circuit Court have not yet been signed off by Circuit Court Rules Committee.  It is hoped when they see how Central Criminal Court operate the </w:t>
            </w:r>
            <w:r>
              <w:rPr>
                <w:color w:val="58595B"/>
                <w:spacing w:val="-3"/>
                <w:sz w:val="18"/>
              </w:rPr>
              <w:t xml:space="preserve">preliminary </w:t>
            </w:r>
            <w:r>
              <w:rPr>
                <w:color w:val="58595B"/>
                <w:sz w:val="18"/>
              </w:rPr>
              <w:t>hearings</w:t>
            </w:r>
            <w:r w:rsidRPr="003E1DDE">
              <w:rPr>
                <w:rFonts w:ascii="Lato" w:eastAsia="Times New Roman" w:hAnsi="Lato" w:cs="Times New Roman"/>
                <w:color w:val="595959" w:themeColor="text1" w:themeTint="A6"/>
                <w:sz w:val="18"/>
                <w:szCs w:val="18"/>
                <w:lang w:eastAsia="en-IE"/>
              </w:rPr>
              <w:t xml:space="preserve"> system that the Circuit Court Rules Committee will also agree to similar Rules. </w:t>
            </w:r>
            <w:r w:rsidRPr="003E1DDE">
              <w:rPr>
                <w:rFonts w:ascii="Lato" w:eastAsia="Times New Roman" w:hAnsi="Lato" w:cs="Times New Roman"/>
                <w:color w:val="595959" w:themeColor="text1" w:themeTint="A6"/>
                <w:sz w:val="18"/>
                <w:szCs w:val="18"/>
                <w:lang w:eastAsia="en-IE"/>
              </w:rPr>
              <w:br/>
            </w:r>
          </w:p>
          <w:p w14:paraId="096FCC6E" w14:textId="008E03A4" w:rsidR="006E4203" w:rsidRPr="006E4203" w:rsidRDefault="00327508" w:rsidP="006E4203">
            <w:pPr>
              <w:jc w:val="both"/>
              <w:rPr>
                <w:rFonts w:ascii="Lato" w:eastAsia="Times New Roman" w:hAnsi="Lato" w:cs="Times New Roman"/>
                <w:color w:val="595959" w:themeColor="text1" w:themeTint="A6"/>
                <w:sz w:val="18"/>
                <w:szCs w:val="18"/>
                <w:lang w:eastAsia="en-IE"/>
              </w:rPr>
            </w:pPr>
            <w:r w:rsidRPr="00807E6F">
              <w:rPr>
                <w:rFonts w:ascii="Lato" w:eastAsia="Times New Roman" w:hAnsi="Lato" w:cs="Times New Roman"/>
                <w:color w:val="595959" w:themeColor="text1" w:themeTint="A6"/>
                <w:sz w:val="18"/>
                <w:szCs w:val="18"/>
                <w:lang w:eastAsia="en-IE"/>
              </w:rPr>
              <w:t>In relation to the updates to sexual offences legislation that have been recommended in the O’Malley Report, the scoping exercise has been completed and work has started on drafting the Heads of a General Scheme of a Sexual Offences Bill.</w:t>
            </w:r>
            <w:r w:rsidR="006E4203">
              <w:rPr>
                <w:rFonts w:ascii="Lato" w:eastAsia="Times New Roman" w:hAnsi="Lato" w:cs="Times New Roman"/>
                <w:color w:val="595959" w:themeColor="text1" w:themeTint="A6"/>
                <w:sz w:val="18"/>
                <w:szCs w:val="18"/>
                <w:lang w:eastAsia="en-IE"/>
              </w:rPr>
              <w:t xml:space="preserve"> </w:t>
            </w:r>
            <w:r w:rsidR="00C8169C" w:rsidRPr="00C8169C">
              <w:rPr>
                <w:rFonts w:ascii="Lato" w:eastAsia="Times New Roman" w:hAnsi="Lato" w:cs="Times New Roman"/>
                <w:color w:val="595959" w:themeColor="text1" w:themeTint="A6"/>
                <w:sz w:val="18"/>
                <w:szCs w:val="18"/>
                <w:lang w:eastAsia="en-IE"/>
              </w:rPr>
              <w:t xml:space="preserve">The sexual offences general scheme now includes provisions for the new National Referral Mechanism for Human Trafficking, Law Reform Commission recommendations and elements on the UN Convention on rights of the child. </w:t>
            </w:r>
            <w:r w:rsidR="006E4203" w:rsidRPr="006E4203">
              <w:rPr>
                <w:rFonts w:ascii="Lato" w:eastAsia="Times New Roman" w:hAnsi="Lato" w:cs="Times New Roman"/>
                <w:color w:val="595959" w:themeColor="text1" w:themeTint="A6"/>
                <w:sz w:val="18"/>
                <w:szCs w:val="18"/>
                <w:lang w:eastAsia="en-IE"/>
              </w:rPr>
              <w:t>It is envisaged that the General Scheme will be submitted to the Minister in Q</w:t>
            </w:r>
            <w:r w:rsidR="00C8169C">
              <w:rPr>
                <w:rFonts w:ascii="Lato" w:eastAsia="Times New Roman" w:hAnsi="Lato" w:cs="Times New Roman"/>
                <w:color w:val="595959" w:themeColor="text1" w:themeTint="A6"/>
                <w:sz w:val="18"/>
                <w:szCs w:val="18"/>
                <w:lang w:eastAsia="en-IE"/>
              </w:rPr>
              <w:t>2</w:t>
            </w:r>
            <w:r w:rsidR="006E4203" w:rsidRPr="006E4203">
              <w:rPr>
                <w:rFonts w:ascii="Lato" w:eastAsia="Times New Roman" w:hAnsi="Lato" w:cs="Times New Roman"/>
                <w:color w:val="595959" w:themeColor="text1" w:themeTint="A6"/>
                <w:sz w:val="18"/>
                <w:szCs w:val="18"/>
                <w:lang w:eastAsia="en-IE"/>
              </w:rPr>
              <w:t xml:space="preserve"> 2022.</w:t>
            </w:r>
          </w:p>
          <w:p w14:paraId="34152C78" w14:textId="7BCDACD8" w:rsidR="00327508" w:rsidRPr="007A01F8" w:rsidRDefault="00327508" w:rsidP="00634577">
            <w:pPr>
              <w:spacing w:after="0" w:line="240" w:lineRule="auto"/>
              <w:rPr>
                <w:color w:val="FF0000"/>
                <w:sz w:val="18"/>
              </w:rPr>
            </w:pPr>
          </w:p>
        </w:tc>
        <w:tc>
          <w:tcPr>
            <w:tcW w:w="950"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625EDF75" w14:textId="4DAB3F24" w:rsidR="00327508" w:rsidRPr="00807E6F" w:rsidRDefault="00EE19A2" w:rsidP="00EE19A2">
            <w:pPr>
              <w:spacing w:after="0"/>
              <w:jc w:val="center"/>
              <w:rPr>
                <w:rFonts w:ascii="Lato" w:eastAsia="Times New Roman" w:hAnsi="Lato" w:cs="Times New Roman"/>
                <w:color w:val="595959" w:themeColor="text1" w:themeTint="A6"/>
                <w:sz w:val="18"/>
                <w:szCs w:val="18"/>
                <w:lang w:eastAsia="en-IE"/>
              </w:rPr>
            </w:pPr>
            <w:r w:rsidRPr="00F92AAF">
              <w:rPr>
                <w:rFonts w:ascii="Calibri" w:eastAsia="Times New Roman" w:hAnsi="Calibri" w:cs="Calibri"/>
                <w:color w:val="FFFFFF"/>
                <w:sz w:val="24"/>
                <w:szCs w:val="24"/>
                <w:lang w:val="en-GB" w:eastAsia="en-IE" w:bidi="en-GB"/>
              </w:rPr>
              <w:t>On Track</w:t>
            </w:r>
          </w:p>
        </w:tc>
      </w:tr>
      <w:tr w:rsidR="00327508" w14:paraId="2CE7DA84" w14:textId="6AA5F009" w:rsidTr="002D559C">
        <w:trPr>
          <w:trHeight w:val="2324"/>
        </w:trPr>
        <w:tc>
          <w:tcPr>
            <w:tcW w:w="698" w:type="pct"/>
            <w:tcBorders>
              <w:left w:val="single" w:sz="4" w:space="0" w:color="FFFFFF"/>
              <w:right w:val="nil"/>
            </w:tcBorders>
            <w:shd w:val="clear" w:color="auto" w:fill="EC008C"/>
          </w:tcPr>
          <w:p w14:paraId="63D0B812" w14:textId="77777777" w:rsidR="00327508" w:rsidRDefault="00327508" w:rsidP="00027A62">
            <w:pPr>
              <w:pStyle w:val="TableParagraph"/>
              <w:rPr>
                <w:rFonts w:ascii="Times New Roman"/>
                <w:sz w:val="24"/>
              </w:rPr>
            </w:pPr>
          </w:p>
          <w:p w14:paraId="59327A7B" w14:textId="77777777" w:rsidR="00327508" w:rsidRDefault="00327508" w:rsidP="00027A62">
            <w:pPr>
              <w:pStyle w:val="TableParagraph"/>
              <w:rPr>
                <w:rFonts w:ascii="Times New Roman"/>
                <w:sz w:val="24"/>
              </w:rPr>
            </w:pPr>
          </w:p>
          <w:p w14:paraId="0091A8C3" w14:textId="77777777" w:rsidR="00327508" w:rsidRDefault="00327508" w:rsidP="00027A62">
            <w:pPr>
              <w:pStyle w:val="TableParagraph"/>
              <w:rPr>
                <w:rFonts w:ascii="Times New Roman"/>
                <w:sz w:val="24"/>
              </w:rPr>
            </w:pPr>
          </w:p>
          <w:p w14:paraId="6F03FFC7" w14:textId="77777777" w:rsidR="00327508" w:rsidRDefault="00327508" w:rsidP="00027A62">
            <w:pPr>
              <w:pStyle w:val="TableParagraph"/>
              <w:spacing w:before="7"/>
              <w:rPr>
                <w:rFonts w:ascii="Times New Roman"/>
                <w:sz w:val="19"/>
              </w:rPr>
            </w:pPr>
          </w:p>
          <w:p w14:paraId="07786551" w14:textId="77777777" w:rsidR="00327508" w:rsidRDefault="00327508" w:rsidP="00027A62">
            <w:pPr>
              <w:pStyle w:val="TableParagraph"/>
              <w:ind w:left="742" w:right="727"/>
              <w:jc w:val="center"/>
              <w:rPr>
                <w:b/>
                <w:sz w:val="20"/>
              </w:rPr>
            </w:pPr>
            <w:r>
              <w:rPr>
                <w:b/>
                <w:color w:val="FFFFFF"/>
                <w:sz w:val="20"/>
              </w:rPr>
              <w:t>4.2</w:t>
            </w:r>
          </w:p>
        </w:tc>
        <w:tc>
          <w:tcPr>
            <w:tcW w:w="788" w:type="pct"/>
            <w:tcBorders>
              <w:top w:val="single" w:sz="4" w:space="0" w:color="FFFFFF"/>
              <w:left w:val="nil"/>
              <w:bottom w:val="single" w:sz="4" w:space="0" w:color="FFFFFF"/>
              <w:right w:val="single" w:sz="4" w:space="0" w:color="FFFFFF"/>
            </w:tcBorders>
            <w:shd w:val="clear" w:color="auto" w:fill="F8C1D9"/>
          </w:tcPr>
          <w:p w14:paraId="30D3825C" w14:textId="77777777" w:rsidR="00327508" w:rsidRPr="00A838C5" w:rsidRDefault="00327508" w:rsidP="00027A62">
            <w:pPr>
              <w:pStyle w:val="TableParagraph"/>
              <w:spacing w:before="49" w:line="223" w:lineRule="auto"/>
              <w:ind w:left="293" w:right="54"/>
              <w:rPr>
                <w:b/>
                <w:color w:val="58595B"/>
                <w:sz w:val="18"/>
                <w:szCs w:val="18"/>
              </w:rPr>
            </w:pPr>
            <w:r w:rsidRPr="00A838C5">
              <w:rPr>
                <w:b/>
                <w:color w:val="58595B"/>
                <w:sz w:val="18"/>
                <w:szCs w:val="18"/>
              </w:rPr>
              <w:t>Any defence application to be made at trial to question a victim about his or her sexual experience under the terms of s. 3 of the Criminal Law (Rape) Act 1981 should be notified to the Court at that hearing, and the Legal Aid Board notified accordingly.</w:t>
            </w:r>
          </w:p>
          <w:p w14:paraId="3D3CC429" w14:textId="77777777" w:rsidR="00327508" w:rsidRDefault="00327508" w:rsidP="00027A62">
            <w:pPr>
              <w:pStyle w:val="TableParagraph"/>
              <w:spacing w:before="50" w:line="223" w:lineRule="auto"/>
              <w:ind w:left="293" w:right="-4"/>
              <w:rPr>
                <w:sz w:val="18"/>
              </w:rPr>
            </w:pPr>
            <w:r>
              <w:rPr>
                <w:color w:val="58595B"/>
                <w:sz w:val="18"/>
              </w:rPr>
              <w:t>This will form part of the legislation on preliminary trial hearings, see recommendation 4.1.</w:t>
            </w:r>
          </w:p>
        </w:tc>
        <w:tc>
          <w:tcPr>
            <w:tcW w:w="583" w:type="pct"/>
            <w:tcBorders>
              <w:top w:val="single" w:sz="4" w:space="0" w:color="FFFFFF"/>
              <w:left w:val="single" w:sz="4" w:space="0" w:color="FFFFFF"/>
              <w:bottom w:val="single" w:sz="4" w:space="0" w:color="FFFFFF"/>
              <w:right w:val="single" w:sz="4" w:space="0" w:color="FFFFFF"/>
            </w:tcBorders>
            <w:shd w:val="clear" w:color="auto" w:fill="F8C1D9"/>
          </w:tcPr>
          <w:p w14:paraId="5F3E3056" w14:textId="77777777" w:rsidR="00327508" w:rsidRDefault="00327508" w:rsidP="00027A62">
            <w:pPr>
              <w:pStyle w:val="TableParagraph"/>
              <w:spacing w:before="49" w:line="223" w:lineRule="auto"/>
              <w:ind w:left="118"/>
              <w:rPr>
                <w:sz w:val="18"/>
              </w:rPr>
            </w:pPr>
            <w:r>
              <w:rPr>
                <w:color w:val="58595B"/>
                <w:sz w:val="18"/>
              </w:rPr>
              <w:t>Draft legislation published Q4 2020</w:t>
            </w:r>
          </w:p>
        </w:tc>
        <w:tc>
          <w:tcPr>
            <w:tcW w:w="711" w:type="pct"/>
            <w:tcBorders>
              <w:top w:val="single" w:sz="4" w:space="0" w:color="FFFFFF"/>
              <w:left w:val="single" w:sz="4" w:space="0" w:color="FFFFFF"/>
              <w:bottom w:val="single" w:sz="4" w:space="0" w:color="FFFFFF"/>
              <w:right w:val="single" w:sz="4" w:space="0" w:color="FFFFFF"/>
            </w:tcBorders>
            <w:shd w:val="clear" w:color="auto" w:fill="F8C1D9"/>
          </w:tcPr>
          <w:p w14:paraId="6FD12C1B" w14:textId="77777777" w:rsidR="00327508" w:rsidRDefault="00327508" w:rsidP="00027A62">
            <w:pPr>
              <w:pStyle w:val="TableParagraph"/>
              <w:spacing w:before="49" w:line="223" w:lineRule="auto"/>
              <w:ind w:left="287" w:right="442"/>
              <w:rPr>
                <w:color w:val="58595B"/>
                <w:sz w:val="18"/>
              </w:rPr>
            </w:pPr>
            <w:r>
              <w:rPr>
                <w:color w:val="58595B"/>
                <w:sz w:val="18"/>
              </w:rPr>
              <w:t xml:space="preserve">DOJ (Criminal Legislation) </w:t>
            </w:r>
          </w:p>
          <w:p w14:paraId="4695F1FB" w14:textId="77777777" w:rsidR="00327508" w:rsidRDefault="00327508" w:rsidP="00027A62">
            <w:pPr>
              <w:pStyle w:val="TableParagraph"/>
              <w:spacing w:before="49" w:line="223" w:lineRule="auto"/>
              <w:ind w:left="287" w:right="442"/>
              <w:rPr>
                <w:color w:val="58595B"/>
                <w:sz w:val="18"/>
              </w:rPr>
            </w:pPr>
          </w:p>
          <w:p w14:paraId="017112DD" w14:textId="77777777" w:rsidR="00327508" w:rsidRDefault="00327508" w:rsidP="00027A62">
            <w:pPr>
              <w:pStyle w:val="TableParagraph"/>
              <w:spacing w:before="49" w:line="223" w:lineRule="auto"/>
              <w:ind w:left="287" w:right="442"/>
              <w:rPr>
                <w:sz w:val="18"/>
              </w:rPr>
            </w:pPr>
            <w:r>
              <w:rPr>
                <w:color w:val="58595B"/>
                <w:sz w:val="18"/>
              </w:rPr>
              <w:t>ODPP</w:t>
            </w:r>
          </w:p>
          <w:p w14:paraId="69ED523E" w14:textId="77777777" w:rsidR="00327508" w:rsidRDefault="00327508" w:rsidP="00027A62">
            <w:pPr>
              <w:pStyle w:val="TableParagraph"/>
              <w:spacing w:line="201" w:lineRule="exact"/>
              <w:ind w:left="287"/>
              <w:rPr>
                <w:color w:val="58595B"/>
                <w:sz w:val="18"/>
              </w:rPr>
            </w:pPr>
          </w:p>
          <w:p w14:paraId="507909F0" w14:textId="77777777" w:rsidR="00327508" w:rsidRDefault="00327508" w:rsidP="00027A62">
            <w:pPr>
              <w:pStyle w:val="TableParagraph"/>
              <w:spacing w:line="201" w:lineRule="exact"/>
              <w:ind w:left="287"/>
              <w:rPr>
                <w:sz w:val="18"/>
              </w:rPr>
            </w:pPr>
            <w:r>
              <w:rPr>
                <w:color w:val="58595B"/>
                <w:sz w:val="18"/>
              </w:rPr>
              <w:t>Courts Service</w:t>
            </w:r>
          </w:p>
        </w:tc>
        <w:tc>
          <w:tcPr>
            <w:tcW w:w="1270" w:type="pct"/>
            <w:tcBorders>
              <w:top w:val="single" w:sz="4" w:space="0" w:color="FFFFFF"/>
              <w:left w:val="single" w:sz="4" w:space="0" w:color="FFFFFF"/>
              <w:bottom w:val="single" w:sz="4" w:space="0" w:color="FFFFFF"/>
              <w:right w:val="single" w:sz="4" w:space="0" w:color="FFFFFF"/>
            </w:tcBorders>
            <w:shd w:val="clear" w:color="auto" w:fill="F8C1D9"/>
          </w:tcPr>
          <w:p w14:paraId="4E7F1354" w14:textId="77777777" w:rsidR="00327508" w:rsidRDefault="00327508" w:rsidP="00634577">
            <w:pPr>
              <w:pStyle w:val="TableParagraph"/>
              <w:spacing w:line="201" w:lineRule="exact"/>
              <w:rPr>
                <w:color w:val="7F7F7F" w:themeColor="text1" w:themeTint="80"/>
                <w:sz w:val="18"/>
                <w:szCs w:val="18"/>
              </w:rPr>
            </w:pPr>
          </w:p>
          <w:p w14:paraId="7C1560DE" w14:textId="77777777" w:rsidR="00327508" w:rsidRPr="00634577" w:rsidRDefault="00327508" w:rsidP="00634577">
            <w:pPr>
              <w:pStyle w:val="TableParagraph"/>
              <w:spacing w:line="201" w:lineRule="exact"/>
              <w:rPr>
                <w:rFonts w:eastAsia="Times New Roman" w:cs="Times New Roman"/>
                <w:color w:val="595959" w:themeColor="text1" w:themeTint="A6"/>
                <w:sz w:val="18"/>
                <w:szCs w:val="18"/>
                <w:lang w:val="en-IE" w:eastAsia="en-IE" w:bidi="ar-SA"/>
              </w:rPr>
            </w:pPr>
            <w:r w:rsidRPr="00634577">
              <w:rPr>
                <w:rFonts w:eastAsia="Times New Roman" w:cs="Times New Roman"/>
                <w:color w:val="595959" w:themeColor="text1" w:themeTint="A6"/>
                <w:sz w:val="18"/>
                <w:szCs w:val="18"/>
                <w:lang w:val="en-IE" w:eastAsia="en-IE" w:bidi="ar-SA"/>
              </w:rPr>
              <w:t>As above</w:t>
            </w:r>
          </w:p>
          <w:p w14:paraId="5B321F4E" w14:textId="77777777" w:rsidR="00327508" w:rsidRPr="00C36277" w:rsidRDefault="00327508" w:rsidP="00634577">
            <w:pPr>
              <w:pStyle w:val="TableParagraph"/>
              <w:spacing w:line="201" w:lineRule="exact"/>
              <w:rPr>
                <w:color w:val="58595B"/>
                <w:sz w:val="18"/>
              </w:rPr>
            </w:pPr>
          </w:p>
        </w:tc>
        <w:tc>
          <w:tcPr>
            <w:tcW w:w="950"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22DD8F77" w14:textId="151F3F76" w:rsidR="00327508" w:rsidRDefault="002D559C" w:rsidP="002D559C">
            <w:pPr>
              <w:pStyle w:val="TableParagraph"/>
              <w:spacing w:line="201" w:lineRule="exact"/>
              <w:jc w:val="center"/>
              <w:rPr>
                <w:color w:val="7F7F7F" w:themeColor="text1" w:themeTint="80"/>
                <w:sz w:val="18"/>
                <w:szCs w:val="18"/>
              </w:rPr>
            </w:pPr>
            <w:r w:rsidRPr="00F92AAF">
              <w:rPr>
                <w:rFonts w:ascii="Calibri" w:eastAsia="Times New Roman" w:hAnsi="Calibri" w:cs="Calibri"/>
                <w:color w:val="FFFFFF"/>
                <w:sz w:val="24"/>
                <w:szCs w:val="24"/>
                <w:lang w:eastAsia="en-IE"/>
              </w:rPr>
              <w:t>On Track</w:t>
            </w:r>
          </w:p>
        </w:tc>
      </w:tr>
      <w:tr w:rsidR="00327508" w14:paraId="2264A465" w14:textId="5B0E0648" w:rsidTr="002D559C">
        <w:trPr>
          <w:trHeight w:val="4716"/>
        </w:trPr>
        <w:tc>
          <w:tcPr>
            <w:tcW w:w="698" w:type="pct"/>
            <w:tcBorders>
              <w:left w:val="single" w:sz="4" w:space="0" w:color="FFFFFF"/>
              <w:bottom w:val="single" w:sz="4" w:space="0" w:color="FFFFFF"/>
              <w:right w:val="nil"/>
            </w:tcBorders>
            <w:shd w:val="clear" w:color="auto" w:fill="EC008C"/>
          </w:tcPr>
          <w:p w14:paraId="55B6B200" w14:textId="77777777" w:rsidR="00327508" w:rsidRDefault="00327508" w:rsidP="00027A62">
            <w:pPr>
              <w:pStyle w:val="TableParagraph"/>
              <w:rPr>
                <w:rFonts w:ascii="Times New Roman"/>
                <w:sz w:val="24"/>
              </w:rPr>
            </w:pPr>
          </w:p>
          <w:p w14:paraId="5CD77EBE" w14:textId="77777777" w:rsidR="00327508" w:rsidRDefault="00327508" w:rsidP="00027A62">
            <w:pPr>
              <w:pStyle w:val="TableParagraph"/>
              <w:rPr>
                <w:rFonts w:ascii="Times New Roman"/>
                <w:sz w:val="24"/>
              </w:rPr>
            </w:pPr>
          </w:p>
          <w:p w14:paraId="52262992" w14:textId="77777777" w:rsidR="00327508" w:rsidRDefault="00327508" w:rsidP="00027A62">
            <w:pPr>
              <w:pStyle w:val="TableParagraph"/>
              <w:rPr>
                <w:rFonts w:ascii="Times New Roman"/>
                <w:sz w:val="24"/>
              </w:rPr>
            </w:pPr>
          </w:p>
          <w:p w14:paraId="1D15AB1F" w14:textId="77777777" w:rsidR="00327508" w:rsidRDefault="00327508" w:rsidP="00027A62">
            <w:pPr>
              <w:pStyle w:val="TableParagraph"/>
              <w:rPr>
                <w:rFonts w:ascii="Times New Roman"/>
                <w:sz w:val="24"/>
              </w:rPr>
            </w:pPr>
          </w:p>
          <w:p w14:paraId="63527902" w14:textId="77777777" w:rsidR="00327508" w:rsidRDefault="00327508" w:rsidP="00027A62">
            <w:pPr>
              <w:pStyle w:val="TableParagraph"/>
              <w:rPr>
                <w:rFonts w:ascii="Times New Roman"/>
                <w:sz w:val="24"/>
              </w:rPr>
            </w:pPr>
          </w:p>
          <w:p w14:paraId="6DF93D22" w14:textId="77777777" w:rsidR="00327508" w:rsidRDefault="00327508" w:rsidP="00027A62">
            <w:pPr>
              <w:pStyle w:val="TableParagraph"/>
              <w:rPr>
                <w:rFonts w:ascii="Times New Roman"/>
                <w:sz w:val="24"/>
              </w:rPr>
            </w:pPr>
          </w:p>
          <w:p w14:paraId="0DAB216A" w14:textId="77777777" w:rsidR="00327508" w:rsidRDefault="00327508" w:rsidP="00027A62">
            <w:pPr>
              <w:pStyle w:val="TableParagraph"/>
              <w:rPr>
                <w:rFonts w:ascii="Times New Roman"/>
                <w:sz w:val="24"/>
              </w:rPr>
            </w:pPr>
          </w:p>
          <w:p w14:paraId="792D8DE3" w14:textId="77777777" w:rsidR="00327508" w:rsidRDefault="00327508" w:rsidP="00027A62">
            <w:pPr>
              <w:pStyle w:val="TableParagraph"/>
              <w:spacing w:before="2"/>
              <w:rPr>
                <w:rFonts w:ascii="Times New Roman"/>
                <w:sz w:val="28"/>
              </w:rPr>
            </w:pPr>
          </w:p>
          <w:p w14:paraId="63A92803" w14:textId="77777777" w:rsidR="00327508" w:rsidRDefault="00327508" w:rsidP="00027A62">
            <w:pPr>
              <w:pStyle w:val="TableParagraph"/>
              <w:ind w:left="742" w:right="727"/>
              <w:jc w:val="center"/>
              <w:rPr>
                <w:b/>
                <w:sz w:val="20"/>
              </w:rPr>
            </w:pPr>
            <w:r>
              <w:rPr>
                <w:b/>
                <w:color w:val="FFFFFF"/>
                <w:sz w:val="20"/>
              </w:rPr>
              <w:t>4.3</w:t>
            </w:r>
          </w:p>
        </w:tc>
        <w:tc>
          <w:tcPr>
            <w:tcW w:w="788" w:type="pct"/>
            <w:tcBorders>
              <w:top w:val="single" w:sz="4" w:space="0" w:color="FFFFFF"/>
              <w:left w:val="nil"/>
              <w:bottom w:val="single" w:sz="4" w:space="0" w:color="FFFFFF"/>
              <w:right w:val="single" w:sz="4" w:space="0" w:color="FFFFFF"/>
            </w:tcBorders>
            <w:shd w:val="clear" w:color="auto" w:fill="FAD5E5"/>
          </w:tcPr>
          <w:p w14:paraId="6B70E051" w14:textId="77777777" w:rsidR="00327508" w:rsidRDefault="00327508" w:rsidP="00027A62">
            <w:pPr>
              <w:pStyle w:val="TableParagraph"/>
              <w:spacing w:before="9"/>
              <w:jc w:val="both"/>
              <w:rPr>
                <w:rFonts w:ascii="Times New Roman"/>
                <w:sz w:val="17"/>
              </w:rPr>
            </w:pPr>
          </w:p>
          <w:p w14:paraId="645A6C79" w14:textId="77777777" w:rsidR="00327508" w:rsidRPr="00A838C5" w:rsidRDefault="00327508" w:rsidP="00027A62">
            <w:pPr>
              <w:pStyle w:val="TableParagraph"/>
              <w:spacing w:line="199" w:lineRule="auto"/>
              <w:ind w:left="293" w:right="87"/>
              <w:jc w:val="both"/>
              <w:rPr>
                <w:b/>
                <w:color w:val="58595B"/>
                <w:sz w:val="18"/>
              </w:rPr>
            </w:pPr>
            <w:r w:rsidRPr="00A838C5">
              <w:rPr>
                <w:b/>
                <w:color w:val="58595B"/>
                <w:sz w:val="18"/>
              </w:rPr>
              <w:t>Any issues relating to the appointment or role of an intermediary, and any other special measures required for vulnerable witnesses, should also be addressed at a preliminary trial hearing.</w:t>
            </w:r>
          </w:p>
          <w:p w14:paraId="7C005145" w14:textId="77777777" w:rsidR="00327508" w:rsidRPr="00B2026F" w:rsidRDefault="00327508" w:rsidP="00027A62">
            <w:pPr>
              <w:pStyle w:val="TableParagraph"/>
              <w:spacing w:before="118" w:line="199" w:lineRule="auto"/>
              <w:ind w:left="293" w:right="419"/>
              <w:jc w:val="both"/>
              <w:rPr>
                <w:color w:val="58595B"/>
                <w:sz w:val="18"/>
              </w:rPr>
            </w:pPr>
            <w:r w:rsidRPr="00B2026F">
              <w:rPr>
                <w:color w:val="58595B"/>
                <w:sz w:val="18"/>
              </w:rPr>
              <w:t xml:space="preserve">This </w:t>
            </w:r>
            <w:r>
              <w:rPr>
                <w:color w:val="58595B"/>
                <w:sz w:val="18"/>
              </w:rPr>
              <w:t xml:space="preserve">is </w:t>
            </w:r>
            <w:r w:rsidRPr="00B2026F">
              <w:rPr>
                <w:color w:val="58595B"/>
                <w:sz w:val="18"/>
              </w:rPr>
              <w:t xml:space="preserve">both </w:t>
            </w:r>
            <w:r>
              <w:rPr>
                <w:color w:val="58595B"/>
                <w:sz w:val="18"/>
              </w:rPr>
              <w:t xml:space="preserve">an </w:t>
            </w:r>
            <w:r w:rsidRPr="00B2026F">
              <w:rPr>
                <w:color w:val="58595B"/>
                <w:sz w:val="18"/>
              </w:rPr>
              <w:t xml:space="preserve">operational and </w:t>
            </w:r>
            <w:r>
              <w:rPr>
                <w:color w:val="58595B"/>
                <w:sz w:val="18"/>
              </w:rPr>
              <w:t xml:space="preserve">a </w:t>
            </w:r>
            <w:r w:rsidRPr="00B2026F">
              <w:rPr>
                <w:color w:val="58595B"/>
                <w:sz w:val="18"/>
              </w:rPr>
              <w:t xml:space="preserve">legal matter which will require provisions </w:t>
            </w:r>
            <w:r>
              <w:rPr>
                <w:color w:val="58595B"/>
                <w:sz w:val="18"/>
              </w:rPr>
              <w:t xml:space="preserve">in </w:t>
            </w:r>
            <w:r w:rsidRPr="00B2026F">
              <w:rPr>
                <w:color w:val="58595B"/>
                <w:sz w:val="18"/>
              </w:rPr>
              <w:t xml:space="preserve">relation to the preliminary trial </w:t>
            </w:r>
            <w:r>
              <w:rPr>
                <w:color w:val="58595B"/>
                <w:sz w:val="18"/>
              </w:rPr>
              <w:t>h</w:t>
            </w:r>
            <w:r w:rsidRPr="00B2026F">
              <w:rPr>
                <w:color w:val="58595B"/>
                <w:sz w:val="18"/>
              </w:rPr>
              <w:t xml:space="preserve">earing to </w:t>
            </w:r>
            <w:r>
              <w:rPr>
                <w:color w:val="58595B"/>
                <w:sz w:val="18"/>
              </w:rPr>
              <w:t>be</w:t>
            </w:r>
            <w:r w:rsidRPr="00B2026F">
              <w:rPr>
                <w:color w:val="58595B"/>
                <w:sz w:val="18"/>
              </w:rPr>
              <w:t xml:space="preserve"> in place. Many special measures</w:t>
            </w:r>
            <w:r>
              <w:rPr>
                <w:color w:val="58595B"/>
                <w:sz w:val="18"/>
              </w:rPr>
              <w:t xml:space="preserve"> </w:t>
            </w:r>
            <w:r w:rsidRPr="00B2026F">
              <w:rPr>
                <w:color w:val="58595B"/>
                <w:sz w:val="18"/>
              </w:rPr>
              <w:t xml:space="preserve">can </w:t>
            </w:r>
            <w:r>
              <w:rPr>
                <w:color w:val="58595B"/>
                <w:sz w:val="18"/>
              </w:rPr>
              <w:t xml:space="preserve">be </w:t>
            </w:r>
            <w:r w:rsidRPr="00B2026F">
              <w:rPr>
                <w:color w:val="58595B"/>
                <w:sz w:val="18"/>
              </w:rPr>
              <w:t xml:space="preserve">addressed through liaison between the Courts and the relevant party and their </w:t>
            </w:r>
            <w:r>
              <w:rPr>
                <w:color w:val="58595B"/>
                <w:sz w:val="18"/>
              </w:rPr>
              <w:t>l</w:t>
            </w:r>
            <w:r w:rsidRPr="00B2026F">
              <w:rPr>
                <w:color w:val="58595B"/>
                <w:sz w:val="18"/>
              </w:rPr>
              <w:t xml:space="preserve">egal representatives, following </w:t>
            </w:r>
            <w:r>
              <w:rPr>
                <w:color w:val="58595B"/>
                <w:sz w:val="18"/>
              </w:rPr>
              <w:t xml:space="preserve">a </w:t>
            </w:r>
            <w:r w:rsidRPr="00B2026F">
              <w:rPr>
                <w:color w:val="58595B"/>
                <w:sz w:val="18"/>
              </w:rPr>
              <w:t>scheme for the training, accreditation</w:t>
            </w:r>
            <w:r>
              <w:rPr>
                <w:color w:val="58595B"/>
                <w:sz w:val="18"/>
              </w:rPr>
              <w:t xml:space="preserve"> </w:t>
            </w:r>
            <w:r w:rsidRPr="00B2026F">
              <w:rPr>
                <w:color w:val="58595B"/>
                <w:sz w:val="18"/>
              </w:rPr>
              <w:t xml:space="preserve">and hosting of </w:t>
            </w:r>
            <w:r>
              <w:rPr>
                <w:color w:val="58595B"/>
                <w:sz w:val="18"/>
              </w:rPr>
              <w:t xml:space="preserve">a </w:t>
            </w:r>
            <w:r w:rsidRPr="00B2026F">
              <w:rPr>
                <w:color w:val="58595B"/>
                <w:sz w:val="18"/>
              </w:rPr>
              <w:t xml:space="preserve">register for the engagement of </w:t>
            </w:r>
            <w:r>
              <w:rPr>
                <w:color w:val="58595B"/>
                <w:sz w:val="18"/>
              </w:rPr>
              <w:t>i</w:t>
            </w:r>
            <w:r w:rsidRPr="00B2026F">
              <w:rPr>
                <w:color w:val="58595B"/>
                <w:sz w:val="18"/>
              </w:rPr>
              <w:t xml:space="preserve">ntermediaries being put </w:t>
            </w:r>
            <w:r>
              <w:rPr>
                <w:color w:val="58595B"/>
                <w:sz w:val="18"/>
              </w:rPr>
              <w:t xml:space="preserve">in </w:t>
            </w:r>
            <w:r w:rsidRPr="00B2026F">
              <w:rPr>
                <w:color w:val="58595B"/>
                <w:sz w:val="18"/>
              </w:rPr>
              <w:t>place.</w:t>
            </w:r>
          </w:p>
          <w:p w14:paraId="333AB2D0" w14:textId="77777777" w:rsidR="00327508" w:rsidRDefault="00327508" w:rsidP="00027A62">
            <w:pPr>
              <w:pStyle w:val="TableParagraph"/>
              <w:spacing w:before="116" w:line="199" w:lineRule="auto"/>
              <w:ind w:left="293" w:right="65"/>
              <w:jc w:val="both"/>
              <w:rPr>
                <w:sz w:val="18"/>
              </w:rPr>
            </w:pPr>
            <w:r w:rsidRPr="00B2026F">
              <w:rPr>
                <w:color w:val="58595B"/>
                <w:sz w:val="18"/>
              </w:rPr>
              <w:t xml:space="preserve">Any legislative requirement will form part of the legislation </w:t>
            </w:r>
            <w:r>
              <w:rPr>
                <w:color w:val="58595B"/>
                <w:sz w:val="18"/>
              </w:rPr>
              <w:t xml:space="preserve">on </w:t>
            </w:r>
            <w:r w:rsidRPr="00B2026F">
              <w:rPr>
                <w:color w:val="58595B"/>
                <w:sz w:val="18"/>
              </w:rPr>
              <w:t xml:space="preserve">preliminary trial hearings, </w:t>
            </w:r>
            <w:r w:rsidRPr="00B2026F">
              <w:rPr>
                <w:color w:val="58595B"/>
                <w:sz w:val="18"/>
              </w:rPr>
              <w:lastRenderedPageBreak/>
              <w:t xml:space="preserve">to </w:t>
            </w:r>
            <w:r>
              <w:rPr>
                <w:color w:val="58595B"/>
                <w:sz w:val="18"/>
              </w:rPr>
              <w:t xml:space="preserve">be </w:t>
            </w:r>
            <w:r w:rsidRPr="00B2026F">
              <w:rPr>
                <w:color w:val="58595B"/>
                <w:sz w:val="18"/>
              </w:rPr>
              <w:t>published before the end of December 2020.</w:t>
            </w:r>
          </w:p>
        </w:tc>
        <w:tc>
          <w:tcPr>
            <w:tcW w:w="583" w:type="pct"/>
            <w:tcBorders>
              <w:top w:val="single" w:sz="4" w:space="0" w:color="FFFFFF"/>
              <w:left w:val="single" w:sz="4" w:space="0" w:color="FFFFFF"/>
              <w:bottom w:val="single" w:sz="4" w:space="0" w:color="FFFFFF"/>
              <w:right w:val="single" w:sz="4" w:space="0" w:color="FFFFFF"/>
            </w:tcBorders>
            <w:shd w:val="clear" w:color="auto" w:fill="FAD5E5"/>
          </w:tcPr>
          <w:p w14:paraId="6DEA9B05" w14:textId="77777777" w:rsidR="00327508" w:rsidRDefault="00327508" w:rsidP="00027A62">
            <w:pPr>
              <w:pStyle w:val="TableParagraph"/>
              <w:spacing w:before="49" w:line="223" w:lineRule="auto"/>
              <w:ind w:left="118"/>
              <w:rPr>
                <w:sz w:val="18"/>
              </w:rPr>
            </w:pPr>
            <w:r>
              <w:rPr>
                <w:color w:val="58595B"/>
                <w:sz w:val="18"/>
              </w:rPr>
              <w:lastRenderedPageBreak/>
              <w:t>Draft legislation published Q4 2020</w:t>
            </w:r>
          </w:p>
        </w:tc>
        <w:tc>
          <w:tcPr>
            <w:tcW w:w="711" w:type="pct"/>
            <w:tcBorders>
              <w:top w:val="single" w:sz="4" w:space="0" w:color="FFFFFF"/>
              <w:left w:val="single" w:sz="4" w:space="0" w:color="FFFFFF"/>
              <w:bottom w:val="single" w:sz="4" w:space="0" w:color="FFFFFF"/>
              <w:right w:val="single" w:sz="4" w:space="0" w:color="FFFFFF"/>
            </w:tcBorders>
            <w:shd w:val="clear" w:color="auto" w:fill="FAD5E5"/>
          </w:tcPr>
          <w:p w14:paraId="5C49F744" w14:textId="77777777" w:rsidR="00327508" w:rsidRDefault="00327508" w:rsidP="00027A62">
            <w:pPr>
              <w:pStyle w:val="TableParagraph"/>
              <w:spacing w:before="49" w:line="223" w:lineRule="auto"/>
              <w:ind w:left="287" w:right="442"/>
              <w:rPr>
                <w:color w:val="58595B"/>
                <w:sz w:val="18"/>
              </w:rPr>
            </w:pPr>
            <w:r>
              <w:rPr>
                <w:color w:val="58595B"/>
                <w:sz w:val="18"/>
              </w:rPr>
              <w:t xml:space="preserve">DOJ (Criminal Legislation) </w:t>
            </w:r>
          </w:p>
          <w:p w14:paraId="1C9FCDA3" w14:textId="77777777" w:rsidR="00327508" w:rsidRDefault="00327508" w:rsidP="00027A62">
            <w:pPr>
              <w:pStyle w:val="TableParagraph"/>
              <w:spacing w:before="49" w:line="223" w:lineRule="auto"/>
              <w:ind w:left="287" w:right="442"/>
              <w:rPr>
                <w:color w:val="58595B"/>
                <w:sz w:val="18"/>
              </w:rPr>
            </w:pPr>
          </w:p>
          <w:p w14:paraId="39A0A934" w14:textId="77777777" w:rsidR="00327508" w:rsidRDefault="00327508" w:rsidP="00027A62">
            <w:pPr>
              <w:pStyle w:val="TableParagraph"/>
              <w:spacing w:before="49" w:line="223" w:lineRule="auto"/>
              <w:ind w:left="287" w:right="442"/>
              <w:rPr>
                <w:sz w:val="18"/>
              </w:rPr>
            </w:pPr>
            <w:r>
              <w:rPr>
                <w:color w:val="58595B"/>
                <w:sz w:val="18"/>
              </w:rPr>
              <w:t>ODPP</w:t>
            </w:r>
          </w:p>
          <w:p w14:paraId="6387F233" w14:textId="77777777" w:rsidR="00327508" w:rsidRDefault="00327508" w:rsidP="00027A62">
            <w:pPr>
              <w:pStyle w:val="TableParagraph"/>
              <w:spacing w:before="49" w:line="223" w:lineRule="auto"/>
              <w:ind w:left="287" w:right="442"/>
              <w:rPr>
                <w:color w:val="58595B"/>
                <w:sz w:val="18"/>
              </w:rPr>
            </w:pPr>
          </w:p>
          <w:p w14:paraId="71638536" w14:textId="77777777" w:rsidR="00327508" w:rsidRDefault="00327508" w:rsidP="00027A62">
            <w:pPr>
              <w:pStyle w:val="TableParagraph"/>
              <w:spacing w:before="49" w:line="223" w:lineRule="auto"/>
              <w:ind w:left="287" w:right="442"/>
              <w:rPr>
                <w:color w:val="58595B"/>
                <w:sz w:val="18"/>
              </w:rPr>
            </w:pPr>
            <w:r>
              <w:rPr>
                <w:color w:val="58595B"/>
                <w:sz w:val="18"/>
              </w:rPr>
              <w:t>Courts Service</w:t>
            </w:r>
          </w:p>
        </w:tc>
        <w:tc>
          <w:tcPr>
            <w:tcW w:w="1270" w:type="pct"/>
            <w:tcBorders>
              <w:top w:val="single" w:sz="4" w:space="0" w:color="FFFFFF"/>
              <w:left w:val="single" w:sz="4" w:space="0" w:color="FFFFFF"/>
              <w:bottom w:val="single" w:sz="4" w:space="0" w:color="FFFFFF"/>
              <w:right w:val="single" w:sz="4" w:space="0" w:color="FFFFFF"/>
            </w:tcBorders>
            <w:shd w:val="clear" w:color="auto" w:fill="FAD5E5"/>
          </w:tcPr>
          <w:p w14:paraId="11FA5E08" w14:textId="77777777" w:rsidR="00327508" w:rsidRDefault="00327508" w:rsidP="00634577">
            <w:pPr>
              <w:pStyle w:val="TableParagraph"/>
              <w:spacing w:line="201" w:lineRule="exact"/>
              <w:rPr>
                <w:color w:val="7F7F7F" w:themeColor="text1" w:themeTint="80"/>
                <w:sz w:val="18"/>
                <w:szCs w:val="18"/>
              </w:rPr>
            </w:pPr>
          </w:p>
          <w:p w14:paraId="4CF624A9" w14:textId="77777777" w:rsidR="00327508" w:rsidRPr="00634577" w:rsidRDefault="00327508" w:rsidP="00634577">
            <w:pPr>
              <w:pStyle w:val="TableParagraph"/>
              <w:spacing w:line="201" w:lineRule="exact"/>
              <w:rPr>
                <w:rFonts w:eastAsia="Times New Roman" w:cs="Times New Roman"/>
                <w:color w:val="595959" w:themeColor="text1" w:themeTint="A6"/>
                <w:sz w:val="18"/>
                <w:szCs w:val="18"/>
                <w:lang w:val="en-IE" w:eastAsia="en-IE" w:bidi="ar-SA"/>
              </w:rPr>
            </w:pPr>
            <w:r w:rsidRPr="00634577">
              <w:rPr>
                <w:rFonts w:eastAsia="Times New Roman" w:cs="Times New Roman"/>
                <w:color w:val="595959" w:themeColor="text1" w:themeTint="A6"/>
                <w:sz w:val="18"/>
                <w:szCs w:val="18"/>
                <w:lang w:val="en-IE" w:eastAsia="en-IE" w:bidi="ar-SA"/>
              </w:rPr>
              <w:t>As above</w:t>
            </w:r>
          </w:p>
          <w:p w14:paraId="19E93360" w14:textId="77777777" w:rsidR="00327508" w:rsidRPr="00C36277" w:rsidRDefault="00327508" w:rsidP="00634577">
            <w:pPr>
              <w:pStyle w:val="TableParagraph"/>
              <w:spacing w:line="201" w:lineRule="exact"/>
              <w:rPr>
                <w:color w:val="58595B"/>
                <w:sz w:val="18"/>
              </w:rPr>
            </w:pPr>
            <w:r w:rsidRPr="00C36277">
              <w:rPr>
                <w:color w:val="58595B"/>
                <w:sz w:val="18"/>
              </w:rPr>
              <w:t xml:space="preserve"> </w:t>
            </w:r>
          </w:p>
        </w:tc>
        <w:tc>
          <w:tcPr>
            <w:tcW w:w="950"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2569ED37" w14:textId="6AD24F3B" w:rsidR="00327508" w:rsidRDefault="002D559C" w:rsidP="002D559C">
            <w:pPr>
              <w:pStyle w:val="TableParagraph"/>
              <w:spacing w:line="201" w:lineRule="exact"/>
              <w:jc w:val="center"/>
              <w:rPr>
                <w:color w:val="7F7F7F" w:themeColor="text1" w:themeTint="80"/>
                <w:sz w:val="18"/>
                <w:szCs w:val="18"/>
              </w:rPr>
            </w:pPr>
            <w:r w:rsidRPr="00F92AAF">
              <w:rPr>
                <w:rFonts w:ascii="Calibri" w:eastAsia="Times New Roman" w:hAnsi="Calibri" w:cs="Calibri"/>
                <w:color w:val="FFFFFF"/>
                <w:sz w:val="24"/>
                <w:szCs w:val="24"/>
                <w:lang w:eastAsia="en-IE"/>
              </w:rPr>
              <w:t>On Track</w:t>
            </w:r>
          </w:p>
        </w:tc>
      </w:tr>
      <w:tr w:rsidR="00327508" w14:paraId="2008F813" w14:textId="46E7BB42" w:rsidTr="002D559C">
        <w:trPr>
          <w:trHeight w:val="2324"/>
        </w:trPr>
        <w:tc>
          <w:tcPr>
            <w:tcW w:w="698" w:type="pct"/>
            <w:tcBorders>
              <w:top w:val="nil"/>
              <w:left w:val="single" w:sz="4" w:space="0" w:color="FFFFFF"/>
              <w:right w:val="nil"/>
            </w:tcBorders>
            <w:shd w:val="clear" w:color="auto" w:fill="EC008C"/>
            <w:vAlign w:val="center"/>
          </w:tcPr>
          <w:p w14:paraId="0A038B37" w14:textId="669EA8A8" w:rsidR="00327508" w:rsidRDefault="00327508" w:rsidP="00D51857">
            <w:pPr>
              <w:jc w:val="center"/>
              <w:rPr>
                <w:color w:val="FFFFFF" w:themeColor="background1"/>
                <w:sz w:val="2"/>
                <w:szCs w:val="2"/>
              </w:rPr>
            </w:pPr>
            <w:r>
              <w:rPr>
                <w:sz w:val="2"/>
                <w:szCs w:val="2"/>
              </w:rPr>
              <w:t>4.4</w:t>
            </w:r>
            <w:r>
              <w:rPr>
                <w:color w:val="FFFFFF" w:themeColor="background1"/>
                <w:sz w:val="2"/>
                <w:szCs w:val="2"/>
              </w:rPr>
              <w:t>4.4</w:t>
            </w:r>
          </w:p>
          <w:p w14:paraId="50596191" w14:textId="2EF01FEF" w:rsidR="00327508" w:rsidRPr="00D51857" w:rsidRDefault="00327508" w:rsidP="00D51857">
            <w:pPr>
              <w:jc w:val="center"/>
              <w:rPr>
                <w:sz w:val="2"/>
                <w:szCs w:val="2"/>
              </w:rPr>
            </w:pPr>
            <w:r>
              <w:rPr>
                <w:sz w:val="2"/>
                <w:szCs w:val="2"/>
              </w:rPr>
              <w:t>4.4</w:t>
            </w:r>
          </w:p>
          <w:p w14:paraId="6FB91EE7" w14:textId="296BAA56" w:rsidR="00327508" w:rsidRPr="00D51857" w:rsidRDefault="00327508" w:rsidP="00D51857">
            <w:pPr>
              <w:jc w:val="center"/>
              <w:rPr>
                <w:rFonts w:ascii="Lato Medium" w:hAnsi="Lato Medium"/>
                <w:sz w:val="2"/>
                <w:szCs w:val="2"/>
              </w:rPr>
            </w:pPr>
            <w:r w:rsidRPr="00D51857">
              <w:rPr>
                <w:rFonts w:ascii="Lato Medium" w:hAnsi="Lato Medium"/>
                <w:sz w:val="2"/>
                <w:szCs w:val="2"/>
              </w:rPr>
              <w:t>4.</w:t>
            </w:r>
            <w:r w:rsidRPr="00D51857">
              <w:rPr>
                <w:rFonts w:ascii="Lato Medium" w:hAnsi="Lato Medium"/>
                <w:b/>
                <w:color w:val="FFFFFF"/>
                <w:sz w:val="20"/>
                <w:szCs w:val="20"/>
              </w:rPr>
              <w:t>4.4</w:t>
            </w:r>
          </w:p>
        </w:tc>
        <w:tc>
          <w:tcPr>
            <w:tcW w:w="788" w:type="pct"/>
            <w:tcBorders>
              <w:top w:val="single" w:sz="4" w:space="0" w:color="FFFFFF"/>
              <w:left w:val="nil"/>
              <w:bottom w:val="single" w:sz="4" w:space="0" w:color="FFFFFF"/>
              <w:right w:val="single" w:sz="4" w:space="0" w:color="FFFFFF"/>
            </w:tcBorders>
            <w:shd w:val="clear" w:color="auto" w:fill="FAD5E5"/>
          </w:tcPr>
          <w:p w14:paraId="45006C43" w14:textId="77777777" w:rsidR="00327508" w:rsidRPr="00A838C5" w:rsidRDefault="00327508" w:rsidP="00027A62">
            <w:pPr>
              <w:pStyle w:val="TableParagraph"/>
              <w:spacing w:before="49" w:line="223" w:lineRule="auto"/>
              <w:ind w:left="293" w:right="81"/>
              <w:jc w:val="both"/>
              <w:rPr>
                <w:b/>
                <w:sz w:val="18"/>
              </w:rPr>
            </w:pPr>
            <w:r w:rsidRPr="00A838C5">
              <w:rPr>
                <w:b/>
                <w:color w:val="58595B"/>
                <w:spacing w:val="-3"/>
                <w:sz w:val="18"/>
              </w:rPr>
              <w:t xml:space="preserve">Prosecution </w:t>
            </w:r>
            <w:r w:rsidRPr="00A838C5">
              <w:rPr>
                <w:b/>
                <w:color w:val="58595B"/>
                <w:sz w:val="18"/>
              </w:rPr>
              <w:t xml:space="preserve">and </w:t>
            </w:r>
            <w:r w:rsidRPr="00A838C5">
              <w:rPr>
                <w:b/>
                <w:color w:val="58595B"/>
                <w:spacing w:val="-3"/>
                <w:sz w:val="18"/>
              </w:rPr>
              <w:t xml:space="preserve">defence </w:t>
            </w:r>
            <w:r w:rsidRPr="00A838C5">
              <w:rPr>
                <w:b/>
                <w:color w:val="58595B"/>
                <w:sz w:val="18"/>
              </w:rPr>
              <w:t xml:space="preserve">will notify the judge conducting </w:t>
            </w:r>
            <w:r w:rsidRPr="00A838C5">
              <w:rPr>
                <w:b/>
                <w:color w:val="58595B"/>
                <w:spacing w:val="-2"/>
                <w:sz w:val="18"/>
              </w:rPr>
              <w:t xml:space="preserve">the </w:t>
            </w:r>
            <w:r w:rsidRPr="00A838C5">
              <w:rPr>
                <w:b/>
                <w:color w:val="58595B"/>
                <w:spacing w:val="-3"/>
                <w:sz w:val="18"/>
              </w:rPr>
              <w:t xml:space="preserve">preliminary </w:t>
            </w:r>
            <w:r w:rsidRPr="00A838C5">
              <w:rPr>
                <w:b/>
                <w:color w:val="58595B"/>
                <w:sz w:val="18"/>
              </w:rPr>
              <w:t xml:space="preserve">trial hearing </w:t>
            </w:r>
            <w:r w:rsidRPr="00A838C5">
              <w:rPr>
                <w:b/>
                <w:color w:val="58595B"/>
                <w:spacing w:val="-3"/>
                <w:sz w:val="18"/>
              </w:rPr>
              <w:t xml:space="preserve">of any </w:t>
            </w:r>
            <w:r w:rsidRPr="00A838C5">
              <w:rPr>
                <w:b/>
                <w:color w:val="58595B"/>
                <w:sz w:val="18"/>
              </w:rPr>
              <w:t xml:space="preserve">outstanding matters which </w:t>
            </w:r>
            <w:r w:rsidRPr="00A838C5">
              <w:rPr>
                <w:b/>
                <w:color w:val="58595B"/>
                <w:spacing w:val="-3"/>
                <w:sz w:val="18"/>
              </w:rPr>
              <w:t xml:space="preserve">may </w:t>
            </w:r>
            <w:r w:rsidRPr="00A838C5">
              <w:rPr>
                <w:b/>
                <w:color w:val="58595B"/>
                <w:spacing w:val="-4"/>
                <w:sz w:val="18"/>
              </w:rPr>
              <w:t xml:space="preserve">prevent </w:t>
            </w:r>
            <w:r w:rsidRPr="00A838C5">
              <w:rPr>
                <w:b/>
                <w:color w:val="58595B"/>
                <w:sz w:val="18"/>
              </w:rPr>
              <w:t xml:space="preserve">the trial </w:t>
            </w:r>
            <w:r w:rsidRPr="00A838C5">
              <w:rPr>
                <w:b/>
                <w:color w:val="58595B"/>
                <w:spacing w:val="-3"/>
                <w:sz w:val="18"/>
              </w:rPr>
              <w:t xml:space="preserve">from commencing </w:t>
            </w:r>
            <w:r w:rsidRPr="00A838C5">
              <w:rPr>
                <w:b/>
                <w:color w:val="58595B"/>
                <w:sz w:val="18"/>
              </w:rPr>
              <w:t xml:space="preserve">on the scheduled </w:t>
            </w:r>
            <w:r w:rsidRPr="00A838C5">
              <w:rPr>
                <w:b/>
                <w:color w:val="58595B"/>
                <w:spacing w:val="-3"/>
                <w:sz w:val="18"/>
              </w:rPr>
              <w:t>date.</w:t>
            </w:r>
          </w:p>
          <w:p w14:paraId="3C46116B" w14:textId="77777777" w:rsidR="00327508" w:rsidRDefault="00327508" w:rsidP="00027A62">
            <w:pPr>
              <w:pStyle w:val="TableParagraph"/>
              <w:spacing w:before="52" w:line="223" w:lineRule="auto"/>
              <w:ind w:left="293" w:right="51"/>
              <w:jc w:val="both"/>
              <w:rPr>
                <w:sz w:val="18"/>
              </w:rPr>
            </w:pPr>
            <w:r>
              <w:rPr>
                <w:color w:val="58595B"/>
                <w:sz w:val="18"/>
              </w:rPr>
              <w:t>Immediately implement this recommendation, once the necessary legislative arrangements for preliminary trial hearings are in place.</w:t>
            </w:r>
          </w:p>
        </w:tc>
        <w:tc>
          <w:tcPr>
            <w:tcW w:w="583" w:type="pct"/>
            <w:tcBorders>
              <w:top w:val="single" w:sz="4" w:space="0" w:color="FFFFFF"/>
              <w:left w:val="single" w:sz="4" w:space="0" w:color="FFFFFF"/>
              <w:bottom w:val="single" w:sz="4" w:space="0" w:color="FFFFFF"/>
              <w:right w:val="single" w:sz="4" w:space="0" w:color="FFFFFF"/>
            </w:tcBorders>
            <w:shd w:val="clear" w:color="auto" w:fill="FAD5E5"/>
          </w:tcPr>
          <w:p w14:paraId="67170FDC" w14:textId="77777777" w:rsidR="00327508" w:rsidRDefault="00327508" w:rsidP="00027A62">
            <w:pPr>
              <w:pStyle w:val="TableParagraph"/>
              <w:spacing w:before="37"/>
              <w:ind w:right="474"/>
              <w:jc w:val="right"/>
              <w:rPr>
                <w:sz w:val="18"/>
              </w:rPr>
            </w:pPr>
            <w:r>
              <w:rPr>
                <w:color w:val="58595B"/>
                <w:sz w:val="18"/>
              </w:rPr>
              <w:t>See Action 4.1</w:t>
            </w:r>
          </w:p>
        </w:tc>
        <w:tc>
          <w:tcPr>
            <w:tcW w:w="711" w:type="pct"/>
            <w:tcBorders>
              <w:top w:val="single" w:sz="4" w:space="0" w:color="FFFFFF"/>
              <w:left w:val="single" w:sz="4" w:space="0" w:color="FFFFFF"/>
              <w:bottom w:val="single" w:sz="4" w:space="0" w:color="FFFFFF"/>
              <w:right w:val="single" w:sz="4" w:space="0" w:color="FFFFFF"/>
            </w:tcBorders>
            <w:shd w:val="clear" w:color="auto" w:fill="FAD5E5"/>
          </w:tcPr>
          <w:p w14:paraId="7AC84A87" w14:textId="77777777" w:rsidR="00327508" w:rsidRDefault="00327508" w:rsidP="00027A62">
            <w:pPr>
              <w:pStyle w:val="TableParagraph"/>
              <w:spacing w:before="49" w:line="223" w:lineRule="auto"/>
              <w:ind w:left="287"/>
              <w:rPr>
                <w:sz w:val="18"/>
              </w:rPr>
            </w:pPr>
            <w:r>
              <w:rPr>
                <w:color w:val="58595B"/>
                <w:sz w:val="18"/>
              </w:rPr>
              <w:t>DOJ (Criminal Legislation)</w:t>
            </w:r>
          </w:p>
          <w:p w14:paraId="70E0148D" w14:textId="77777777" w:rsidR="00327508" w:rsidRDefault="00327508" w:rsidP="00027A62">
            <w:pPr>
              <w:pStyle w:val="TableParagraph"/>
              <w:spacing w:before="43"/>
              <w:ind w:left="287"/>
              <w:rPr>
                <w:sz w:val="18"/>
              </w:rPr>
            </w:pPr>
            <w:r>
              <w:rPr>
                <w:color w:val="58595B"/>
                <w:sz w:val="18"/>
              </w:rPr>
              <w:t>ODPP</w:t>
            </w:r>
          </w:p>
          <w:p w14:paraId="5F815AA2" w14:textId="77777777" w:rsidR="00327508" w:rsidRDefault="00327508" w:rsidP="00027A62">
            <w:pPr>
              <w:pStyle w:val="TableParagraph"/>
              <w:spacing w:before="40"/>
              <w:ind w:left="287"/>
              <w:rPr>
                <w:sz w:val="18"/>
              </w:rPr>
            </w:pPr>
            <w:r>
              <w:rPr>
                <w:color w:val="58595B"/>
                <w:sz w:val="18"/>
              </w:rPr>
              <w:t>Courts Service</w:t>
            </w:r>
          </w:p>
        </w:tc>
        <w:tc>
          <w:tcPr>
            <w:tcW w:w="1270" w:type="pct"/>
            <w:tcBorders>
              <w:top w:val="single" w:sz="4" w:space="0" w:color="FFFFFF"/>
              <w:left w:val="single" w:sz="4" w:space="0" w:color="FFFFFF"/>
              <w:bottom w:val="single" w:sz="4" w:space="0" w:color="FFFFFF"/>
              <w:right w:val="single" w:sz="4" w:space="0" w:color="FFFFFF"/>
            </w:tcBorders>
            <w:shd w:val="clear" w:color="auto" w:fill="FAD5E5"/>
          </w:tcPr>
          <w:p w14:paraId="007EEAF9" w14:textId="77777777" w:rsidR="00327508" w:rsidRDefault="00327508" w:rsidP="00634577">
            <w:pPr>
              <w:pStyle w:val="TableParagraph"/>
              <w:spacing w:line="201" w:lineRule="exact"/>
              <w:rPr>
                <w:sz w:val="18"/>
              </w:rPr>
            </w:pPr>
            <w:r w:rsidRPr="00C36277">
              <w:rPr>
                <w:color w:val="58595B"/>
                <w:sz w:val="18"/>
              </w:rPr>
              <w:t>ODPP - Action is dependent on the necessary legislation being in place.</w:t>
            </w:r>
          </w:p>
        </w:tc>
        <w:tc>
          <w:tcPr>
            <w:tcW w:w="950"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77391E6E" w14:textId="21368192" w:rsidR="00327508" w:rsidRPr="00C36277" w:rsidRDefault="002D559C" w:rsidP="002D559C">
            <w:pPr>
              <w:pStyle w:val="TableParagraph"/>
              <w:spacing w:line="201" w:lineRule="exact"/>
              <w:jc w:val="center"/>
              <w:rPr>
                <w:color w:val="58595B"/>
                <w:sz w:val="18"/>
              </w:rPr>
            </w:pPr>
            <w:r w:rsidRPr="00F92AAF">
              <w:rPr>
                <w:rFonts w:ascii="Calibri" w:eastAsia="Times New Roman" w:hAnsi="Calibri" w:cs="Calibri"/>
                <w:color w:val="FFFFFF"/>
                <w:sz w:val="24"/>
                <w:szCs w:val="24"/>
                <w:lang w:eastAsia="en-IE"/>
              </w:rPr>
              <w:t>On Track</w:t>
            </w:r>
          </w:p>
        </w:tc>
      </w:tr>
      <w:tr w:rsidR="00327508" w14:paraId="2B802502" w14:textId="18162442" w:rsidTr="002D559C">
        <w:trPr>
          <w:trHeight w:val="2727"/>
        </w:trPr>
        <w:tc>
          <w:tcPr>
            <w:tcW w:w="698" w:type="pct"/>
            <w:tcBorders>
              <w:left w:val="single" w:sz="4" w:space="0" w:color="FFFFFF"/>
              <w:bottom w:val="single" w:sz="4" w:space="0" w:color="FFFFFF"/>
              <w:right w:val="nil"/>
            </w:tcBorders>
            <w:shd w:val="clear" w:color="auto" w:fill="EC008C"/>
          </w:tcPr>
          <w:p w14:paraId="1321AB6D" w14:textId="77777777" w:rsidR="00327508" w:rsidRDefault="00327508" w:rsidP="00027A62">
            <w:pPr>
              <w:pStyle w:val="TableParagraph"/>
              <w:rPr>
                <w:rFonts w:ascii="Times New Roman"/>
                <w:sz w:val="24"/>
              </w:rPr>
            </w:pPr>
          </w:p>
          <w:p w14:paraId="0DBA2E42" w14:textId="77777777" w:rsidR="00327508" w:rsidRDefault="00327508" w:rsidP="00027A62">
            <w:pPr>
              <w:pStyle w:val="TableParagraph"/>
              <w:rPr>
                <w:rFonts w:ascii="Times New Roman"/>
                <w:sz w:val="24"/>
              </w:rPr>
            </w:pPr>
          </w:p>
          <w:p w14:paraId="3A8D57E8" w14:textId="77777777" w:rsidR="00327508" w:rsidRDefault="00327508" w:rsidP="00027A62">
            <w:pPr>
              <w:pStyle w:val="TableParagraph"/>
              <w:rPr>
                <w:rFonts w:ascii="Times New Roman"/>
                <w:sz w:val="24"/>
              </w:rPr>
            </w:pPr>
          </w:p>
          <w:p w14:paraId="5B722AC5" w14:textId="77777777" w:rsidR="00327508" w:rsidRDefault="00327508" w:rsidP="00027A62">
            <w:pPr>
              <w:pStyle w:val="TableParagraph"/>
              <w:rPr>
                <w:rFonts w:ascii="Times New Roman"/>
                <w:sz w:val="24"/>
              </w:rPr>
            </w:pPr>
          </w:p>
          <w:p w14:paraId="45DFB4A9" w14:textId="77777777" w:rsidR="00327508" w:rsidRDefault="00327508" w:rsidP="00027A62">
            <w:pPr>
              <w:pStyle w:val="TableParagraph"/>
              <w:spacing w:before="150"/>
              <w:ind w:left="742" w:right="727"/>
              <w:jc w:val="center"/>
              <w:rPr>
                <w:b/>
                <w:sz w:val="20"/>
              </w:rPr>
            </w:pPr>
            <w:r>
              <w:rPr>
                <w:b/>
                <w:color w:val="FFFFFF"/>
                <w:sz w:val="20"/>
              </w:rPr>
              <w:t>4.5</w:t>
            </w:r>
          </w:p>
        </w:tc>
        <w:tc>
          <w:tcPr>
            <w:tcW w:w="788" w:type="pct"/>
            <w:tcBorders>
              <w:top w:val="single" w:sz="4" w:space="0" w:color="FFFFFF"/>
              <w:left w:val="nil"/>
              <w:bottom w:val="single" w:sz="4" w:space="0" w:color="FFFFFF"/>
              <w:right w:val="single" w:sz="4" w:space="0" w:color="FFFFFF"/>
            </w:tcBorders>
            <w:shd w:val="clear" w:color="auto" w:fill="F8C1D9"/>
          </w:tcPr>
          <w:p w14:paraId="3222A338" w14:textId="77777777" w:rsidR="00327508" w:rsidRPr="00A838C5" w:rsidRDefault="00327508" w:rsidP="00027A62">
            <w:pPr>
              <w:pStyle w:val="TableParagraph"/>
              <w:spacing w:before="49" w:line="223" w:lineRule="auto"/>
              <w:ind w:left="293" w:right="65"/>
              <w:rPr>
                <w:b/>
                <w:sz w:val="18"/>
              </w:rPr>
            </w:pPr>
            <w:r w:rsidRPr="00A838C5">
              <w:rPr>
                <w:b/>
                <w:color w:val="58595B"/>
                <w:spacing w:val="-3"/>
                <w:sz w:val="18"/>
              </w:rPr>
              <w:t xml:space="preserve">Lawyers </w:t>
            </w:r>
            <w:r w:rsidRPr="00A838C5">
              <w:rPr>
                <w:b/>
                <w:color w:val="58595B"/>
                <w:sz w:val="18"/>
              </w:rPr>
              <w:t xml:space="preserve">in </w:t>
            </w:r>
            <w:r w:rsidRPr="00A838C5">
              <w:rPr>
                <w:b/>
                <w:color w:val="58595B"/>
                <w:spacing w:val="-3"/>
                <w:sz w:val="18"/>
              </w:rPr>
              <w:t xml:space="preserve">private </w:t>
            </w:r>
            <w:r w:rsidRPr="00A838C5">
              <w:rPr>
                <w:b/>
                <w:color w:val="58595B"/>
                <w:sz w:val="18"/>
              </w:rPr>
              <w:t xml:space="preserve">practice </w:t>
            </w:r>
            <w:r w:rsidRPr="00A838C5">
              <w:rPr>
                <w:b/>
                <w:color w:val="58595B"/>
                <w:spacing w:val="-3"/>
                <w:sz w:val="18"/>
              </w:rPr>
              <w:t xml:space="preserve">representing </w:t>
            </w:r>
            <w:r w:rsidRPr="00A838C5">
              <w:rPr>
                <w:b/>
                <w:color w:val="58595B"/>
                <w:sz w:val="18"/>
              </w:rPr>
              <w:t xml:space="preserve">either </w:t>
            </w:r>
            <w:r w:rsidRPr="00A838C5">
              <w:rPr>
                <w:b/>
                <w:color w:val="58595B"/>
                <w:spacing w:val="-2"/>
                <w:sz w:val="18"/>
              </w:rPr>
              <w:t xml:space="preserve">the </w:t>
            </w:r>
            <w:r w:rsidRPr="00A838C5">
              <w:rPr>
                <w:b/>
                <w:color w:val="58595B"/>
                <w:sz w:val="18"/>
              </w:rPr>
              <w:t xml:space="preserve">prosecution or the </w:t>
            </w:r>
            <w:r w:rsidRPr="00A838C5">
              <w:rPr>
                <w:b/>
                <w:color w:val="58595B"/>
                <w:spacing w:val="-3"/>
                <w:sz w:val="18"/>
              </w:rPr>
              <w:t xml:space="preserve">defence </w:t>
            </w:r>
            <w:r w:rsidRPr="00A838C5">
              <w:rPr>
                <w:b/>
                <w:color w:val="58595B"/>
                <w:spacing w:val="-2"/>
                <w:sz w:val="18"/>
              </w:rPr>
              <w:t xml:space="preserve">should </w:t>
            </w:r>
            <w:r w:rsidRPr="00A838C5">
              <w:rPr>
                <w:b/>
                <w:color w:val="58595B"/>
                <w:sz w:val="18"/>
              </w:rPr>
              <w:t>be</w:t>
            </w:r>
            <w:r w:rsidRPr="00A838C5">
              <w:rPr>
                <w:b/>
                <w:color w:val="58595B"/>
                <w:spacing w:val="-6"/>
                <w:sz w:val="18"/>
              </w:rPr>
              <w:t xml:space="preserve"> </w:t>
            </w:r>
            <w:r w:rsidRPr="00A838C5">
              <w:rPr>
                <w:b/>
                <w:color w:val="58595B"/>
                <w:sz w:val="18"/>
              </w:rPr>
              <w:t>duly</w:t>
            </w:r>
            <w:r w:rsidRPr="00A838C5">
              <w:rPr>
                <w:b/>
                <w:color w:val="58595B"/>
                <w:spacing w:val="-10"/>
                <w:sz w:val="18"/>
              </w:rPr>
              <w:t xml:space="preserve"> </w:t>
            </w:r>
            <w:r w:rsidRPr="00A838C5">
              <w:rPr>
                <w:b/>
                <w:color w:val="58595B"/>
                <w:spacing w:val="-3"/>
                <w:sz w:val="18"/>
              </w:rPr>
              <w:t>remunerated</w:t>
            </w:r>
            <w:r w:rsidRPr="00A838C5">
              <w:rPr>
                <w:b/>
                <w:color w:val="58595B"/>
                <w:spacing w:val="-5"/>
                <w:sz w:val="18"/>
              </w:rPr>
              <w:t xml:space="preserve"> </w:t>
            </w:r>
            <w:r w:rsidRPr="00A838C5">
              <w:rPr>
                <w:b/>
                <w:color w:val="58595B"/>
                <w:spacing w:val="-3"/>
                <w:sz w:val="18"/>
              </w:rPr>
              <w:t>for</w:t>
            </w:r>
            <w:r w:rsidRPr="00A838C5">
              <w:rPr>
                <w:b/>
                <w:color w:val="58595B"/>
                <w:spacing w:val="-9"/>
                <w:sz w:val="18"/>
              </w:rPr>
              <w:t xml:space="preserve"> </w:t>
            </w:r>
            <w:r w:rsidRPr="00A838C5">
              <w:rPr>
                <w:b/>
                <w:color w:val="58595B"/>
                <w:sz w:val="18"/>
              </w:rPr>
              <w:t>their</w:t>
            </w:r>
            <w:r w:rsidRPr="00A838C5">
              <w:rPr>
                <w:b/>
                <w:color w:val="58595B"/>
                <w:spacing w:val="-13"/>
                <w:sz w:val="18"/>
              </w:rPr>
              <w:t xml:space="preserve"> </w:t>
            </w:r>
            <w:r w:rsidRPr="00A838C5">
              <w:rPr>
                <w:b/>
                <w:color w:val="58595B"/>
                <w:spacing w:val="-3"/>
                <w:sz w:val="18"/>
              </w:rPr>
              <w:t xml:space="preserve">work </w:t>
            </w:r>
            <w:r w:rsidRPr="00A838C5">
              <w:rPr>
                <w:b/>
                <w:color w:val="58595B"/>
                <w:sz w:val="18"/>
              </w:rPr>
              <w:t xml:space="preserve">in </w:t>
            </w:r>
            <w:r w:rsidRPr="00A838C5">
              <w:rPr>
                <w:b/>
                <w:color w:val="58595B"/>
                <w:spacing w:val="-3"/>
                <w:sz w:val="18"/>
              </w:rPr>
              <w:t xml:space="preserve">preparing for </w:t>
            </w:r>
            <w:r w:rsidRPr="00A838C5">
              <w:rPr>
                <w:b/>
                <w:color w:val="58595B"/>
                <w:sz w:val="18"/>
              </w:rPr>
              <w:t xml:space="preserve">and </w:t>
            </w:r>
            <w:r w:rsidRPr="00A838C5">
              <w:rPr>
                <w:b/>
                <w:color w:val="58595B"/>
                <w:spacing w:val="-3"/>
                <w:sz w:val="18"/>
              </w:rPr>
              <w:t xml:space="preserve">attending preliminary </w:t>
            </w:r>
            <w:r w:rsidRPr="00A838C5">
              <w:rPr>
                <w:b/>
                <w:color w:val="58595B"/>
                <w:sz w:val="18"/>
              </w:rPr>
              <w:t>trial</w:t>
            </w:r>
            <w:r w:rsidRPr="00A838C5">
              <w:rPr>
                <w:b/>
                <w:color w:val="58595B"/>
                <w:spacing w:val="-11"/>
                <w:sz w:val="18"/>
              </w:rPr>
              <w:t xml:space="preserve"> </w:t>
            </w:r>
            <w:r w:rsidRPr="00A838C5">
              <w:rPr>
                <w:b/>
                <w:color w:val="58595B"/>
                <w:sz w:val="18"/>
              </w:rPr>
              <w:t>hearings.</w:t>
            </w:r>
          </w:p>
          <w:p w14:paraId="75DC5D6D" w14:textId="77777777" w:rsidR="00327508" w:rsidRDefault="00327508" w:rsidP="00027A62">
            <w:pPr>
              <w:pStyle w:val="TableParagraph"/>
              <w:spacing w:before="52" w:line="223" w:lineRule="auto"/>
              <w:ind w:left="293" w:right="124"/>
              <w:rPr>
                <w:sz w:val="18"/>
              </w:rPr>
            </w:pPr>
            <w:r>
              <w:rPr>
                <w:color w:val="58595B"/>
                <w:sz w:val="18"/>
              </w:rPr>
              <w:t>ODPP will engage with relevant stakeholders to determine appropriate fees. It is not possible at this stage to set a timescale pending the necessary legislation being enacted, following publication at the end of 2020.</w:t>
            </w:r>
          </w:p>
        </w:tc>
        <w:tc>
          <w:tcPr>
            <w:tcW w:w="583" w:type="pct"/>
            <w:tcBorders>
              <w:top w:val="single" w:sz="4" w:space="0" w:color="FFFFFF"/>
              <w:left w:val="single" w:sz="4" w:space="0" w:color="FFFFFF"/>
              <w:bottom w:val="single" w:sz="4" w:space="0" w:color="FFFFFF"/>
              <w:right w:val="single" w:sz="4" w:space="0" w:color="FFFFFF"/>
            </w:tcBorders>
            <w:shd w:val="clear" w:color="auto" w:fill="F8C1D9"/>
          </w:tcPr>
          <w:p w14:paraId="21F926BF" w14:textId="77777777" w:rsidR="00327508" w:rsidRDefault="00327508" w:rsidP="00027A62">
            <w:pPr>
              <w:pStyle w:val="TableParagraph"/>
              <w:spacing w:before="49" w:line="223" w:lineRule="auto"/>
              <w:ind w:left="118" w:right="256"/>
              <w:rPr>
                <w:sz w:val="18"/>
              </w:rPr>
            </w:pPr>
            <w:r>
              <w:rPr>
                <w:color w:val="58595B"/>
                <w:spacing w:val="-3"/>
                <w:sz w:val="18"/>
              </w:rPr>
              <w:t xml:space="preserve">Arrangements </w:t>
            </w:r>
            <w:r>
              <w:rPr>
                <w:color w:val="58595B"/>
                <w:sz w:val="18"/>
              </w:rPr>
              <w:t xml:space="preserve">will be finalised </w:t>
            </w:r>
            <w:r>
              <w:rPr>
                <w:color w:val="58595B"/>
                <w:spacing w:val="-3"/>
                <w:sz w:val="18"/>
              </w:rPr>
              <w:t xml:space="preserve">following </w:t>
            </w:r>
            <w:r>
              <w:rPr>
                <w:color w:val="58595B"/>
                <w:spacing w:val="-2"/>
                <w:sz w:val="18"/>
              </w:rPr>
              <w:t xml:space="preserve">enactment </w:t>
            </w:r>
            <w:r>
              <w:rPr>
                <w:color w:val="58595B"/>
                <w:sz w:val="18"/>
              </w:rPr>
              <w:t xml:space="preserve">of </w:t>
            </w:r>
            <w:r>
              <w:rPr>
                <w:color w:val="58595B"/>
                <w:spacing w:val="-7"/>
                <w:sz w:val="18"/>
              </w:rPr>
              <w:t xml:space="preserve">the </w:t>
            </w:r>
            <w:r>
              <w:rPr>
                <w:color w:val="58595B"/>
                <w:spacing w:val="-3"/>
                <w:sz w:val="18"/>
              </w:rPr>
              <w:t>legislation.</w:t>
            </w:r>
          </w:p>
        </w:tc>
        <w:tc>
          <w:tcPr>
            <w:tcW w:w="711" w:type="pct"/>
            <w:tcBorders>
              <w:top w:val="single" w:sz="4" w:space="0" w:color="FFFFFF"/>
              <w:left w:val="single" w:sz="4" w:space="0" w:color="FFFFFF"/>
              <w:bottom w:val="single" w:sz="4" w:space="0" w:color="FFFFFF"/>
              <w:right w:val="single" w:sz="4" w:space="0" w:color="FFFFFF"/>
            </w:tcBorders>
            <w:shd w:val="clear" w:color="auto" w:fill="F8C1D9"/>
          </w:tcPr>
          <w:p w14:paraId="6E502282" w14:textId="77777777" w:rsidR="00327508" w:rsidRDefault="00327508" w:rsidP="00027A62">
            <w:pPr>
              <w:pStyle w:val="TableParagraph"/>
              <w:spacing w:before="37"/>
              <w:ind w:left="287"/>
              <w:rPr>
                <w:sz w:val="18"/>
              </w:rPr>
            </w:pPr>
            <w:r>
              <w:rPr>
                <w:color w:val="58595B"/>
                <w:sz w:val="18"/>
              </w:rPr>
              <w:t>ODPP</w:t>
            </w:r>
          </w:p>
          <w:p w14:paraId="1348CD1D" w14:textId="77777777" w:rsidR="00327508" w:rsidRDefault="00327508" w:rsidP="00027A62">
            <w:pPr>
              <w:pStyle w:val="TableParagraph"/>
              <w:spacing w:before="53" w:line="223" w:lineRule="auto"/>
              <w:ind w:left="287" w:right="41"/>
              <w:rPr>
                <w:sz w:val="18"/>
              </w:rPr>
            </w:pPr>
            <w:r>
              <w:rPr>
                <w:color w:val="58595B"/>
                <w:sz w:val="18"/>
              </w:rPr>
              <w:t>DJ (Policy and Service Delivery)</w:t>
            </w:r>
          </w:p>
          <w:p w14:paraId="6AF19CFC" w14:textId="77777777" w:rsidR="00327508" w:rsidRDefault="00327508" w:rsidP="00027A62">
            <w:pPr>
              <w:pStyle w:val="TableParagraph"/>
              <w:spacing w:before="42" w:line="285" w:lineRule="auto"/>
              <w:ind w:left="287" w:right="1028"/>
              <w:rPr>
                <w:sz w:val="18"/>
              </w:rPr>
            </w:pPr>
            <w:r>
              <w:rPr>
                <w:color w:val="58595B"/>
                <w:sz w:val="18"/>
              </w:rPr>
              <w:t>DPER LAB</w:t>
            </w:r>
          </w:p>
        </w:tc>
        <w:tc>
          <w:tcPr>
            <w:tcW w:w="1270" w:type="pct"/>
            <w:tcBorders>
              <w:top w:val="single" w:sz="4" w:space="0" w:color="FFFFFF"/>
              <w:left w:val="single" w:sz="4" w:space="0" w:color="FFFFFF"/>
              <w:bottom w:val="single" w:sz="4" w:space="0" w:color="FFFFFF"/>
              <w:right w:val="single" w:sz="4" w:space="0" w:color="FFFFFF"/>
            </w:tcBorders>
            <w:shd w:val="clear" w:color="auto" w:fill="F8C1D9"/>
          </w:tcPr>
          <w:p w14:paraId="108FA06B" w14:textId="77777777" w:rsidR="00327508" w:rsidRDefault="00327508" w:rsidP="00634577">
            <w:pPr>
              <w:pStyle w:val="TableParagraph"/>
              <w:spacing w:line="201" w:lineRule="exact"/>
              <w:rPr>
                <w:color w:val="58595B"/>
                <w:sz w:val="18"/>
              </w:rPr>
            </w:pPr>
          </w:p>
          <w:p w14:paraId="743EAB40" w14:textId="77777777" w:rsidR="00327508" w:rsidRPr="00B40243" w:rsidRDefault="00327508" w:rsidP="00634577">
            <w:pPr>
              <w:pStyle w:val="TableParagraph"/>
              <w:spacing w:line="276" w:lineRule="auto"/>
              <w:rPr>
                <w:rFonts w:eastAsiaTheme="minorHAnsi" w:cs="Arial"/>
                <w:color w:val="595959" w:themeColor="text1" w:themeTint="A6"/>
                <w:sz w:val="18"/>
                <w:szCs w:val="18"/>
                <w:lang w:val="en-IE" w:eastAsia="en-US" w:bidi="ar-SA"/>
              </w:rPr>
            </w:pPr>
            <w:r w:rsidRPr="00B40243">
              <w:rPr>
                <w:rFonts w:eastAsiaTheme="minorHAnsi" w:cs="Arial"/>
                <w:color w:val="595959" w:themeColor="text1" w:themeTint="A6"/>
                <w:sz w:val="18"/>
                <w:szCs w:val="18"/>
                <w:lang w:val="en-IE" w:eastAsia="en-US" w:bidi="ar-SA"/>
              </w:rPr>
              <w:t>ODPP - DOJ is engaging with the ODPP, as they set the criminal prosecution fees in conjunction with DPER sanctioned limits.</w:t>
            </w:r>
          </w:p>
          <w:p w14:paraId="22F97CB3" w14:textId="233C9B1B" w:rsidR="00327508" w:rsidRPr="00B40243" w:rsidRDefault="00327508" w:rsidP="00634577">
            <w:pPr>
              <w:pStyle w:val="TableParagraph"/>
              <w:spacing w:line="276" w:lineRule="auto"/>
              <w:rPr>
                <w:rFonts w:eastAsiaTheme="minorHAnsi" w:cs="Arial"/>
                <w:color w:val="595959" w:themeColor="text1" w:themeTint="A6"/>
                <w:sz w:val="18"/>
                <w:szCs w:val="18"/>
                <w:lang w:val="en-IE" w:eastAsia="en-US" w:bidi="ar-SA"/>
              </w:rPr>
            </w:pPr>
            <w:r w:rsidRPr="00B40243">
              <w:rPr>
                <w:rFonts w:eastAsiaTheme="minorHAnsi" w:cs="Arial"/>
                <w:color w:val="595959" w:themeColor="text1" w:themeTint="A6"/>
                <w:sz w:val="18"/>
                <w:szCs w:val="18"/>
                <w:lang w:val="en-IE" w:eastAsia="en-US" w:bidi="ar-SA"/>
              </w:rPr>
              <w:t>Defence legal aid fees are a matter for the DOJ and Legal Aid Board and are set on the basis of parity with the prosecution rates.</w:t>
            </w:r>
          </w:p>
          <w:p w14:paraId="2F59BCDC" w14:textId="77777777" w:rsidR="00327508" w:rsidRPr="00B40243" w:rsidRDefault="00327508" w:rsidP="00634577">
            <w:pPr>
              <w:pStyle w:val="TableParagraph"/>
              <w:spacing w:line="276" w:lineRule="auto"/>
              <w:rPr>
                <w:color w:val="595959" w:themeColor="text1" w:themeTint="A6"/>
                <w:sz w:val="18"/>
                <w:szCs w:val="18"/>
              </w:rPr>
            </w:pPr>
          </w:p>
          <w:p w14:paraId="033B149B" w14:textId="77777777" w:rsidR="00327508" w:rsidRDefault="00327508" w:rsidP="00634577">
            <w:pPr>
              <w:pStyle w:val="TableParagraph"/>
              <w:spacing w:line="201" w:lineRule="exact"/>
              <w:rPr>
                <w:color w:val="58595B"/>
                <w:sz w:val="18"/>
              </w:rPr>
            </w:pPr>
          </w:p>
          <w:p w14:paraId="16D42A44" w14:textId="77777777" w:rsidR="00327508" w:rsidRPr="00AC014B" w:rsidRDefault="00327508" w:rsidP="00912B45">
            <w:pPr>
              <w:autoSpaceDE w:val="0"/>
              <w:autoSpaceDN w:val="0"/>
              <w:adjustRightInd w:val="0"/>
              <w:spacing w:after="0" w:line="240" w:lineRule="auto"/>
              <w:rPr>
                <w:rFonts w:ascii="Arial" w:hAnsi="Arial" w:cs="Arial"/>
                <w:color w:val="000000"/>
                <w:sz w:val="24"/>
                <w:szCs w:val="24"/>
              </w:rPr>
            </w:pPr>
          </w:p>
          <w:p w14:paraId="01B22D4A" w14:textId="5E508BEB" w:rsidR="00327508" w:rsidRDefault="00327508" w:rsidP="00634577">
            <w:pPr>
              <w:pStyle w:val="TableParagraph"/>
              <w:spacing w:line="201" w:lineRule="exact"/>
              <w:rPr>
                <w:sz w:val="18"/>
              </w:rPr>
            </w:pPr>
            <w:r w:rsidRPr="00AC014B">
              <w:rPr>
                <w:rFonts w:ascii="Arial" w:eastAsiaTheme="minorHAnsi" w:hAnsi="Arial" w:cs="Arial"/>
                <w:color w:val="000000"/>
                <w:sz w:val="24"/>
                <w:szCs w:val="24"/>
                <w:lang w:val="en-IE" w:eastAsia="en-US" w:bidi="ar-SA"/>
              </w:rPr>
              <w:t xml:space="preserve"> </w:t>
            </w:r>
          </w:p>
        </w:tc>
        <w:tc>
          <w:tcPr>
            <w:tcW w:w="950"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7A0DE698" w14:textId="431590AF" w:rsidR="00327508" w:rsidRDefault="002D559C" w:rsidP="002D559C">
            <w:pPr>
              <w:pStyle w:val="TableParagraph"/>
              <w:spacing w:line="201" w:lineRule="exact"/>
              <w:jc w:val="center"/>
              <w:rPr>
                <w:color w:val="58595B"/>
                <w:sz w:val="18"/>
              </w:rPr>
            </w:pPr>
            <w:r w:rsidRPr="00F92AAF">
              <w:rPr>
                <w:rFonts w:ascii="Calibri" w:eastAsia="Times New Roman" w:hAnsi="Calibri" w:cs="Calibri"/>
                <w:color w:val="FFFFFF"/>
                <w:sz w:val="24"/>
                <w:szCs w:val="24"/>
                <w:lang w:eastAsia="en-IE"/>
              </w:rPr>
              <w:t>On Track</w:t>
            </w:r>
          </w:p>
        </w:tc>
      </w:tr>
    </w:tbl>
    <w:p w14:paraId="6E188F40" w14:textId="77777777" w:rsidR="00DF0168" w:rsidRDefault="00DF0168" w:rsidP="00DF0168">
      <w:pPr>
        <w:pStyle w:val="BodyText"/>
        <w:spacing w:before="9"/>
        <w:rPr>
          <w:rFonts w:ascii="Times New Roman"/>
        </w:rPr>
      </w:pPr>
    </w:p>
    <w:p w14:paraId="3F3C6CB5" w14:textId="77777777" w:rsidR="00DF0168" w:rsidRDefault="00DF0168" w:rsidP="00DF0168">
      <w:pPr>
        <w:pStyle w:val="BodyText"/>
        <w:spacing w:before="9"/>
        <w:rPr>
          <w:rFonts w:ascii="Times New Roman"/>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1799"/>
        <w:gridCol w:w="5285"/>
        <w:gridCol w:w="1596"/>
        <w:gridCol w:w="1701"/>
        <w:gridCol w:w="2501"/>
        <w:gridCol w:w="2498"/>
      </w:tblGrid>
      <w:tr w:rsidR="00327508" w14:paraId="2B570327" w14:textId="7BBB9415" w:rsidTr="00327508">
        <w:trPr>
          <w:trHeight w:val="476"/>
        </w:trPr>
        <w:tc>
          <w:tcPr>
            <w:tcW w:w="585" w:type="pct"/>
            <w:shd w:val="clear" w:color="auto" w:fill="EC008C"/>
          </w:tcPr>
          <w:p w14:paraId="0C23294F" w14:textId="77777777" w:rsidR="00327508" w:rsidRPr="00EB1430" w:rsidRDefault="00327508" w:rsidP="00027A62">
            <w:pPr>
              <w:pStyle w:val="TableParagraph"/>
              <w:spacing w:before="128"/>
              <w:ind w:left="3087" w:right="3068"/>
              <w:jc w:val="center"/>
              <w:rPr>
                <w:b/>
                <w:color w:val="FFFFFF"/>
                <w:sz w:val="18"/>
                <w:szCs w:val="18"/>
              </w:rPr>
            </w:pPr>
          </w:p>
        </w:tc>
        <w:tc>
          <w:tcPr>
            <w:tcW w:w="3603" w:type="pct"/>
            <w:gridSpan w:val="4"/>
            <w:shd w:val="clear" w:color="auto" w:fill="EC008C"/>
          </w:tcPr>
          <w:p w14:paraId="3BF46F1A" w14:textId="77777777" w:rsidR="00327508" w:rsidRPr="00EB1430" w:rsidRDefault="00327508" w:rsidP="00027A62">
            <w:pPr>
              <w:pStyle w:val="TableParagraph"/>
              <w:spacing w:before="128"/>
              <w:ind w:left="3087" w:right="3068"/>
              <w:jc w:val="center"/>
              <w:rPr>
                <w:b/>
                <w:sz w:val="18"/>
                <w:szCs w:val="18"/>
              </w:rPr>
            </w:pPr>
            <w:r w:rsidRPr="00EB1430">
              <w:rPr>
                <w:b/>
                <w:color w:val="FFFFFF"/>
                <w:sz w:val="18"/>
                <w:szCs w:val="18"/>
              </w:rPr>
              <w:t>The Trial of Sexual Offences</w:t>
            </w:r>
          </w:p>
        </w:tc>
        <w:tc>
          <w:tcPr>
            <w:tcW w:w="812" w:type="pct"/>
            <w:shd w:val="clear" w:color="auto" w:fill="EC008C"/>
          </w:tcPr>
          <w:p w14:paraId="06477B26" w14:textId="77777777" w:rsidR="00327508" w:rsidRPr="00EB1430" w:rsidRDefault="00327508" w:rsidP="00027A62">
            <w:pPr>
              <w:pStyle w:val="TableParagraph"/>
              <w:spacing w:before="128"/>
              <w:ind w:left="3087" w:right="3068"/>
              <w:jc w:val="center"/>
              <w:rPr>
                <w:b/>
                <w:color w:val="FFFFFF"/>
                <w:sz w:val="18"/>
                <w:szCs w:val="18"/>
              </w:rPr>
            </w:pPr>
          </w:p>
        </w:tc>
      </w:tr>
      <w:tr w:rsidR="00327508" w14:paraId="33BC822D" w14:textId="6283D406" w:rsidTr="00327508">
        <w:trPr>
          <w:trHeight w:val="527"/>
        </w:trPr>
        <w:tc>
          <w:tcPr>
            <w:tcW w:w="585" w:type="pct"/>
            <w:tcBorders>
              <w:left w:val="single" w:sz="4" w:space="0" w:color="FFFFFF"/>
              <w:right w:val="single" w:sz="4" w:space="0" w:color="FFFFFF"/>
            </w:tcBorders>
            <w:shd w:val="clear" w:color="auto" w:fill="EC008C"/>
          </w:tcPr>
          <w:p w14:paraId="4420A651" w14:textId="77777777" w:rsidR="00327508" w:rsidRPr="00EB1430" w:rsidRDefault="00327508" w:rsidP="00027A62">
            <w:pPr>
              <w:pStyle w:val="TableParagraph"/>
              <w:spacing w:before="33"/>
              <w:ind w:left="545" w:hanging="420"/>
              <w:rPr>
                <w:b/>
                <w:sz w:val="18"/>
                <w:szCs w:val="18"/>
              </w:rPr>
            </w:pPr>
            <w:r w:rsidRPr="00EB1430">
              <w:rPr>
                <w:b/>
                <w:color w:val="FFFFFF"/>
                <w:sz w:val="18"/>
                <w:szCs w:val="18"/>
              </w:rPr>
              <w:t>Recommendation Number</w:t>
            </w:r>
          </w:p>
        </w:tc>
        <w:tc>
          <w:tcPr>
            <w:tcW w:w="1718" w:type="pct"/>
            <w:tcBorders>
              <w:left w:val="single" w:sz="4" w:space="0" w:color="FFFFFF"/>
              <w:bottom w:val="single" w:sz="4" w:space="0" w:color="FFFFFF"/>
              <w:right w:val="single" w:sz="4" w:space="0" w:color="FFFFFF"/>
            </w:tcBorders>
            <w:shd w:val="clear" w:color="auto" w:fill="EC008C"/>
          </w:tcPr>
          <w:p w14:paraId="33993F47" w14:textId="77777777" w:rsidR="00327508" w:rsidRPr="00EB1430" w:rsidRDefault="00327508" w:rsidP="00027A62">
            <w:pPr>
              <w:pStyle w:val="TableParagraph"/>
              <w:spacing w:before="153"/>
              <w:ind w:right="1122"/>
              <w:jc w:val="center"/>
              <w:rPr>
                <w:b/>
                <w:sz w:val="18"/>
                <w:szCs w:val="18"/>
              </w:rPr>
            </w:pPr>
            <w:r w:rsidRPr="00EB1430">
              <w:rPr>
                <w:b/>
                <w:color w:val="FFFFFF"/>
                <w:sz w:val="18"/>
                <w:szCs w:val="18"/>
              </w:rPr>
              <w:t>Action</w:t>
            </w:r>
          </w:p>
        </w:tc>
        <w:tc>
          <w:tcPr>
            <w:tcW w:w="519" w:type="pct"/>
            <w:tcBorders>
              <w:left w:val="single" w:sz="4" w:space="0" w:color="FFFFFF"/>
              <w:bottom w:val="single" w:sz="4" w:space="0" w:color="FFFFFF"/>
              <w:right w:val="single" w:sz="4" w:space="0" w:color="FFFFFF"/>
            </w:tcBorders>
            <w:shd w:val="clear" w:color="auto" w:fill="EC008C"/>
          </w:tcPr>
          <w:p w14:paraId="191D5612" w14:textId="77777777" w:rsidR="00327508" w:rsidRPr="00EB1430" w:rsidRDefault="00327508" w:rsidP="00027A62">
            <w:pPr>
              <w:pStyle w:val="TableParagraph"/>
              <w:spacing w:before="153"/>
              <w:ind w:left="501"/>
              <w:rPr>
                <w:b/>
                <w:sz w:val="18"/>
                <w:szCs w:val="18"/>
              </w:rPr>
            </w:pPr>
            <w:r w:rsidRPr="00EB1430">
              <w:rPr>
                <w:b/>
                <w:color w:val="FFFFFF"/>
                <w:sz w:val="18"/>
                <w:szCs w:val="18"/>
              </w:rPr>
              <w:t>Timeline</w:t>
            </w:r>
          </w:p>
        </w:tc>
        <w:tc>
          <w:tcPr>
            <w:tcW w:w="553" w:type="pct"/>
            <w:tcBorders>
              <w:left w:val="single" w:sz="4" w:space="0" w:color="FFFFFF"/>
              <w:bottom w:val="single" w:sz="4" w:space="0" w:color="FFFFFF"/>
              <w:right w:val="single" w:sz="4" w:space="0" w:color="FFFFFF"/>
            </w:tcBorders>
            <w:shd w:val="clear" w:color="auto" w:fill="EC008C"/>
          </w:tcPr>
          <w:p w14:paraId="157BAAC3" w14:textId="77777777" w:rsidR="00327508" w:rsidRPr="00EB1430" w:rsidRDefault="00327508" w:rsidP="00027A62">
            <w:pPr>
              <w:pStyle w:val="TableParagraph"/>
              <w:spacing w:before="33"/>
              <w:ind w:left="474" w:hanging="456"/>
              <w:rPr>
                <w:b/>
                <w:color w:val="FFFFFF"/>
                <w:sz w:val="18"/>
                <w:szCs w:val="18"/>
              </w:rPr>
            </w:pPr>
            <w:r w:rsidRPr="00EB1430">
              <w:rPr>
                <w:b/>
                <w:color w:val="FFFFFF"/>
                <w:sz w:val="18"/>
                <w:szCs w:val="18"/>
              </w:rPr>
              <w:t>Responsible Function/ Department</w:t>
            </w:r>
          </w:p>
        </w:tc>
        <w:tc>
          <w:tcPr>
            <w:tcW w:w="813" w:type="pct"/>
            <w:tcBorders>
              <w:left w:val="single" w:sz="4" w:space="0" w:color="FFFFFF"/>
              <w:bottom w:val="single" w:sz="4" w:space="0" w:color="FFFFFF"/>
              <w:right w:val="single" w:sz="4" w:space="0" w:color="FFFFFF"/>
            </w:tcBorders>
            <w:shd w:val="clear" w:color="auto" w:fill="EC008C"/>
          </w:tcPr>
          <w:p w14:paraId="08292151" w14:textId="77777777" w:rsidR="00327508" w:rsidRDefault="00327508" w:rsidP="00F72DFB">
            <w:pPr>
              <w:pStyle w:val="TableParagraph"/>
              <w:spacing w:before="79"/>
              <w:ind w:left="784" w:hanging="456"/>
              <w:rPr>
                <w:b/>
                <w:color w:val="FFFFFF"/>
                <w:sz w:val="20"/>
              </w:rPr>
            </w:pPr>
            <w:r>
              <w:rPr>
                <w:b/>
                <w:color w:val="FFFFFF"/>
                <w:sz w:val="20"/>
              </w:rPr>
              <w:t xml:space="preserve">Update </w:t>
            </w:r>
          </w:p>
          <w:p w14:paraId="4452B37C" w14:textId="3F656AFC" w:rsidR="00327508" w:rsidRPr="00EB1430" w:rsidRDefault="00210558" w:rsidP="00F72DFB">
            <w:pPr>
              <w:pStyle w:val="TableParagraph"/>
              <w:spacing w:before="33"/>
              <w:ind w:left="474" w:hanging="456"/>
              <w:rPr>
                <w:b/>
                <w:sz w:val="18"/>
                <w:szCs w:val="18"/>
              </w:rPr>
            </w:pPr>
            <w:r>
              <w:rPr>
                <w:b/>
                <w:color w:val="FFFFFF"/>
                <w:sz w:val="20"/>
              </w:rPr>
              <w:t>February 2022</w:t>
            </w:r>
          </w:p>
        </w:tc>
        <w:tc>
          <w:tcPr>
            <w:tcW w:w="812" w:type="pct"/>
            <w:tcBorders>
              <w:left w:val="single" w:sz="4" w:space="0" w:color="FFFFFF"/>
              <w:bottom w:val="single" w:sz="4" w:space="0" w:color="FFFFFF"/>
              <w:right w:val="single" w:sz="4" w:space="0" w:color="FFFFFF"/>
            </w:tcBorders>
            <w:shd w:val="clear" w:color="auto" w:fill="EC008C"/>
          </w:tcPr>
          <w:p w14:paraId="23B30B57" w14:textId="4E3EEA70" w:rsidR="00327508" w:rsidRDefault="00133D46" w:rsidP="00F72DFB">
            <w:pPr>
              <w:pStyle w:val="TableParagraph"/>
              <w:spacing w:before="79"/>
              <w:ind w:left="784" w:hanging="456"/>
              <w:rPr>
                <w:b/>
                <w:color w:val="FFFFFF"/>
                <w:sz w:val="20"/>
              </w:rPr>
            </w:pPr>
            <w:r>
              <w:rPr>
                <w:b/>
                <w:color w:val="FFFFFF"/>
                <w:sz w:val="20"/>
              </w:rPr>
              <w:t>Current Status</w:t>
            </w:r>
          </w:p>
        </w:tc>
      </w:tr>
      <w:tr w:rsidR="00327508" w14:paraId="32354751" w14:textId="57DBA893" w:rsidTr="002D559C">
        <w:trPr>
          <w:trHeight w:val="3270"/>
        </w:trPr>
        <w:tc>
          <w:tcPr>
            <w:tcW w:w="585" w:type="pct"/>
            <w:tcBorders>
              <w:top w:val="nil"/>
              <w:left w:val="single" w:sz="4" w:space="0" w:color="FFFFFF"/>
              <w:bottom w:val="single" w:sz="4" w:space="0" w:color="FFFFFF"/>
              <w:right w:val="nil"/>
            </w:tcBorders>
            <w:shd w:val="clear" w:color="auto" w:fill="EC008C"/>
          </w:tcPr>
          <w:p w14:paraId="61DAC1ED" w14:textId="77777777" w:rsidR="00327508" w:rsidRDefault="00327508" w:rsidP="00027A62">
            <w:pPr>
              <w:jc w:val="center"/>
              <w:rPr>
                <w:rFonts w:ascii="Lato" w:hAnsi="Lato"/>
                <w:color w:val="FFFFFF" w:themeColor="background1"/>
                <w:sz w:val="18"/>
                <w:szCs w:val="18"/>
              </w:rPr>
            </w:pPr>
          </w:p>
          <w:p w14:paraId="204E892D" w14:textId="77777777" w:rsidR="00327508" w:rsidRDefault="00327508" w:rsidP="00027A62">
            <w:pPr>
              <w:jc w:val="center"/>
              <w:rPr>
                <w:rFonts w:ascii="Lato" w:hAnsi="Lato"/>
                <w:color w:val="FFFFFF" w:themeColor="background1"/>
                <w:sz w:val="18"/>
                <w:szCs w:val="18"/>
              </w:rPr>
            </w:pPr>
          </w:p>
          <w:p w14:paraId="7FF14249" w14:textId="77777777" w:rsidR="00327508" w:rsidRDefault="00327508" w:rsidP="00027A62">
            <w:pPr>
              <w:jc w:val="center"/>
              <w:rPr>
                <w:rFonts w:ascii="Lato" w:hAnsi="Lato"/>
                <w:color w:val="FFFFFF" w:themeColor="background1"/>
                <w:sz w:val="18"/>
                <w:szCs w:val="18"/>
              </w:rPr>
            </w:pPr>
          </w:p>
          <w:p w14:paraId="6588DA89" w14:textId="77777777" w:rsidR="00327508" w:rsidRPr="00EB1430" w:rsidRDefault="00327508" w:rsidP="00027A62">
            <w:pPr>
              <w:jc w:val="center"/>
              <w:rPr>
                <w:rFonts w:ascii="Lato" w:hAnsi="Lato"/>
                <w:color w:val="FFFFFF" w:themeColor="background1"/>
              </w:rPr>
            </w:pPr>
          </w:p>
          <w:p w14:paraId="4E34A8E3" w14:textId="687583F2" w:rsidR="00327508" w:rsidRPr="00EB1430" w:rsidRDefault="00327508" w:rsidP="00027A62">
            <w:pPr>
              <w:jc w:val="center"/>
              <w:rPr>
                <w:rFonts w:ascii="Lato" w:hAnsi="Lato"/>
                <w:color w:val="FFFFFF" w:themeColor="background1"/>
                <w:sz w:val="18"/>
                <w:szCs w:val="18"/>
              </w:rPr>
            </w:pPr>
            <w:r>
              <w:rPr>
                <w:rFonts w:ascii="Lato" w:hAnsi="Lato"/>
                <w:color w:val="FFFFFF" w:themeColor="background1"/>
              </w:rPr>
              <w:t>5.1</w:t>
            </w:r>
          </w:p>
        </w:tc>
        <w:tc>
          <w:tcPr>
            <w:tcW w:w="1718" w:type="pct"/>
            <w:tcBorders>
              <w:top w:val="single" w:sz="4" w:space="0" w:color="FFFFFF"/>
              <w:left w:val="nil"/>
              <w:bottom w:val="single" w:sz="4" w:space="0" w:color="FFFFFF"/>
              <w:right w:val="single" w:sz="4" w:space="0" w:color="FFFFFF"/>
            </w:tcBorders>
            <w:shd w:val="clear" w:color="auto" w:fill="F8C1D9"/>
          </w:tcPr>
          <w:p w14:paraId="553FF49D" w14:textId="77777777" w:rsidR="00327508" w:rsidRPr="00A838C5" w:rsidRDefault="00327508" w:rsidP="00027A62">
            <w:pPr>
              <w:pStyle w:val="TableParagraph"/>
              <w:spacing w:before="54" w:line="223" w:lineRule="auto"/>
              <w:ind w:left="293" w:right="195"/>
              <w:jc w:val="both"/>
              <w:rPr>
                <w:b/>
                <w:sz w:val="18"/>
              </w:rPr>
            </w:pPr>
            <w:r w:rsidRPr="00A838C5">
              <w:rPr>
                <w:b/>
                <w:color w:val="58595B"/>
                <w:spacing w:val="-3"/>
                <w:sz w:val="18"/>
              </w:rPr>
              <w:t xml:space="preserve">Provision </w:t>
            </w:r>
            <w:r w:rsidRPr="00A838C5">
              <w:rPr>
                <w:b/>
                <w:color w:val="58595B"/>
                <w:sz w:val="18"/>
              </w:rPr>
              <w:t xml:space="preserve">to be made to allow the barrister who is </w:t>
            </w:r>
            <w:r w:rsidRPr="00A838C5">
              <w:rPr>
                <w:b/>
                <w:color w:val="58595B"/>
                <w:spacing w:val="-3"/>
                <w:sz w:val="18"/>
              </w:rPr>
              <w:t xml:space="preserve">briefed </w:t>
            </w:r>
            <w:r w:rsidRPr="00A838C5">
              <w:rPr>
                <w:b/>
                <w:color w:val="58595B"/>
                <w:sz w:val="18"/>
              </w:rPr>
              <w:t xml:space="preserve">to </w:t>
            </w:r>
            <w:r w:rsidRPr="00A838C5">
              <w:rPr>
                <w:b/>
                <w:color w:val="58595B"/>
                <w:spacing w:val="-3"/>
                <w:sz w:val="18"/>
              </w:rPr>
              <w:t xml:space="preserve">represent </w:t>
            </w:r>
            <w:r w:rsidRPr="00A838C5">
              <w:rPr>
                <w:b/>
                <w:color w:val="58595B"/>
                <w:sz w:val="18"/>
              </w:rPr>
              <w:t xml:space="preserve">a victim when an application is being made to </w:t>
            </w:r>
            <w:r w:rsidRPr="00A838C5">
              <w:rPr>
                <w:b/>
                <w:color w:val="58595B"/>
                <w:spacing w:val="-2"/>
                <w:sz w:val="18"/>
              </w:rPr>
              <w:t xml:space="preserve">engage </w:t>
            </w:r>
            <w:r w:rsidRPr="00A838C5">
              <w:rPr>
                <w:b/>
                <w:color w:val="58595B"/>
                <w:sz w:val="18"/>
              </w:rPr>
              <w:t xml:space="preserve">in questioning </w:t>
            </w:r>
            <w:r w:rsidRPr="00A838C5">
              <w:rPr>
                <w:b/>
                <w:color w:val="58595B"/>
                <w:spacing w:val="-3"/>
                <w:sz w:val="18"/>
              </w:rPr>
              <w:t xml:space="preserve">of </w:t>
            </w:r>
            <w:r w:rsidRPr="00A838C5">
              <w:rPr>
                <w:b/>
                <w:color w:val="58595B"/>
                <w:sz w:val="18"/>
              </w:rPr>
              <w:t xml:space="preserve">a </w:t>
            </w:r>
            <w:r w:rsidRPr="00A838C5">
              <w:rPr>
                <w:b/>
                <w:color w:val="58595B"/>
                <w:spacing w:val="-2"/>
                <w:sz w:val="18"/>
              </w:rPr>
              <w:t xml:space="preserve">victim </w:t>
            </w:r>
            <w:r w:rsidRPr="00A838C5">
              <w:rPr>
                <w:b/>
                <w:color w:val="58595B"/>
                <w:sz w:val="18"/>
              </w:rPr>
              <w:t xml:space="preserve">at </w:t>
            </w:r>
            <w:r w:rsidRPr="00A838C5">
              <w:rPr>
                <w:b/>
                <w:color w:val="58595B"/>
                <w:spacing w:val="-2"/>
                <w:sz w:val="18"/>
              </w:rPr>
              <w:t xml:space="preserve">sexual </w:t>
            </w:r>
            <w:r w:rsidRPr="00A838C5">
              <w:rPr>
                <w:b/>
                <w:color w:val="58595B"/>
                <w:spacing w:val="-3"/>
                <w:sz w:val="18"/>
              </w:rPr>
              <w:t xml:space="preserve">offence </w:t>
            </w:r>
            <w:r w:rsidRPr="00A838C5">
              <w:rPr>
                <w:b/>
                <w:color w:val="58595B"/>
                <w:sz w:val="18"/>
              </w:rPr>
              <w:t xml:space="preserve">trials while </w:t>
            </w:r>
            <w:r w:rsidRPr="00A838C5">
              <w:rPr>
                <w:b/>
                <w:color w:val="58595B"/>
                <w:spacing w:val="-2"/>
                <w:sz w:val="18"/>
              </w:rPr>
              <w:t xml:space="preserve">the </w:t>
            </w:r>
            <w:r w:rsidRPr="00A838C5">
              <w:rPr>
                <w:b/>
                <w:color w:val="58595B"/>
                <w:sz w:val="18"/>
              </w:rPr>
              <w:t xml:space="preserve">questioning </w:t>
            </w:r>
            <w:r w:rsidRPr="00A838C5">
              <w:rPr>
                <w:b/>
                <w:color w:val="58595B"/>
                <w:spacing w:val="-3"/>
                <w:sz w:val="18"/>
              </w:rPr>
              <w:t>takes place.</w:t>
            </w:r>
          </w:p>
          <w:p w14:paraId="1198174F" w14:textId="77777777" w:rsidR="00327508" w:rsidRDefault="00327508" w:rsidP="00027A62">
            <w:pPr>
              <w:pStyle w:val="TableParagraph"/>
              <w:spacing w:before="51" w:line="223" w:lineRule="auto"/>
              <w:ind w:left="293" w:right="219"/>
              <w:jc w:val="both"/>
              <w:rPr>
                <w:sz w:val="18"/>
              </w:rPr>
            </w:pPr>
            <w:r>
              <w:rPr>
                <w:color w:val="58595B"/>
                <w:sz w:val="18"/>
              </w:rPr>
              <w:t>Begin scoping work in January 2021 and bring draft heads of the legislative amendments to Government for approval before the end of 2021. Carry out work to determine if any amendments to legal aid legislation are</w:t>
            </w:r>
          </w:p>
          <w:p w14:paraId="12C2F73C" w14:textId="77777777" w:rsidR="00327508" w:rsidRDefault="00327508" w:rsidP="00027A62">
            <w:pPr>
              <w:pStyle w:val="TableParagraph"/>
              <w:spacing w:line="223" w:lineRule="auto"/>
              <w:ind w:left="293" w:right="134"/>
              <w:jc w:val="both"/>
              <w:rPr>
                <w:sz w:val="18"/>
              </w:rPr>
            </w:pPr>
            <w:r>
              <w:rPr>
                <w:color w:val="58595B"/>
                <w:sz w:val="18"/>
              </w:rPr>
              <w:t xml:space="preserve">necessary to </w:t>
            </w:r>
            <w:r>
              <w:rPr>
                <w:color w:val="58595B"/>
                <w:spacing w:val="-3"/>
                <w:sz w:val="18"/>
              </w:rPr>
              <w:t xml:space="preserve">give </w:t>
            </w:r>
            <w:r>
              <w:rPr>
                <w:color w:val="58595B"/>
                <w:sz w:val="18"/>
              </w:rPr>
              <w:t xml:space="preserve">full </w:t>
            </w:r>
            <w:r>
              <w:rPr>
                <w:color w:val="58595B"/>
                <w:spacing w:val="-2"/>
                <w:sz w:val="18"/>
              </w:rPr>
              <w:t xml:space="preserve">effect </w:t>
            </w:r>
            <w:r>
              <w:rPr>
                <w:color w:val="58595B"/>
                <w:sz w:val="18"/>
              </w:rPr>
              <w:t xml:space="preserve">to </w:t>
            </w:r>
            <w:r>
              <w:rPr>
                <w:color w:val="58595B"/>
                <w:spacing w:val="-2"/>
                <w:sz w:val="18"/>
              </w:rPr>
              <w:t xml:space="preserve">the </w:t>
            </w:r>
            <w:r>
              <w:rPr>
                <w:color w:val="58595B"/>
                <w:spacing w:val="-3"/>
                <w:sz w:val="18"/>
              </w:rPr>
              <w:t>recommendation.</w:t>
            </w:r>
          </w:p>
        </w:tc>
        <w:tc>
          <w:tcPr>
            <w:tcW w:w="519" w:type="pct"/>
            <w:tcBorders>
              <w:top w:val="single" w:sz="4" w:space="0" w:color="FFFFFF"/>
              <w:left w:val="single" w:sz="4" w:space="0" w:color="FFFFFF"/>
              <w:bottom w:val="single" w:sz="4" w:space="0" w:color="FFFFFF"/>
              <w:right w:val="single" w:sz="4" w:space="0" w:color="FFFFFF"/>
            </w:tcBorders>
            <w:shd w:val="clear" w:color="auto" w:fill="F8C1D9"/>
          </w:tcPr>
          <w:p w14:paraId="5C9381DA" w14:textId="77777777" w:rsidR="00327508" w:rsidRDefault="00327508" w:rsidP="00027A62">
            <w:pPr>
              <w:pStyle w:val="TableParagraph"/>
              <w:spacing w:before="54" w:line="223" w:lineRule="auto"/>
              <w:ind w:left="118" w:right="166"/>
              <w:jc w:val="both"/>
              <w:rPr>
                <w:sz w:val="18"/>
              </w:rPr>
            </w:pPr>
            <w:r>
              <w:rPr>
                <w:color w:val="58595B"/>
                <w:sz w:val="18"/>
              </w:rPr>
              <w:t>Scoping Work Q1 2021</w:t>
            </w:r>
          </w:p>
          <w:p w14:paraId="21E965DC" w14:textId="77777777" w:rsidR="00327508" w:rsidRDefault="00327508" w:rsidP="00027A62">
            <w:pPr>
              <w:pStyle w:val="TableParagraph"/>
              <w:jc w:val="both"/>
              <w:rPr>
                <w:rFonts w:ascii="Times New Roman"/>
              </w:rPr>
            </w:pPr>
          </w:p>
          <w:p w14:paraId="11F55E59" w14:textId="77777777" w:rsidR="00327508" w:rsidRDefault="00327508" w:rsidP="00027A62">
            <w:pPr>
              <w:pStyle w:val="TableParagraph"/>
              <w:jc w:val="both"/>
              <w:rPr>
                <w:rFonts w:ascii="Times New Roman"/>
              </w:rPr>
            </w:pPr>
          </w:p>
          <w:p w14:paraId="0D31435E" w14:textId="77777777" w:rsidR="00327508" w:rsidRDefault="00327508" w:rsidP="00027A62">
            <w:pPr>
              <w:pStyle w:val="TableParagraph"/>
              <w:jc w:val="both"/>
              <w:rPr>
                <w:rFonts w:ascii="Times New Roman"/>
              </w:rPr>
            </w:pPr>
          </w:p>
          <w:p w14:paraId="35F2281E" w14:textId="77777777" w:rsidR="00327508" w:rsidRDefault="00327508" w:rsidP="00027A62">
            <w:pPr>
              <w:pStyle w:val="TableParagraph"/>
              <w:spacing w:before="1"/>
              <w:jc w:val="both"/>
              <w:rPr>
                <w:rFonts w:ascii="Times New Roman"/>
                <w:sz w:val="28"/>
              </w:rPr>
            </w:pPr>
          </w:p>
          <w:p w14:paraId="25F9DEDE" w14:textId="77777777" w:rsidR="00327508" w:rsidRDefault="00327508" w:rsidP="00027A62">
            <w:pPr>
              <w:pStyle w:val="TableParagraph"/>
              <w:spacing w:line="223" w:lineRule="auto"/>
              <w:ind w:left="118" w:right="183"/>
              <w:jc w:val="both"/>
              <w:rPr>
                <w:sz w:val="18"/>
              </w:rPr>
            </w:pPr>
            <w:r>
              <w:rPr>
                <w:color w:val="58595B"/>
                <w:sz w:val="18"/>
              </w:rPr>
              <w:t>Government Approval of Draft Heads Q4 2021</w:t>
            </w:r>
          </w:p>
        </w:tc>
        <w:tc>
          <w:tcPr>
            <w:tcW w:w="553" w:type="pct"/>
            <w:tcBorders>
              <w:top w:val="single" w:sz="4" w:space="0" w:color="FFFFFF"/>
              <w:left w:val="single" w:sz="4" w:space="0" w:color="FFFFFF"/>
              <w:bottom w:val="single" w:sz="4" w:space="0" w:color="FFFFFF"/>
              <w:right w:val="single" w:sz="4" w:space="0" w:color="FFFFFF"/>
            </w:tcBorders>
            <w:shd w:val="clear" w:color="auto" w:fill="F8C1D9"/>
          </w:tcPr>
          <w:p w14:paraId="7DE7A790" w14:textId="77777777" w:rsidR="00327508" w:rsidRDefault="00327508" w:rsidP="00027A62">
            <w:pPr>
              <w:pStyle w:val="TableParagraph"/>
              <w:spacing w:before="54" w:line="223" w:lineRule="auto"/>
              <w:ind w:left="287"/>
              <w:rPr>
                <w:sz w:val="18"/>
              </w:rPr>
            </w:pPr>
            <w:r>
              <w:rPr>
                <w:color w:val="58595B"/>
                <w:sz w:val="18"/>
              </w:rPr>
              <w:t>DOJ (Criminal Legislation)</w:t>
            </w:r>
          </w:p>
          <w:p w14:paraId="3B143301" w14:textId="77777777" w:rsidR="00327508" w:rsidRDefault="00327508" w:rsidP="00027A62">
            <w:pPr>
              <w:pStyle w:val="TableParagraph"/>
              <w:spacing w:before="54" w:line="223" w:lineRule="auto"/>
              <w:ind w:left="287"/>
              <w:rPr>
                <w:color w:val="58595B"/>
                <w:sz w:val="18"/>
              </w:rPr>
            </w:pPr>
          </w:p>
          <w:p w14:paraId="10F5723A" w14:textId="77777777" w:rsidR="00327508" w:rsidRDefault="00327508" w:rsidP="00027A62">
            <w:pPr>
              <w:pStyle w:val="TableParagraph"/>
              <w:spacing w:before="54" w:line="223" w:lineRule="auto"/>
              <w:ind w:left="287"/>
              <w:rPr>
                <w:color w:val="58595B"/>
                <w:sz w:val="18"/>
              </w:rPr>
            </w:pPr>
            <w:r>
              <w:rPr>
                <w:color w:val="58595B"/>
                <w:sz w:val="18"/>
              </w:rPr>
              <w:t>LAB will be consulted on any amendments to legal aid legislation</w:t>
            </w:r>
          </w:p>
        </w:tc>
        <w:tc>
          <w:tcPr>
            <w:tcW w:w="813" w:type="pct"/>
            <w:tcBorders>
              <w:top w:val="single" w:sz="4" w:space="0" w:color="FFFFFF"/>
              <w:left w:val="single" w:sz="4" w:space="0" w:color="FFFFFF"/>
              <w:bottom w:val="single" w:sz="4" w:space="0" w:color="FFFFFF"/>
              <w:right w:val="single" w:sz="4" w:space="0" w:color="FFFFFF"/>
            </w:tcBorders>
            <w:shd w:val="clear" w:color="auto" w:fill="F8C1D9"/>
          </w:tcPr>
          <w:p w14:paraId="332BCBC6" w14:textId="77777777" w:rsidR="00327508" w:rsidRPr="0078466A" w:rsidRDefault="00327508" w:rsidP="00634577">
            <w:pPr>
              <w:pStyle w:val="TableParagraph"/>
              <w:spacing w:line="223" w:lineRule="auto"/>
              <w:rPr>
                <w:sz w:val="18"/>
              </w:rPr>
            </w:pPr>
            <w:r>
              <w:rPr>
                <w:color w:val="58595B"/>
                <w:sz w:val="18"/>
              </w:rPr>
              <w:t>LAB – the Board is happy be provide observations on any amendments to legal aid legislation.</w:t>
            </w:r>
          </w:p>
        </w:tc>
        <w:tc>
          <w:tcPr>
            <w:tcW w:w="812"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3454DED5" w14:textId="2D5C70D4" w:rsidR="00327508" w:rsidRDefault="002D559C" w:rsidP="002D559C">
            <w:pPr>
              <w:pStyle w:val="TableParagraph"/>
              <w:spacing w:line="223" w:lineRule="auto"/>
              <w:jc w:val="center"/>
              <w:rPr>
                <w:color w:val="58595B"/>
                <w:sz w:val="18"/>
              </w:rPr>
            </w:pPr>
            <w:r w:rsidRPr="00F92AAF">
              <w:rPr>
                <w:rFonts w:ascii="Calibri" w:eastAsia="Times New Roman" w:hAnsi="Calibri" w:cs="Calibri"/>
                <w:color w:val="FFFFFF"/>
                <w:sz w:val="24"/>
                <w:szCs w:val="24"/>
                <w:lang w:eastAsia="en-IE"/>
              </w:rPr>
              <w:t>On Track</w:t>
            </w:r>
          </w:p>
        </w:tc>
      </w:tr>
      <w:tr w:rsidR="00327508" w14:paraId="639A7826" w14:textId="24EB6713" w:rsidTr="002D559C">
        <w:trPr>
          <w:trHeight w:val="3107"/>
        </w:trPr>
        <w:tc>
          <w:tcPr>
            <w:tcW w:w="585" w:type="pct"/>
            <w:tcBorders>
              <w:top w:val="nil"/>
              <w:left w:val="single" w:sz="4" w:space="0" w:color="FFFFFF"/>
              <w:right w:val="nil"/>
            </w:tcBorders>
            <w:shd w:val="clear" w:color="auto" w:fill="EC008C"/>
          </w:tcPr>
          <w:p w14:paraId="40FDC6D7" w14:textId="77777777" w:rsidR="00327508" w:rsidRDefault="00327508" w:rsidP="00027A62">
            <w:pPr>
              <w:jc w:val="center"/>
              <w:rPr>
                <w:rFonts w:ascii="Lato" w:hAnsi="Lato"/>
                <w:color w:val="FFFFFF" w:themeColor="background1"/>
              </w:rPr>
            </w:pPr>
          </w:p>
          <w:p w14:paraId="62C20CD5" w14:textId="77777777" w:rsidR="00327508" w:rsidRDefault="00327508" w:rsidP="00027A62">
            <w:pPr>
              <w:jc w:val="center"/>
              <w:rPr>
                <w:rFonts w:ascii="Lato" w:hAnsi="Lato"/>
                <w:color w:val="FFFFFF" w:themeColor="background1"/>
              </w:rPr>
            </w:pPr>
          </w:p>
          <w:p w14:paraId="49732257" w14:textId="77777777" w:rsidR="00327508" w:rsidRPr="00EB1430" w:rsidRDefault="00327508" w:rsidP="00027A62">
            <w:pPr>
              <w:jc w:val="center"/>
              <w:rPr>
                <w:rFonts w:ascii="Lato" w:hAnsi="Lato"/>
                <w:color w:val="FFFFFF" w:themeColor="background1"/>
              </w:rPr>
            </w:pPr>
          </w:p>
          <w:p w14:paraId="60F95113" w14:textId="780C996C" w:rsidR="00327508" w:rsidRPr="00EB1430" w:rsidRDefault="00327508" w:rsidP="00027A62">
            <w:pPr>
              <w:jc w:val="center"/>
              <w:rPr>
                <w:rFonts w:ascii="Lato" w:hAnsi="Lato"/>
                <w:sz w:val="18"/>
                <w:szCs w:val="18"/>
              </w:rPr>
            </w:pPr>
            <w:r w:rsidRPr="00EB1430">
              <w:rPr>
                <w:rFonts w:ascii="Lato" w:hAnsi="Lato"/>
                <w:color w:val="FFFFFF" w:themeColor="background1"/>
              </w:rPr>
              <w:t>5</w:t>
            </w:r>
            <w:r>
              <w:rPr>
                <w:rFonts w:ascii="Lato" w:hAnsi="Lato"/>
                <w:color w:val="FFFFFF" w:themeColor="background1"/>
              </w:rPr>
              <w:t>.2</w:t>
            </w:r>
          </w:p>
        </w:tc>
        <w:tc>
          <w:tcPr>
            <w:tcW w:w="1718" w:type="pct"/>
            <w:tcBorders>
              <w:top w:val="single" w:sz="4" w:space="0" w:color="FFFFFF"/>
              <w:left w:val="nil"/>
              <w:bottom w:val="single" w:sz="4" w:space="0" w:color="FFFFFF"/>
              <w:right w:val="single" w:sz="4" w:space="0" w:color="FFFFFF"/>
            </w:tcBorders>
            <w:shd w:val="clear" w:color="auto" w:fill="FAD5E5"/>
          </w:tcPr>
          <w:p w14:paraId="57A82E34" w14:textId="77777777" w:rsidR="00327508" w:rsidRPr="00A838C5" w:rsidRDefault="00327508" w:rsidP="00027A62">
            <w:pPr>
              <w:pStyle w:val="TableParagraph"/>
              <w:spacing w:before="49" w:line="223" w:lineRule="auto"/>
              <w:ind w:left="293" w:right="77"/>
              <w:jc w:val="both"/>
              <w:rPr>
                <w:b/>
                <w:sz w:val="18"/>
              </w:rPr>
            </w:pPr>
            <w:r w:rsidRPr="00A838C5">
              <w:rPr>
                <w:b/>
                <w:color w:val="58595B"/>
                <w:sz w:val="18"/>
              </w:rPr>
              <w:t>The right to separate legal representation for victims under section 3 of the Criminal Law (Rape) Act 1981 (in circumstances where an application is made to question a victim about other sexual experience) should be extended to include trials for sexual assault.</w:t>
            </w:r>
          </w:p>
          <w:p w14:paraId="6A0154BC" w14:textId="77777777" w:rsidR="00327508" w:rsidRDefault="00327508" w:rsidP="00027A62">
            <w:pPr>
              <w:pStyle w:val="TableParagraph"/>
              <w:spacing w:before="49" w:line="223" w:lineRule="auto"/>
              <w:ind w:left="293" w:right="72"/>
              <w:jc w:val="both"/>
              <w:rPr>
                <w:sz w:val="18"/>
              </w:rPr>
            </w:pPr>
            <w:r>
              <w:rPr>
                <w:color w:val="58595B"/>
                <w:sz w:val="18"/>
              </w:rPr>
              <w:t>Begin scoping work to determine the necessary approach in January 2021 and bring draft heads of the legislative amendments to Government for approval before the end of 2021.</w:t>
            </w:r>
          </w:p>
        </w:tc>
        <w:tc>
          <w:tcPr>
            <w:tcW w:w="519" w:type="pct"/>
            <w:tcBorders>
              <w:top w:val="single" w:sz="4" w:space="0" w:color="FFFFFF"/>
              <w:left w:val="single" w:sz="4" w:space="0" w:color="FFFFFF"/>
              <w:bottom w:val="single" w:sz="4" w:space="0" w:color="FFFFFF"/>
              <w:right w:val="single" w:sz="4" w:space="0" w:color="FFFFFF"/>
            </w:tcBorders>
            <w:shd w:val="clear" w:color="auto" w:fill="FAD5E5"/>
          </w:tcPr>
          <w:p w14:paraId="501C93F3" w14:textId="77777777" w:rsidR="00327508" w:rsidRDefault="00327508" w:rsidP="00027A62">
            <w:pPr>
              <w:pStyle w:val="TableParagraph"/>
              <w:spacing w:before="49" w:line="223" w:lineRule="auto"/>
              <w:ind w:left="118" w:right="166"/>
              <w:jc w:val="both"/>
              <w:rPr>
                <w:sz w:val="18"/>
              </w:rPr>
            </w:pPr>
            <w:r>
              <w:rPr>
                <w:color w:val="58595B"/>
                <w:sz w:val="18"/>
              </w:rPr>
              <w:t>Scoping Work Q1 2021</w:t>
            </w:r>
          </w:p>
          <w:p w14:paraId="7364C171" w14:textId="77777777" w:rsidR="00327508" w:rsidRDefault="00327508" w:rsidP="00027A62">
            <w:pPr>
              <w:pStyle w:val="TableParagraph"/>
              <w:jc w:val="both"/>
              <w:rPr>
                <w:rFonts w:ascii="Times New Roman"/>
              </w:rPr>
            </w:pPr>
          </w:p>
          <w:p w14:paraId="7B5E0907" w14:textId="77777777" w:rsidR="00327508" w:rsidRDefault="00327508" w:rsidP="00027A62">
            <w:pPr>
              <w:pStyle w:val="TableParagraph"/>
              <w:jc w:val="both"/>
              <w:rPr>
                <w:rFonts w:ascii="Times New Roman"/>
              </w:rPr>
            </w:pPr>
          </w:p>
          <w:p w14:paraId="618D50D8" w14:textId="77777777" w:rsidR="00327508" w:rsidRDefault="00327508" w:rsidP="00027A62">
            <w:pPr>
              <w:pStyle w:val="TableParagraph"/>
              <w:jc w:val="both"/>
              <w:rPr>
                <w:rFonts w:ascii="Times New Roman"/>
              </w:rPr>
            </w:pPr>
          </w:p>
          <w:p w14:paraId="05635FB0" w14:textId="77777777" w:rsidR="00327508" w:rsidRDefault="00327508" w:rsidP="00027A62">
            <w:pPr>
              <w:pStyle w:val="TableParagraph"/>
              <w:jc w:val="both"/>
              <w:rPr>
                <w:rFonts w:ascii="Times New Roman"/>
              </w:rPr>
            </w:pPr>
          </w:p>
          <w:p w14:paraId="505AA805" w14:textId="77777777" w:rsidR="00327508" w:rsidRDefault="00327508" w:rsidP="00027A62">
            <w:pPr>
              <w:pStyle w:val="TableParagraph"/>
              <w:spacing w:before="4"/>
              <w:jc w:val="both"/>
              <w:rPr>
                <w:rFonts w:ascii="Times New Roman"/>
                <w:sz w:val="28"/>
              </w:rPr>
            </w:pPr>
          </w:p>
          <w:p w14:paraId="40ECB3CA" w14:textId="77777777" w:rsidR="00327508" w:rsidRDefault="00327508" w:rsidP="00027A62">
            <w:pPr>
              <w:pStyle w:val="TableParagraph"/>
              <w:spacing w:line="223" w:lineRule="auto"/>
              <w:ind w:left="118" w:right="183"/>
              <w:jc w:val="both"/>
              <w:rPr>
                <w:sz w:val="18"/>
              </w:rPr>
            </w:pPr>
            <w:r>
              <w:rPr>
                <w:color w:val="58595B"/>
                <w:sz w:val="18"/>
              </w:rPr>
              <w:t>Government Approval of Draft Heads Q4 2021</w:t>
            </w:r>
          </w:p>
        </w:tc>
        <w:tc>
          <w:tcPr>
            <w:tcW w:w="553" w:type="pct"/>
            <w:tcBorders>
              <w:top w:val="single" w:sz="4" w:space="0" w:color="FFFFFF"/>
              <w:left w:val="single" w:sz="4" w:space="0" w:color="FFFFFF"/>
              <w:bottom w:val="single" w:sz="4" w:space="0" w:color="FFFFFF"/>
              <w:right w:val="single" w:sz="4" w:space="0" w:color="FFFFFF"/>
            </w:tcBorders>
            <w:shd w:val="clear" w:color="auto" w:fill="FAD5E5"/>
          </w:tcPr>
          <w:p w14:paraId="53BA1C68" w14:textId="77777777" w:rsidR="00327508" w:rsidRDefault="00327508" w:rsidP="00027A62">
            <w:pPr>
              <w:pStyle w:val="TableParagraph"/>
              <w:spacing w:before="49" w:line="223" w:lineRule="auto"/>
              <w:ind w:left="287"/>
              <w:rPr>
                <w:color w:val="58595B"/>
                <w:sz w:val="18"/>
              </w:rPr>
            </w:pPr>
            <w:r>
              <w:rPr>
                <w:color w:val="58595B"/>
                <w:sz w:val="18"/>
              </w:rPr>
              <w:t>DOJ (Criminal Legislation)</w:t>
            </w:r>
          </w:p>
        </w:tc>
        <w:tc>
          <w:tcPr>
            <w:tcW w:w="813" w:type="pct"/>
            <w:tcBorders>
              <w:top w:val="single" w:sz="4" w:space="0" w:color="FFFFFF"/>
              <w:left w:val="single" w:sz="4" w:space="0" w:color="FFFFFF"/>
              <w:bottom w:val="single" w:sz="4" w:space="0" w:color="FFFFFF"/>
              <w:right w:val="single" w:sz="4" w:space="0" w:color="FFFFFF"/>
            </w:tcBorders>
            <w:shd w:val="clear" w:color="auto" w:fill="FAD5E5"/>
          </w:tcPr>
          <w:p w14:paraId="25E09B53" w14:textId="77777777" w:rsidR="00327508" w:rsidRDefault="00327508" w:rsidP="00634577">
            <w:pPr>
              <w:pStyle w:val="TableParagraph"/>
              <w:spacing w:line="223" w:lineRule="auto"/>
              <w:jc w:val="both"/>
              <w:rPr>
                <w:sz w:val="18"/>
              </w:rPr>
            </w:pPr>
          </w:p>
          <w:p w14:paraId="4F118D0B" w14:textId="60880031" w:rsidR="006E4203" w:rsidRPr="006E4203" w:rsidRDefault="00327508" w:rsidP="006E4203">
            <w:pPr>
              <w:jc w:val="both"/>
              <w:rPr>
                <w:rFonts w:ascii="Lato" w:eastAsia="Times New Roman" w:hAnsi="Lato" w:cs="Times New Roman"/>
                <w:color w:val="595959" w:themeColor="text1" w:themeTint="A6"/>
                <w:sz w:val="18"/>
                <w:szCs w:val="18"/>
                <w:lang w:eastAsia="en-IE"/>
              </w:rPr>
            </w:pPr>
            <w:r>
              <w:rPr>
                <w:rFonts w:ascii="Lato" w:eastAsia="Times New Roman" w:hAnsi="Lato" w:cs="Times New Roman"/>
                <w:color w:val="595959" w:themeColor="text1" w:themeTint="A6"/>
                <w:sz w:val="18"/>
                <w:szCs w:val="18"/>
                <w:lang w:eastAsia="en-IE"/>
              </w:rPr>
              <w:t>T</w:t>
            </w:r>
            <w:r w:rsidRPr="00807E6F">
              <w:rPr>
                <w:rFonts w:ascii="Lato" w:eastAsia="Times New Roman" w:hAnsi="Lato" w:cs="Times New Roman"/>
                <w:color w:val="595959" w:themeColor="text1" w:themeTint="A6"/>
                <w:sz w:val="18"/>
                <w:szCs w:val="18"/>
                <w:lang w:eastAsia="en-IE"/>
              </w:rPr>
              <w:t>he updates to sexual offences legislation that have been recommended in the O’Malley Report, the scoping exercise has been completed and work has started on drafting the Heads of a General Scheme of a Sexual Offences Bill.</w:t>
            </w:r>
            <w:r w:rsidR="006E4203">
              <w:rPr>
                <w:rFonts w:ascii="Lato" w:eastAsia="Times New Roman" w:hAnsi="Lato" w:cs="Times New Roman"/>
                <w:color w:val="595959" w:themeColor="text1" w:themeTint="A6"/>
                <w:sz w:val="18"/>
                <w:szCs w:val="18"/>
                <w:lang w:eastAsia="en-IE"/>
              </w:rPr>
              <w:t xml:space="preserve"> </w:t>
            </w:r>
          </w:p>
          <w:p w14:paraId="46879CA8" w14:textId="02CE2E8B" w:rsidR="00327508" w:rsidRPr="00807E6F" w:rsidRDefault="00327508" w:rsidP="00634577">
            <w:pPr>
              <w:spacing w:after="0"/>
              <w:rPr>
                <w:rFonts w:ascii="Lato" w:eastAsia="Times New Roman" w:hAnsi="Lato" w:cs="Times New Roman"/>
                <w:color w:val="595959" w:themeColor="text1" w:themeTint="A6"/>
                <w:sz w:val="18"/>
                <w:szCs w:val="18"/>
                <w:lang w:eastAsia="en-IE"/>
              </w:rPr>
            </w:pPr>
          </w:p>
          <w:p w14:paraId="34B374F4" w14:textId="4492D421" w:rsidR="00327508" w:rsidRDefault="00327508" w:rsidP="00634577">
            <w:pPr>
              <w:pStyle w:val="TableParagraph"/>
              <w:spacing w:line="223" w:lineRule="auto"/>
              <w:jc w:val="both"/>
              <w:rPr>
                <w:sz w:val="18"/>
              </w:rPr>
            </w:pPr>
          </w:p>
        </w:tc>
        <w:tc>
          <w:tcPr>
            <w:tcW w:w="812"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7E5EA930" w14:textId="4E613408" w:rsidR="00327508" w:rsidRDefault="002D559C" w:rsidP="002D559C">
            <w:pPr>
              <w:pStyle w:val="TableParagraph"/>
              <w:spacing w:line="223" w:lineRule="auto"/>
              <w:jc w:val="center"/>
              <w:rPr>
                <w:sz w:val="18"/>
              </w:rPr>
            </w:pPr>
            <w:r w:rsidRPr="00F92AAF">
              <w:rPr>
                <w:rFonts w:ascii="Calibri" w:eastAsia="Times New Roman" w:hAnsi="Calibri" w:cs="Calibri"/>
                <w:color w:val="FFFFFF"/>
                <w:sz w:val="24"/>
                <w:szCs w:val="24"/>
                <w:lang w:eastAsia="en-IE"/>
              </w:rPr>
              <w:t>On Track</w:t>
            </w:r>
          </w:p>
        </w:tc>
      </w:tr>
      <w:tr w:rsidR="00327508" w14:paraId="4D410F48" w14:textId="611182C5" w:rsidTr="002D559C">
        <w:trPr>
          <w:trHeight w:val="1486"/>
        </w:trPr>
        <w:tc>
          <w:tcPr>
            <w:tcW w:w="585" w:type="pct"/>
            <w:tcBorders>
              <w:left w:val="single" w:sz="4" w:space="0" w:color="FFFFFF"/>
              <w:right w:val="nil"/>
            </w:tcBorders>
            <w:shd w:val="clear" w:color="auto" w:fill="EC008C"/>
            <w:vAlign w:val="center"/>
          </w:tcPr>
          <w:p w14:paraId="38003CE5" w14:textId="77777777" w:rsidR="00327508" w:rsidRDefault="00327508" w:rsidP="00D51857">
            <w:pPr>
              <w:pStyle w:val="TableParagraph"/>
              <w:jc w:val="center"/>
              <w:rPr>
                <w:rFonts w:ascii="Times New Roman"/>
                <w:sz w:val="24"/>
              </w:rPr>
            </w:pPr>
          </w:p>
          <w:p w14:paraId="7C2CF707" w14:textId="1666C6EA" w:rsidR="00327508" w:rsidRDefault="00327508" w:rsidP="00D51857">
            <w:pPr>
              <w:pStyle w:val="TableParagraph"/>
              <w:spacing w:before="1"/>
              <w:ind w:right="727"/>
              <w:jc w:val="center"/>
              <w:rPr>
                <w:b/>
                <w:sz w:val="20"/>
              </w:rPr>
            </w:pPr>
            <w:r>
              <w:rPr>
                <w:b/>
                <w:color w:val="FFFFFF"/>
                <w:sz w:val="20"/>
              </w:rPr>
              <w:t>5.3</w:t>
            </w:r>
          </w:p>
        </w:tc>
        <w:tc>
          <w:tcPr>
            <w:tcW w:w="1718" w:type="pct"/>
            <w:tcBorders>
              <w:top w:val="single" w:sz="4" w:space="0" w:color="FFFFFF"/>
              <w:left w:val="nil"/>
              <w:bottom w:val="single" w:sz="4" w:space="0" w:color="FFFFFF"/>
              <w:right w:val="single" w:sz="4" w:space="0" w:color="FFFFFF"/>
            </w:tcBorders>
            <w:shd w:val="clear" w:color="auto" w:fill="F8C1D9"/>
          </w:tcPr>
          <w:p w14:paraId="640DBF94" w14:textId="77777777" w:rsidR="00327508" w:rsidRPr="00A838C5" w:rsidRDefault="00327508" w:rsidP="00027A62">
            <w:pPr>
              <w:pStyle w:val="TableParagraph"/>
              <w:spacing w:before="49" w:line="223" w:lineRule="auto"/>
              <w:ind w:left="293" w:right="11"/>
              <w:jc w:val="both"/>
              <w:rPr>
                <w:b/>
                <w:sz w:val="18"/>
              </w:rPr>
            </w:pPr>
            <w:r w:rsidRPr="00A838C5">
              <w:rPr>
                <w:b/>
                <w:color w:val="58595B"/>
                <w:sz w:val="18"/>
              </w:rPr>
              <w:t>Appropriate steps should be taken to ensure that judges and lawyers are familiar with section 21 of the Criminal Justice (Victims of Crime) Act 2017, especially as it relates to the questioning of victims during sexual offence trials.</w:t>
            </w:r>
          </w:p>
          <w:p w14:paraId="7E7B6A4D" w14:textId="77777777" w:rsidR="00327508" w:rsidRDefault="00327508" w:rsidP="00027A62">
            <w:pPr>
              <w:pStyle w:val="TableParagraph"/>
              <w:spacing w:before="51" w:line="223" w:lineRule="auto"/>
              <w:ind w:left="293" w:right="130"/>
              <w:jc w:val="both"/>
              <w:rPr>
                <w:sz w:val="18"/>
              </w:rPr>
            </w:pPr>
            <w:r>
              <w:rPr>
                <w:color w:val="58595B"/>
                <w:sz w:val="18"/>
              </w:rPr>
              <w:t>Information on training for judges and lawyers is set out at in the Chapter dealing with Training.</w:t>
            </w:r>
          </w:p>
        </w:tc>
        <w:tc>
          <w:tcPr>
            <w:tcW w:w="519" w:type="pct"/>
            <w:tcBorders>
              <w:top w:val="single" w:sz="4" w:space="0" w:color="FFFFFF"/>
              <w:left w:val="single" w:sz="4" w:space="0" w:color="FFFFFF"/>
              <w:bottom w:val="single" w:sz="4" w:space="0" w:color="FFFFFF"/>
              <w:right w:val="single" w:sz="4" w:space="0" w:color="FFFFFF"/>
            </w:tcBorders>
            <w:shd w:val="clear" w:color="auto" w:fill="F8C1D9"/>
          </w:tcPr>
          <w:p w14:paraId="5FAA0E7F" w14:textId="77777777" w:rsidR="00327508" w:rsidRDefault="00327508" w:rsidP="00027A62">
            <w:pPr>
              <w:pStyle w:val="TableParagraph"/>
              <w:spacing w:before="7"/>
              <w:jc w:val="both"/>
              <w:rPr>
                <w:rFonts w:ascii="Times New Roman"/>
                <w:sz w:val="26"/>
              </w:rPr>
            </w:pPr>
          </w:p>
          <w:p w14:paraId="19FB082A" w14:textId="77777777" w:rsidR="00327508" w:rsidRDefault="00327508" w:rsidP="00027A62">
            <w:pPr>
              <w:pStyle w:val="TableParagraph"/>
              <w:spacing w:line="223" w:lineRule="auto"/>
              <w:ind w:left="118" w:right="600"/>
              <w:jc w:val="both"/>
              <w:rPr>
                <w:sz w:val="18"/>
              </w:rPr>
            </w:pPr>
            <w:r>
              <w:rPr>
                <w:color w:val="58595B"/>
                <w:sz w:val="18"/>
              </w:rPr>
              <w:t>See Training Section</w:t>
            </w:r>
          </w:p>
        </w:tc>
        <w:tc>
          <w:tcPr>
            <w:tcW w:w="553" w:type="pct"/>
            <w:tcBorders>
              <w:top w:val="single" w:sz="4" w:space="0" w:color="FFFFFF"/>
              <w:left w:val="single" w:sz="4" w:space="0" w:color="FFFFFF"/>
              <w:bottom w:val="single" w:sz="4" w:space="0" w:color="FFFFFF"/>
              <w:right w:val="single" w:sz="4" w:space="0" w:color="FFFFFF"/>
            </w:tcBorders>
            <w:shd w:val="clear" w:color="auto" w:fill="F8C1D9"/>
          </w:tcPr>
          <w:p w14:paraId="4E74E78F" w14:textId="77777777" w:rsidR="00327508" w:rsidRDefault="00327508" w:rsidP="00027A62">
            <w:pPr>
              <w:pStyle w:val="TableParagraph"/>
              <w:jc w:val="both"/>
              <w:rPr>
                <w:rFonts w:ascii="Times New Roman"/>
                <w:sz w:val="16"/>
              </w:rPr>
            </w:pPr>
          </w:p>
        </w:tc>
        <w:tc>
          <w:tcPr>
            <w:tcW w:w="813" w:type="pct"/>
            <w:tcBorders>
              <w:top w:val="single" w:sz="4" w:space="0" w:color="FFFFFF"/>
              <w:left w:val="single" w:sz="4" w:space="0" w:color="FFFFFF"/>
              <w:bottom w:val="single" w:sz="4" w:space="0" w:color="FFFFFF"/>
              <w:right w:val="single" w:sz="4" w:space="0" w:color="FFFFFF"/>
            </w:tcBorders>
            <w:shd w:val="clear" w:color="auto" w:fill="F8C1D9"/>
          </w:tcPr>
          <w:p w14:paraId="75E42A8B" w14:textId="77777777" w:rsidR="00327508" w:rsidRDefault="00327508" w:rsidP="00027A62">
            <w:pPr>
              <w:pStyle w:val="TableParagraph"/>
              <w:jc w:val="both"/>
              <w:rPr>
                <w:rFonts w:ascii="Times New Roman"/>
                <w:sz w:val="16"/>
              </w:rPr>
            </w:pPr>
          </w:p>
        </w:tc>
        <w:tc>
          <w:tcPr>
            <w:tcW w:w="812"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21633424" w14:textId="0215E788" w:rsidR="00327508" w:rsidRDefault="002D559C" w:rsidP="002D559C">
            <w:pPr>
              <w:pStyle w:val="TableParagraph"/>
              <w:jc w:val="center"/>
              <w:rPr>
                <w:rFonts w:ascii="Times New Roman"/>
                <w:sz w:val="16"/>
              </w:rPr>
            </w:pPr>
            <w:r w:rsidRPr="00F92AAF">
              <w:rPr>
                <w:rFonts w:ascii="Calibri" w:eastAsia="Times New Roman" w:hAnsi="Calibri" w:cs="Calibri"/>
                <w:color w:val="FFFFFF"/>
                <w:sz w:val="24"/>
                <w:szCs w:val="24"/>
                <w:lang w:eastAsia="en-IE"/>
              </w:rPr>
              <w:t>On Track</w:t>
            </w:r>
          </w:p>
        </w:tc>
      </w:tr>
      <w:tr w:rsidR="00327508" w14:paraId="3E03792A" w14:textId="65DDF63E" w:rsidTr="00751F98">
        <w:trPr>
          <w:trHeight w:val="1627"/>
        </w:trPr>
        <w:tc>
          <w:tcPr>
            <w:tcW w:w="585" w:type="pct"/>
            <w:tcBorders>
              <w:left w:val="single" w:sz="4" w:space="0" w:color="FFFFFF"/>
              <w:bottom w:val="single" w:sz="4" w:space="0" w:color="FFFFFF"/>
              <w:right w:val="nil"/>
            </w:tcBorders>
            <w:shd w:val="clear" w:color="auto" w:fill="EC008C"/>
          </w:tcPr>
          <w:p w14:paraId="53F40F80" w14:textId="77777777" w:rsidR="00327508" w:rsidRDefault="00327508" w:rsidP="00751F98">
            <w:pPr>
              <w:pStyle w:val="TableParagraph"/>
              <w:jc w:val="center"/>
              <w:rPr>
                <w:rFonts w:ascii="Times New Roman"/>
                <w:sz w:val="24"/>
              </w:rPr>
            </w:pPr>
          </w:p>
          <w:p w14:paraId="5503933D" w14:textId="77777777" w:rsidR="00327508" w:rsidRDefault="00327508" w:rsidP="00751F98">
            <w:pPr>
              <w:pStyle w:val="TableParagraph"/>
              <w:jc w:val="center"/>
              <w:rPr>
                <w:rFonts w:ascii="Times New Roman"/>
                <w:sz w:val="24"/>
              </w:rPr>
            </w:pPr>
          </w:p>
          <w:p w14:paraId="05348107" w14:textId="77777777" w:rsidR="00327508" w:rsidRDefault="00327508" w:rsidP="00751F98">
            <w:pPr>
              <w:pStyle w:val="TableParagraph"/>
              <w:spacing w:before="10"/>
              <w:jc w:val="center"/>
              <w:rPr>
                <w:rFonts w:ascii="Times New Roman"/>
                <w:sz w:val="34"/>
              </w:rPr>
            </w:pPr>
          </w:p>
          <w:p w14:paraId="4A46924E" w14:textId="77777777" w:rsidR="00327508" w:rsidRDefault="00327508" w:rsidP="00751F98">
            <w:pPr>
              <w:pStyle w:val="TableParagraph"/>
              <w:spacing w:before="1"/>
              <w:ind w:right="727"/>
              <w:jc w:val="center"/>
              <w:rPr>
                <w:b/>
                <w:sz w:val="20"/>
              </w:rPr>
            </w:pPr>
            <w:r>
              <w:rPr>
                <w:b/>
                <w:color w:val="FFFFFF"/>
                <w:sz w:val="20"/>
              </w:rPr>
              <w:t>5.4</w:t>
            </w:r>
          </w:p>
        </w:tc>
        <w:tc>
          <w:tcPr>
            <w:tcW w:w="1718" w:type="pct"/>
            <w:tcBorders>
              <w:top w:val="single" w:sz="4" w:space="0" w:color="FFFFFF"/>
              <w:left w:val="nil"/>
              <w:bottom w:val="single" w:sz="4" w:space="0" w:color="FFFFFF"/>
              <w:right w:val="single" w:sz="4" w:space="0" w:color="FFFFFF"/>
            </w:tcBorders>
            <w:shd w:val="clear" w:color="auto" w:fill="FAD5E5"/>
          </w:tcPr>
          <w:p w14:paraId="10678CFC" w14:textId="77777777" w:rsidR="00327508" w:rsidRPr="00A838C5" w:rsidRDefault="00327508" w:rsidP="00027A62">
            <w:pPr>
              <w:pStyle w:val="TableParagraph"/>
              <w:spacing w:before="49" w:line="223" w:lineRule="auto"/>
              <w:ind w:left="293" w:right="220"/>
              <w:jc w:val="both"/>
              <w:rPr>
                <w:b/>
                <w:sz w:val="18"/>
              </w:rPr>
            </w:pPr>
            <w:r w:rsidRPr="00A838C5">
              <w:rPr>
                <w:b/>
                <w:color w:val="58595B"/>
                <w:sz w:val="18"/>
              </w:rPr>
              <w:t>Where the defence intends to apply to the trial judge for leave to question a victim about other sexual experience, it should be required to notify the judge conducting the preliminary trial hearing of that intention.</w:t>
            </w:r>
          </w:p>
          <w:p w14:paraId="6F98606F" w14:textId="77777777" w:rsidR="00327508" w:rsidRDefault="00327508" w:rsidP="00027A62">
            <w:pPr>
              <w:pStyle w:val="TableParagraph"/>
              <w:spacing w:before="51" w:line="223" w:lineRule="auto"/>
              <w:ind w:left="293" w:right="190"/>
              <w:jc w:val="both"/>
              <w:rPr>
                <w:sz w:val="18"/>
              </w:rPr>
            </w:pPr>
            <w:r>
              <w:rPr>
                <w:color w:val="58595B"/>
                <w:sz w:val="18"/>
              </w:rPr>
              <w:t>Draft legislation on preliminary hearings will be published before the end of December 2020.</w:t>
            </w:r>
          </w:p>
        </w:tc>
        <w:tc>
          <w:tcPr>
            <w:tcW w:w="519" w:type="pct"/>
            <w:tcBorders>
              <w:top w:val="single" w:sz="4" w:space="0" w:color="FFFFFF"/>
              <w:left w:val="single" w:sz="4" w:space="0" w:color="FFFFFF"/>
              <w:bottom w:val="single" w:sz="4" w:space="0" w:color="FFFFFF"/>
              <w:right w:val="single" w:sz="4" w:space="0" w:color="FFFFFF"/>
            </w:tcBorders>
            <w:shd w:val="clear" w:color="auto" w:fill="FAD5E5"/>
          </w:tcPr>
          <w:p w14:paraId="43B867B4" w14:textId="77777777" w:rsidR="00327508" w:rsidRDefault="00327508" w:rsidP="00027A62">
            <w:pPr>
              <w:pStyle w:val="TableParagraph"/>
              <w:spacing w:before="6"/>
              <w:jc w:val="both"/>
              <w:rPr>
                <w:rFonts w:ascii="Times New Roman"/>
                <w:sz w:val="25"/>
              </w:rPr>
            </w:pPr>
          </w:p>
          <w:p w14:paraId="146F3517" w14:textId="77777777" w:rsidR="00327508" w:rsidRDefault="00327508" w:rsidP="00027A62">
            <w:pPr>
              <w:pStyle w:val="TableParagraph"/>
              <w:ind w:left="118"/>
              <w:jc w:val="both"/>
              <w:rPr>
                <w:sz w:val="18"/>
              </w:rPr>
            </w:pPr>
            <w:r>
              <w:rPr>
                <w:color w:val="58595B"/>
                <w:sz w:val="18"/>
              </w:rPr>
              <w:t>Q4 2020</w:t>
            </w:r>
          </w:p>
        </w:tc>
        <w:tc>
          <w:tcPr>
            <w:tcW w:w="553" w:type="pct"/>
            <w:tcBorders>
              <w:top w:val="single" w:sz="4" w:space="0" w:color="FFFFFF"/>
              <w:left w:val="single" w:sz="4" w:space="0" w:color="FFFFFF"/>
              <w:bottom w:val="single" w:sz="4" w:space="0" w:color="FFFFFF"/>
              <w:right w:val="single" w:sz="4" w:space="0" w:color="FFFFFF"/>
            </w:tcBorders>
            <w:shd w:val="clear" w:color="auto" w:fill="FAD5E5"/>
          </w:tcPr>
          <w:p w14:paraId="09547EE3" w14:textId="77777777" w:rsidR="00327508" w:rsidRPr="00B40243" w:rsidRDefault="00327508" w:rsidP="00027A62">
            <w:pPr>
              <w:pStyle w:val="TableParagraph"/>
              <w:spacing w:before="49" w:line="223" w:lineRule="auto"/>
              <w:ind w:left="287"/>
              <w:rPr>
                <w:color w:val="595959" w:themeColor="text1" w:themeTint="A6"/>
                <w:sz w:val="18"/>
              </w:rPr>
            </w:pPr>
            <w:r w:rsidRPr="00B40243">
              <w:rPr>
                <w:color w:val="595959" w:themeColor="text1" w:themeTint="A6"/>
                <w:sz w:val="18"/>
              </w:rPr>
              <w:t>DOJ (Criminal Legislation)</w:t>
            </w:r>
          </w:p>
        </w:tc>
        <w:tc>
          <w:tcPr>
            <w:tcW w:w="813" w:type="pct"/>
            <w:tcBorders>
              <w:top w:val="single" w:sz="4" w:space="0" w:color="FFFFFF"/>
              <w:left w:val="single" w:sz="4" w:space="0" w:color="FFFFFF"/>
              <w:bottom w:val="single" w:sz="4" w:space="0" w:color="FFFFFF"/>
              <w:right w:val="single" w:sz="4" w:space="0" w:color="FFFFFF"/>
            </w:tcBorders>
            <w:shd w:val="clear" w:color="auto" w:fill="FAD5E5"/>
          </w:tcPr>
          <w:p w14:paraId="0994818A" w14:textId="77777777" w:rsidR="00327508" w:rsidRPr="00B40243" w:rsidRDefault="00327508" w:rsidP="00027A62">
            <w:pPr>
              <w:pStyle w:val="TableParagraph"/>
              <w:spacing w:line="201" w:lineRule="exact"/>
              <w:ind w:left="287"/>
              <w:jc w:val="both"/>
              <w:rPr>
                <w:color w:val="595959" w:themeColor="text1" w:themeTint="A6"/>
                <w:sz w:val="18"/>
                <w:szCs w:val="18"/>
              </w:rPr>
            </w:pPr>
          </w:p>
          <w:p w14:paraId="213A5204" w14:textId="778397F7" w:rsidR="00327508" w:rsidRPr="00B40243" w:rsidRDefault="00327508" w:rsidP="00634577">
            <w:pPr>
              <w:pStyle w:val="TableParagraph"/>
              <w:spacing w:line="201" w:lineRule="exact"/>
              <w:jc w:val="both"/>
              <w:rPr>
                <w:color w:val="595959" w:themeColor="text1" w:themeTint="A6"/>
                <w:sz w:val="18"/>
                <w:szCs w:val="18"/>
              </w:rPr>
            </w:pPr>
            <w:r w:rsidRPr="00B40243">
              <w:rPr>
                <w:color w:val="595959" w:themeColor="text1" w:themeTint="A6"/>
                <w:sz w:val="18"/>
                <w:szCs w:val="18"/>
              </w:rPr>
              <w:t>Update as at 4.1</w:t>
            </w:r>
          </w:p>
          <w:p w14:paraId="556936D9" w14:textId="77777777" w:rsidR="00327508" w:rsidRPr="00B40243" w:rsidRDefault="00327508" w:rsidP="00634577">
            <w:pPr>
              <w:pStyle w:val="TableParagraph"/>
              <w:spacing w:line="201" w:lineRule="exact"/>
              <w:jc w:val="both"/>
              <w:rPr>
                <w:color w:val="595959" w:themeColor="text1" w:themeTint="A6"/>
                <w:sz w:val="18"/>
                <w:szCs w:val="18"/>
              </w:rPr>
            </w:pPr>
          </w:p>
          <w:p w14:paraId="406A030A" w14:textId="77777777" w:rsidR="00327508" w:rsidRPr="00B40243" w:rsidRDefault="00327508" w:rsidP="00027A62">
            <w:pPr>
              <w:pStyle w:val="TableParagraph"/>
              <w:spacing w:before="49" w:line="223" w:lineRule="auto"/>
              <w:ind w:left="287"/>
              <w:jc w:val="both"/>
              <w:rPr>
                <w:color w:val="595959" w:themeColor="text1" w:themeTint="A6"/>
                <w:sz w:val="18"/>
              </w:rPr>
            </w:pPr>
          </w:p>
        </w:tc>
        <w:tc>
          <w:tcPr>
            <w:tcW w:w="812"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6152FC55" w14:textId="57AE67F3" w:rsidR="00327508" w:rsidRPr="00B40243" w:rsidRDefault="00DA53D5" w:rsidP="00DA53D5">
            <w:pPr>
              <w:pStyle w:val="TableParagraph"/>
              <w:spacing w:line="201" w:lineRule="exact"/>
              <w:ind w:left="287"/>
              <w:jc w:val="center"/>
              <w:rPr>
                <w:color w:val="595959" w:themeColor="text1" w:themeTint="A6"/>
                <w:sz w:val="18"/>
                <w:szCs w:val="18"/>
              </w:rPr>
            </w:pPr>
            <w:r w:rsidRPr="00F92AAF">
              <w:rPr>
                <w:rFonts w:ascii="Calibri" w:eastAsia="Times New Roman" w:hAnsi="Calibri" w:cs="Calibri"/>
                <w:color w:val="FFFFFF"/>
                <w:sz w:val="24"/>
                <w:szCs w:val="24"/>
                <w:lang w:eastAsia="en-IE"/>
              </w:rPr>
              <w:t>On Track</w:t>
            </w:r>
          </w:p>
        </w:tc>
      </w:tr>
    </w:tbl>
    <w:p w14:paraId="264C14A1" w14:textId="77777777" w:rsidR="00DF0168" w:rsidRDefault="00DF0168" w:rsidP="00DF0168">
      <w:pPr>
        <w:pStyle w:val="BodyText"/>
        <w:jc w:val="both"/>
        <w:rPr>
          <w:rFonts w:ascii="Times New Roman"/>
        </w:rPr>
      </w:pPr>
    </w:p>
    <w:p w14:paraId="4FC02C32" w14:textId="77777777" w:rsidR="00DF0168" w:rsidRDefault="00DF0168" w:rsidP="00DF0168">
      <w:pPr>
        <w:pStyle w:val="BodyText"/>
        <w:jc w:val="both"/>
        <w:rPr>
          <w:rFonts w:ascii="Times New Roman"/>
        </w:rPr>
      </w:pPr>
    </w:p>
    <w:p w14:paraId="47E56749" w14:textId="77777777" w:rsidR="00DF0168" w:rsidRDefault="00DF0168" w:rsidP="00DF0168">
      <w:pPr>
        <w:pStyle w:val="BodyText"/>
        <w:spacing w:before="9"/>
        <w:jc w:val="both"/>
        <w:rPr>
          <w:rFonts w:ascii="Times New Roman"/>
          <w:sz w:val="19"/>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2073"/>
        <w:gridCol w:w="3350"/>
        <w:gridCol w:w="1553"/>
        <w:gridCol w:w="1907"/>
        <w:gridCol w:w="3433"/>
        <w:gridCol w:w="3064"/>
      </w:tblGrid>
      <w:tr w:rsidR="00327508" w14:paraId="2088196A" w14:textId="0F81AD60" w:rsidTr="00327508">
        <w:trPr>
          <w:trHeight w:val="484"/>
        </w:trPr>
        <w:tc>
          <w:tcPr>
            <w:tcW w:w="674" w:type="pct"/>
            <w:shd w:val="clear" w:color="auto" w:fill="EC008C"/>
          </w:tcPr>
          <w:p w14:paraId="46B8422C" w14:textId="77777777" w:rsidR="00327508" w:rsidRDefault="00327508" w:rsidP="00027A62">
            <w:pPr>
              <w:pStyle w:val="TableParagraph"/>
              <w:spacing w:before="128"/>
              <w:ind w:left="3087" w:right="3068"/>
              <w:jc w:val="both"/>
              <w:rPr>
                <w:b/>
                <w:color w:val="FFFFFF"/>
                <w:sz w:val="20"/>
              </w:rPr>
            </w:pPr>
          </w:p>
        </w:tc>
        <w:tc>
          <w:tcPr>
            <w:tcW w:w="3330" w:type="pct"/>
            <w:gridSpan w:val="4"/>
            <w:shd w:val="clear" w:color="auto" w:fill="EC008C"/>
          </w:tcPr>
          <w:p w14:paraId="25CF65FB" w14:textId="77777777" w:rsidR="00327508" w:rsidRDefault="00327508" w:rsidP="00027A62">
            <w:pPr>
              <w:pStyle w:val="TableParagraph"/>
              <w:spacing w:before="128"/>
              <w:ind w:left="3087" w:right="3068"/>
              <w:jc w:val="both"/>
              <w:rPr>
                <w:b/>
                <w:sz w:val="20"/>
              </w:rPr>
            </w:pPr>
            <w:r>
              <w:rPr>
                <w:b/>
                <w:color w:val="FFFFFF"/>
                <w:sz w:val="20"/>
              </w:rPr>
              <w:t>The Trial of Sexual Offences</w:t>
            </w:r>
          </w:p>
        </w:tc>
        <w:tc>
          <w:tcPr>
            <w:tcW w:w="996" w:type="pct"/>
            <w:shd w:val="clear" w:color="auto" w:fill="EC008C"/>
          </w:tcPr>
          <w:p w14:paraId="6FA9956F" w14:textId="77777777" w:rsidR="00327508" w:rsidRDefault="00327508" w:rsidP="00027A62">
            <w:pPr>
              <w:pStyle w:val="TableParagraph"/>
              <w:spacing w:before="128"/>
              <w:ind w:left="3087" w:right="3068"/>
              <w:jc w:val="both"/>
              <w:rPr>
                <w:b/>
                <w:color w:val="FFFFFF"/>
                <w:sz w:val="20"/>
              </w:rPr>
            </w:pPr>
          </w:p>
        </w:tc>
      </w:tr>
      <w:tr w:rsidR="00327508" w14:paraId="4BF372C9" w14:textId="75FE5E85" w:rsidTr="00327508">
        <w:trPr>
          <w:trHeight w:val="534"/>
        </w:trPr>
        <w:tc>
          <w:tcPr>
            <w:tcW w:w="674" w:type="pct"/>
            <w:tcBorders>
              <w:left w:val="single" w:sz="4" w:space="0" w:color="FFFFFF"/>
              <w:right w:val="single" w:sz="4" w:space="0" w:color="FFFFFF"/>
            </w:tcBorders>
            <w:shd w:val="clear" w:color="auto" w:fill="EC008C"/>
          </w:tcPr>
          <w:p w14:paraId="2043B913" w14:textId="77777777" w:rsidR="00327508" w:rsidRDefault="00327508" w:rsidP="00027A62">
            <w:pPr>
              <w:pStyle w:val="TableParagraph"/>
              <w:spacing w:before="33"/>
              <w:ind w:left="545" w:hanging="420"/>
              <w:jc w:val="both"/>
              <w:rPr>
                <w:b/>
                <w:sz w:val="20"/>
              </w:rPr>
            </w:pPr>
            <w:r>
              <w:rPr>
                <w:b/>
                <w:color w:val="FFFFFF"/>
                <w:sz w:val="20"/>
              </w:rPr>
              <w:t>Recommendation Number</w:t>
            </w:r>
          </w:p>
        </w:tc>
        <w:tc>
          <w:tcPr>
            <w:tcW w:w="1089" w:type="pct"/>
            <w:tcBorders>
              <w:left w:val="single" w:sz="4" w:space="0" w:color="FFFFFF"/>
              <w:bottom w:val="single" w:sz="4" w:space="0" w:color="FFFFFF"/>
              <w:right w:val="single" w:sz="4" w:space="0" w:color="FFFFFF"/>
            </w:tcBorders>
            <w:shd w:val="clear" w:color="auto" w:fill="EC008C"/>
          </w:tcPr>
          <w:p w14:paraId="611FBEE7" w14:textId="77777777" w:rsidR="00327508" w:rsidRDefault="00327508" w:rsidP="00027A62">
            <w:pPr>
              <w:pStyle w:val="TableParagraph"/>
              <w:spacing w:before="153"/>
              <w:ind w:right="1122"/>
              <w:jc w:val="both"/>
              <w:rPr>
                <w:b/>
                <w:sz w:val="20"/>
              </w:rPr>
            </w:pPr>
            <w:r>
              <w:rPr>
                <w:b/>
                <w:color w:val="FFFFFF"/>
                <w:sz w:val="20"/>
              </w:rPr>
              <w:t>Action</w:t>
            </w:r>
          </w:p>
        </w:tc>
        <w:tc>
          <w:tcPr>
            <w:tcW w:w="505" w:type="pct"/>
            <w:tcBorders>
              <w:left w:val="single" w:sz="4" w:space="0" w:color="FFFFFF"/>
              <w:bottom w:val="single" w:sz="4" w:space="0" w:color="FFFFFF"/>
              <w:right w:val="single" w:sz="4" w:space="0" w:color="FFFFFF"/>
            </w:tcBorders>
            <w:shd w:val="clear" w:color="auto" w:fill="EC008C"/>
          </w:tcPr>
          <w:p w14:paraId="19EB9C2E" w14:textId="77777777" w:rsidR="00327508" w:rsidRDefault="00327508" w:rsidP="00027A62">
            <w:pPr>
              <w:pStyle w:val="TableParagraph"/>
              <w:spacing w:before="153"/>
              <w:ind w:left="501"/>
              <w:jc w:val="both"/>
              <w:rPr>
                <w:b/>
                <w:sz w:val="20"/>
              </w:rPr>
            </w:pPr>
            <w:r>
              <w:rPr>
                <w:b/>
                <w:color w:val="FFFFFF"/>
                <w:sz w:val="20"/>
              </w:rPr>
              <w:t>Timeline</w:t>
            </w:r>
          </w:p>
        </w:tc>
        <w:tc>
          <w:tcPr>
            <w:tcW w:w="620" w:type="pct"/>
            <w:tcBorders>
              <w:left w:val="single" w:sz="4" w:space="0" w:color="FFFFFF"/>
              <w:bottom w:val="single" w:sz="4" w:space="0" w:color="FFFFFF"/>
              <w:right w:val="single" w:sz="4" w:space="0" w:color="FFFFFF"/>
            </w:tcBorders>
            <w:shd w:val="clear" w:color="auto" w:fill="EC008C"/>
          </w:tcPr>
          <w:p w14:paraId="7ED358A3" w14:textId="77777777" w:rsidR="00327508" w:rsidRDefault="00327508" w:rsidP="00027A62">
            <w:pPr>
              <w:pStyle w:val="TableParagraph"/>
              <w:spacing w:before="33"/>
              <w:ind w:left="474" w:hanging="456"/>
              <w:jc w:val="both"/>
              <w:rPr>
                <w:b/>
                <w:color w:val="FFFFFF"/>
                <w:sz w:val="20"/>
              </w:rPr>
            </w:pPr>
            <w:r>
              <w:rPr>
                <w:b/>
                <w:color w:val="FFFFFF"/>
                <w:sz w:val="20"/>
              </w:rPr>
              <w:t>Responsible Function/ Department</w:t>
            </w:r>
          </w:p>
        </w:tc>
        <w:tc>
          <w:tcPr>
            <w:tcW w:w="1116" w:type="pct"/>
            <w:tcBorders>
              <w:left w:val="single" w:sz="4" w:space="0" w:color="FFFFFF"/>
              <w:bottom w:val="single" w:sz="4" w:space="0" w:color="FFFFFF"/>
              <w:right w:val="single" w:sz="4" w:space="0" w:color="FFFFFF"/>
            </w:tcBorders>
            <w:shd w:val="clear" w:color="auto" w:fill="EC008C"/>
          </w:tcPr>
          <w:p w14:paraId="28BD876A" w14:textId="77777777" w:rsidR="00327508" w:rsidRDefault="00327508" w:rsidP="00F72DFB">
            <w:pPr>
              <w:pStyle w:val="TableParagraph"/>
              <w:spacing w:before="79"/>
              <w:ind w:left="784" w:hanging="456"/>
              <w:rPr>
                <w:b/>
                <w:color w:val="FFFFFF"/>
                <w:sz w:val="20"/>
              </w:rPr>
            </w:pPr>
            <w:r>
              <w:rPr>
                <w:b/>
                <w:color w:val="FFFFFF"/>
                <w:sz w:val="20"/>
              </w:rPr>
              <w:t xml:space="preserve">Update </w:t>
            </w:r>
          </w:p>
          <w:p w14:paraId="0CFC73CF" w14:textId="3C5B62E1" w:rsidR="00327508" w:rsidRDefault="00210558" w:rsidP="00F01B5A">
            <w:pPr>
              <w:pStyle w:val="TableParagraph"/>
              <w:spacing w:before="33"/>
              <w:ind w:left="474" w:hanging="456"/>
              <w:jc w:val="both"/>
              <w:rPr>
                <w:b/>
                <w:sz w:val="20"/>
              </w:rPr>
            </w:pPr>
            <w:r>
              <w:rPr>
                <w:b/>
                <w:color w:val="FFFFFF"/>
                <w:sz w:val="20"/>
              </w:rPr>
              <w:t>February 2022</w:t>
            </w:r>
          </w:p>
        </w:tc>
        <w:tc>
          <w:tcPr>
            <w:tcW w:w="996" w:type="pct"/>
            <w:tcBorders>
              <w:left w:val="single" w:sz="4" w:space="0" w:color="FFFFFF"/>
              <w:bottom w:val="single" w:sz="4" w:space="0" w:color="FFFFFF"/>
              <w:right w:val="single" w:sz="4" w:space="0" w:color="FFFFFF"/>
            </w:tcBorders>
            <w:shd w:val="clear" w:color="auto" w:fill="EC008C"/>
          </w:tcPr>
          <w:p w14:paraId="61BC6A62" w14:textId="5EB49DDB" w:rsidR="00327508" w:rsidRDefault="00133D46" w:rsidP="00F72DFB">
            <w:pPr>
              <w:pStyle w:val="TableParagraph"/>
              <w:spacing w:before="79"/>
              <w:ind w:left="784" w:hanging="456"/>
              <w:rPr>
                <w:b/>
                <w:color w:val="FFFFFF"/>
                <w:sz w:val="20"/>
              </w:rPr>
            </w:pPr>
            <w:r>
              <w:rPr>
                <w:b/>
                <w:color w:val="FFFFFF"/>
                <w:sz w:val="20"/>
              </w:rPr>
              <w:t>Current Status</w:t>
            </w:r>
          </w:p>
        </w:tc>
      </w:tr>
      <w:tr w:rsidR="00327508" w14:paraId="4798D02A" w14:textId="69611CE4" w:rsidTr="00751F98">
        <w:trPr>
          <w:trHeight w:val="493"/>
        </w:trPr>
        <w:tc>
          <w:tcPr>
            <w:tcW w:w="674" w:type="pct"/>
            <w:tcBorders>
              <w:top w:val="nil"/>
              <w:left w:val="single" w:sz="4" w:space="0" w:color="FFFFFF"/>
              <w:right w:val="nil"/>
            </w:tcBorders>
            <w:shd w:val="clear" w:color="auto" w:fill="EC008C"/>
          </w:tcPr>
          <w:p w14:paraId="558777C3" w14:textId="77777777" w:rsidR="00327508" w:rsidRPr="009E7AEB" w:rsidRDefault="00327508" w:rsidP="00027A62">
            <w:pPr>
              <w:rPr>
                <w:color w:val="FFFFFF" w:themeColor="background1"/>
                <w:sz w:val="24"/>
                <w:szCs w:val="24"/>
              </w:rPr>
            </w:pPr>
          </w:p>
          <w:p w14:paraId="490A5F83" w14:textId="77777777" w:rsidR="00327508" w:rsidRPr="009E7AEB" w:rsidRDefault="00327508" w:rsidP="00027A62">
            <w:pPr>
              <w:rPr>
                <w:color w:val="FFFFFF" w:themeColor="background1"/>
                <w:sz w:val="24"/>
                <w:szCs w:val="24"/>
              </w:rPr>
            </w:pPr>
          </w:p>
          <w:p w14:paraId="2DFEFF1B" w14:textId="77777777" w:rsidR="00327508" w:rsidRPr="009E7AEB" w:rsidRDefault="00327508" w:rsidP="00027A62">
            <w:pPr>
              <w:jc w:val="center"/>
              <w:rPr>
                <w:b/>
                <w:sz w:val="24"/>
                <w:szCs w:val="24"/>
              </w:rPr>
            </w:pPr>
            <w:r w:rsidRPr="009E7AEB">
              <w:rPr>
                <w:b/>
                <w:color w:val="FFFFFF" w:themeColor="background1"/>
                <w:sz w:val="24"/>
                <w:szCs w:val="24"/>
              </w:rPr>
              <w:t xml:space="preserve">5.5 </w:t>
            </w:r>
          </w:p>
        </w:tc>
        <w:tc>
          <w:tcPr>
            <w:tcW w:w="1089" w:type="pct"/>
            <w:tcBorders>
              <w:top w:val="single" w:sz="4" w:space="0" w:color="FFFFFF"/>
              <w:left w:val="nil"/>
              <w:bottom w:val="single" w:sz="4" w:space="0" w:color="FFFFFF"/>
              <w:right w:val="single" w:sz="4" w:space="0" w:color="FFFFFF"/>
            </w:tcBorders>
            <w:shd w:val="clear" w:color="auto" w:fill="FAD5E5"/>
          </w:tcPr>
          <w:p w14:paraId="2A8D7278" w14:textId="77777777" w:rsidR="00327508" w:rsidRPr="00A838C5" w:rsidRDefault="00327508" w:rsidP="00027A62">
            <w:pPr>
              <w:pStyle w:val="TableParagraph"/>
              <w:spacing w:before="139" w:line="223" w:lineRule="auto"/>
              <w:ind w:left="293" w:right="123"/>
              <w:rPr>
                <w:b/>
                <w:sz w:val="18"/>
              </w:rPr>
            </w:pPr>
            <w:r w:rsidRPr="00A838C5">
              <w:rPr>
                <w:b/>
                <w:color w:val="58595B"/>
                <w:spacing w:val="-3"/>
                <w:sz w:val="18"/>
              </w:rPr>
              <w:t xml:space="preserve">Once </w:t>
            </w:r>
            <w:r w:rsidRPr="00A838C5">
              <w:rPr>
                <w:b/>
                <w:color w:val="58595B"/>
                <w:sz w:val="18"/>
              </w:rPr>
              <w:t xml:space="preserve">notification has been </w:t>
            </w:r>
            <w:r w:rsidRPr="00A838C5">
              <w:rPr>
                <w:b/>
                <w:color w:val="58595B"/>
                <w:spacing w:val="-3"/>
                <w:sz w:val="18"/>
              </w:rPr>
              <w:t xml:space="preserve">given </w:t>
            </w:r>
            <w:r w:rsidRPr="00A838C5">
              <w:rPr>
                <w:b/>
                <w:color w:val="58595B"/>
                <w:sz w:val="18"/>
              </w:rPr>
              <w:t xml:space="preserve">at a </w:t>
            </w:r>
            <w:r w:rsidRPr="00A838C5">
              <w:rPr>
                <w:b/>
                <w:color w:val="58595B"/>
                <w:spacing w:val="-3"/>
                <w:sz w:val="18"/>
              </w:rPr>
              <w:t xml:space="preserve">preliminary </w:t>
            </w:r>
            <w:r w:rsidRPr="00A838C5">
              <w:rPr>
                <w:b/>
                <w:color w:val="58595B"/>
                <w:sz w:val="18"/>
              </w:rPr>
              <w:t xml:space="preserve">trial hearing </w:t>
            </w:r>
            <w:r w:rsidRPr="00A838C5">
              <w:rPr>
                <w:b/>
                <w:color w:val="58595B"/>
                <w:spacing w:val="-3"/>
                <w:sz w:val="18"/>
              </w:rPr>
              <w:t xml:space="preserve">of intention </w:t>
            </w:r>
            <w:r w:rsidRPr="00A838C5">
              <w:rPr>
                <w:b/>
                <w:color w:val="58595B"/>
                <w:sz w:val="18"/>
              </w:rPr>
              <w:t xml:space="preserve">to apply </w:t>
            </w:r>
            <w:r w:rsidRPr="00A838C5">
              <w:rPr>
                <w:b/>
                <w:color w:val="58595B"/>
                <w:spacing w:val="-3"/>
                <w:sz w:val="18"/>
              </w:rPr>
              <w:t xml:space="preserve">for leave </w:t>
            </w:r>
            <w:r w:rsidRPr="00A838C5">
              <w:rPr>
                <w:b/>
                <w:color w:val="58595B"/>
                <w:sz w:val="18"/>
              </w:rPr>
              <w:t>to question</w:t>
            </w:r>
            <w:r w:rsidRPr="00A838C5">
              <w:rPr>
                <w:b/>
                <w:color w:val="58595B"/>
                <w:spacing w:val="-10"/>
                <w:sz w:val="18"/>
              </w:rPr>
              <w:t xml:space="preserve"> </w:t>
            </w:r>
            <w:r w:rsidRPr="00A838C5">
              <w:rPr>
                <w:b/>
                <w:color w:val="58595B"/>
                <w:sz w:val="18"/>
              </w:rPr>
              <w:t>a</w:t>
            </w:r>
            <w:r w:rsidRPr="00A838C5">
              <w:rPr>
                <w:b/>
                <w:color w:val="58595B"/>
                <w:spacing w:val="-14"/>
                <w:sz w:val="18"/>
              </w:rPr>
              <w:t xml:space="preserve"> </w:t>
            </w:r>
            <w:r w:rsidRPr="00A838C5">
              <w:rPr>
                <w:b/>
                <w:color w:val="58595B"/>
                <w:sz w:val="18"/>
              </w:rPr>
              <w:t>victim</w:t>
            </w:r>
            <w:r w:rsidRPr="00A838C5">
              <w:rPr>
                <w:b/>
                <w:color w:val="58595B"/>
                <w:spacing w:val="-10"/>
                <w:sz w:val="18"/>
              </w:rPr>
              <w:t xml:space="preserve"> </w:t>
            </w:r>
            <w:r w:rsidRPr="00A838C5">
              <w:rPr>
                <w:b/>
                <w:color w:val="58595B"/>
                <w:sz w:val="18"/>
              </w:rPr>
              <w:t>at</w:t>
            </w:r>
            <w:r w:rsidRPr="00A838C5">
              <w:rPr>
                <w:b/>
                <w:color w:val="58595B"/>
                <w:spacing w:val="-10"/>
                <w:sz w:val="18"/>
              </w:rPr>
              <w:t xml:space="preserve"> </w:t>
            </w:r>
            <w:r w:rsidRPr="00A838C5">
              <w:rPr>
                <w:b/>
                <w:color w:val="58595B"/>
                <w:sz w:val="18"/>
              </w:rPr>
              <w:t>trial</w:t>
            </w:r>
            <w:r w:rsidRPr="00A838C5">
              <w:rPr>
                <w:b/>
                <w:color w:val="58595B"/>
                <w:spacing w:val="-10"/>
                <w:sz w:val="18"/>
              </w:rPr>
              <w:t xml:space="preserve"> </w:t>
            </w:r>
            <w:r w:rsidRPr="00A838C5">
              <w:rPr>
                <w:b/>
                <w:color w:val="58595B"/>
                <w:sz w:val="18"/>
              </w:rPr>
              <w:t>under</w:t>
            </w:r>
            <w:r w:rsidRPr="00A838C5">
              <w:rPr>
                <w:b/>
                <w:color w:val="58595B"/>
                <w:spacing w:val="-13"/>
                <w:sz w:val="18"/>
              </w:rPr>
              <w:t xml:space="preserve"> </w:t>
            </w:r>
            <w:r w:rsidRPr="00A838C5">
              <w:rPr>
                <w:b/>
                <w:color w:val="58595B"/>
                <w:spacing w:val="-2"/>
                <w:sz w:val="18"/>
              </w:rPr>
              <w:t xml:space="preserve">the </w:t>
            </w:r>
            <w:r w:rsidRPr="00A838C5">
              <w:rPr>
                <w:b/>
                <w:color w:val="58595B"/>
                <w:sz w:val="18"/>
              </w:rPr>
              <w:t xml:space="preserve">terms </w:t>
            </w:r>
            <w:r w:rsidRPr="00A838C5">
              <w:rPr>
                <w:b/>
                <w:color w:val="58595B"/>
                <w:spacing w:val="-3"/>
                <w:sz w:val="18"/>
              </w:rPr>
              <w:t xml:space="preserve">of </w:t>
            </w:r>
            <w:r w:rsidRPr="00A838C5">
              <w:rPr>
                <w:b/>
                <w:color w:val="58595B"/>
                <w:sz w:val="18"/>
              </w:rPr>
              <w:t xml:space="preserve">section 3 </w:t>
            </w:r>
            <w:r w:rsidRPr="00A838C5">
              <w:rPr>
                <w:b/>
                <w:color w:val="58595B"/>
                <w:spacing w:val="-3"/>
                <w:sz w:val="18"/>
              </w:rPr>
              <w:t xml:space="preserve">of </w:t>
            </w:r>
            <w:r w:rsidRPr="00A838C5">
              <w:rPr>
                <w:b/>
                <w:color w:val="58595B"/>
                <w:sz w:val="18"/>
              </w:rPr>
              <w:t xml:space="preserve">the </w:t>
            </w:r>
            <w:r w:rsidRPr="00A838C5">
              <w:rPr>
                <w:b/>
                <w:color w:val="58595B"/>
                <w:spacing w:val="-3"/>
                <w:sz w:val="18"/>
              </w:rPr>
              <w:t xml:space="preserve">Criminal </w:t>
            </w:r>
            <w:r w:rsidRPr="00A838C5">
              <w:rPr>
                <w:b/>
                <w:color w:val="58595B"/>
                <w:sz w:val="18"/>
              </w:rPr>
              <w:t xml:space="preserve">Law </w:t>
            </w:r>
            <w:r w:rsidRPr="00A838C5">
              <w:rPr>
                <w:b/>
                <w:color w:val="58595B"/>
                <w:spacing w:val="-3"/>
                <w:sz w:val="18"/>
              </w:rPr>
              <w:t xml:space="preserve">(Rape) Act </w:t>
            </w:r>
            <w:r w:rsidRPr="00A838C5">
              <w:rPr>
                <w:b/>
                <w:color w:val="58595B"/>
                <w:sz w:val="18"/>
              </w:rPr>
              <w:t xml:space="preserve">1981, the </w:t>
            </w:r>
            <w:r w:rsidRPr="00A838C5">
              <w:rPr>
                <w:b/>
                <w:color w:val="58595B"/>
                <w:spacing w:val="-3"/>
                <w:sz w:val="18"/>
              </w:rPr>
              <w:t xml:space="preserve">Legal </w:t>
            </w:r>
            <w:r w:rsidRPr="00A838C5">
              <w:rPr>
                <w:b/>
                <w:color w:val="58595B"/>
                <w:sz w:val="18"/>
              </w:rPr>
              <w:t xml:space="preserve">Aid </w:t>
            </w:r>
            <w:r w:rsidRPr="00A838C5">
              <w:rPr>
                <w:b/>
                <w:color w:val="58595B"/>
                <w:spacing w:val="-3"/>
                <w:sz w:val="18"/>
              </w:rPr>
              <w:t xml:space="preserve">Board </w:t>
            </w:r>
            <w:r w:rsidRPr="00A838C5">
              <w:rPr>
                <w:b/>
                <w:color w:val="58595B"/>
                <w:sz w:val="18"/>
              </w:rPr>
              <w:t xml:space="preserve">should be </w:t>
            </w:r>
            <w:r w:rsidRPr="00A838C5">
              <w:rPr>
                <w:b/>
                <w:color w:val="58595B"/>
                <w:spacing w:val="-3"/>
                <w:sz w:val="18"/>
              </w:rPr>
              <w:t xml:space="preserve">immediately </w:t>
            </w:r>
            <w:r w:rsidRPr="00A838C5">
              <w:rPr>
                <w:b/>
                <w:color w:val="58595B"/>
                <w:spacing w:val="-3"/>
                <w:sz w:val="18"/>
              </w:rPr>
              <w:lastRenderedPageBreak/>
              <w:t xml:space="preserve">informed. </w:t>
            </w:r>
            <w:r w:rsidRPr="00A838C5">
              <w:rPr>
                <w:b/>
                <w:color w:val="58595B"/>
                <w:spacing w:val="-2"/>
                <w:sz w:val="18"/>
              </w:rPr>
              <w:t xml:space="preserve">The </w:t>
            </w:r>
            <w:r w:rsidRPr="00A838C5">
              <w:rPr>
                <w:b/>
                <w:color w:val="58595B"/>
                <w:spacing w:val="-3"/>
                <w:sz w:val="18"/>
              </w:rPr>
              <w:t xml:space="preserve">Legal </w:t>
            </w:r>
            <w:r w:rsidRPr="00A838C5">
              <w:rPr>
                <w:b/>
                <w:color w:val="58595B"/>
                <w:sz w:val="18"/>
              </w:rPr>
              <w:t xml:space="preserve">Aid </w:t>
            </w:r>
            <w:r w:rsidRPr="00A838C5">
              <w:rPr>
                <w:b/>
                <w:color w:val="58595B"/>
                <w:spacing w:val="-3"/>
                <w:sz w:val="18"/>
              </w:rPr>
              <w:t xml:space="preserve">Board, </w:t>
            </w:r>
            <w:r w:rsidRPr="00A838C5">
              <w:rPr>
                <w:b/>
                <w:color w:val="58595B"/>
                <w:sz w:val="18"/>
              </w:rPr>
              <w:t xml:space="preserve">in turn, should </w:t>
            </w:r>
            <w:r w:rsidRPr="00A838C5">
              <w:rPr>
                <w:b/>
                <w:color w:val="58595B"/>
                <w:spacing w:val="-3"/>
                <w:sz w:val="18"/>
              </w:rPr>
              <w:t xml:space="preserve">endeavour </w:t>
            </w:r>
            <w:r w:rsidRPr="00A838C5">
              <w:rPr>
                <w:b/>
                <w:color w:val="58595B"/>
                <w:sz w:val="18"/>
              </w:rPr>
              <w:t xml:space="preserve">to </w:t>
            </w:r>
            <w:r w:rsidRPr="00A838C5">
              <w:rPr>
                <w:b/>
                <w:color w:val="58595B"/>
                <w:spacing w:val="-3"/>
                <w:sz w:val="18"/>
              </w:rPr>
              <w:t xml:space="preserve">ensure </w:t>
            </w:r>
            <w:r w:rsidRPr="00A838C5">
              <w:rPr>
                <w:b/>
                <w:color w:val="58595B"/>
                <w:sz w:val="18"/>
              </w:rPr>
              <w:t xml:space="preserve">that the victim is </w:t>
            </w:r>
            <w:r w:rsidRPr="00A838C5">
              <w:rPr>
                <w:b/>
                <w:color w:val="58595B"/>
                <w:spacing w:val="-3"/>
                <w:sz w:val="18"/>
              </w:rPr>
              <w:t xml:space="preserve">represented by </w:t>
            </w:r>
            <w:r w:rsidRPr="00A838C5">
              <w:rPr>
                <w:b/>
                <w:color w:val="58595B"/>
                <w:sz w:val="18"/>
              </w:rPr>
              <w:t xml:space="preserve">counsel </w:t>
            </w:r>
            <w:r w:rsidRPr="00A838C5">
              <w:rPr>
                <w:b/>
                <w:color w:val="58595B"/>
                <w:spacing w:val="-3"/>
                <w:sz w:val="18"/>
              </w:rPr>
              <w:t xml:space="preserve">of </w:t>
            </w:r>
            <w:r w:rsidRPr="00A838C5">
              <w:rPr>
                <w:b/>
                <w:color w:val="58595B"/>
                <w:sz w:val="18"/>
              </w:rPr>
              <w:t xml:space="preserve">a </w:t>
            </w:r>
            <w:r w:rsidRPr="00A838C5">
              <w:rPr>
                <w:b/>
                <w:color w:val="58595B"/>
                <w:spacing w:val="-3"/>
                <w:sz w:val="18"/>
              </w:rPr>
              <w:t xml:space="preserve">level of </w:t>
            </w:r>
            <w:r w:rsidRPr="00A838C5">
              <w:rPr>
                <w:b/>
                <w:color w:val="58595B"/>
                <w:sz w:val="18"/>
              </w:rPr>
              <w:t xml:space="preserve">seniority similar to that </w:t>
            </w:r>
            <w:r w:rsidRPr="00A838C5">
              <w:rPr>
                <w:b/>
                <w:color w:val="58595B"/>
                <w:spacing w:val="-3"/>
                <w:sz w:val="18"/>
              </w:rPr>
              <w:t xml:space="preserve">of counsel representing </w:t>
            </w:r>
            <w:r w:rsidRPr="00A838C5">
              <w:rPr>
                <w:b/>
                <w:color w:val="58595B"/>
                <w:sz w:val="18"/>
              </w:rPr>
              <w:t xml:space="preserve">the prosecution </w:t>
            </w:r>
            <w:r w:rsidRPr="00A838C5">
              <w:rPr>
                <w:b/>
                <w:color w:val="58595B"/>
                <w:spacing w:val="-2"/>
                <w:sz w:val="18"/>
              </w:rPr>
              <w:t xml:space="preserve">and </w:t>
            </w:r>
            <w:r w:rsidRPr="00A838C5">
              <w:rPr>
                <w:b/>
                <w:color w:val="58595B"/>
                <w:spacing w:val="-3"/>
                <w:sz w:val="18"/>
              </w:rPr>
              <w:t>defence.</w:t>
            </w:r>
          </w:p>
          <w:p w14:paraId="0F6D4043" w14:textId="77777777" w:rsidR="00327508" w:rsidRPr="00B16492" w:rsidRDefault="00327508" w:rsidP="00027A62">
            <w:pPr>
              <w:pStyle w:val="TableParagraph"/>
              <w:spacing w:line="183" w:lineRule="exact"/>
              <w:ind w:left="293"/>
              <w:rPr>
                <w:color w:val="58595B"/>
                <w:sz w:val="18"/>
              </w:rPr>
            </w:pPr>
          </w:p>
          <w:p w14:paraId="6D46F592" w14:textId="5D63A35E" w:rsidR="00327508" w:rsidRDefault="00327508" w:rsidP="00F01B5A">
            <w:pPr>
              <w:pStyle w:val="TableParagraph"/>
              <w:spacing w:line="183" w:lineRule="exact"/>
              <w:ind w:left="293"/>
              <w:rPr>
                <w:sz w:val="18"/>
              </w:rPr>
            </w:pPr>
            <w:r>
              <w:rPr>
                <w:color w:val="58595B"/>
                <w:sz w:val="18"/>
              </w:rPr>
              <w:t>Carry out further work to determine if any amendments to legal aid legislation might be desirable to give full effect to this recommendation. It will be necessary for the Terms and Conditions of the Barristers Panel to be amended and for these amended terms and conditions to be consented to by the Minister for Justice and the Minister for Public Expenditure and Reform.</w:t>
            </w:r>
          </w:p>
        </w:tc>
        <w:tc>
          <w:tcPr>
            <w:tcW w:w="505" w:type="pct"/>
            <w:tcBorders>
              <w:top w:val="single" w:sz="4" w:space="0" w:color="FFFFFF"/>
              <w:left w:val="single" w:sz="4" w:space="0" w:color="FFFFFF"/>
              <w:bottom w:val="single" w:sz="4" w:space="0" w:color="FFFFFF"/>
              <w:right w:val="single" w:sz="4" w:space="0" w:color="FFFFFF"/>
            </w:tcBorders>
            <w:shd w:val="clear" w:color="auto" w:fill="FAD5E5"/>
          </w:tcPr>
          <w:p w14:paraId="5647DAD3" w14:textId="77777777" w:rsidR="00327508" w:rsidRDefault="00327508" w:rsidP="00027A62">
            <w:pPr>
              <w:pStyle w:val="TableParagraph"/>
              <w:spacing w:before="126"/>
              <w:ind w:left="118"/>
              <w:rPr>
                <w:sz w:val="18"/>
              </w:rPr>
            </w:pPr>
            <w:r>
              <w:rPr>
                <w:color w:val="58595B"/>
                <w:sz w:val="18"/>
              </w:rPr>
              <w:lastRenderedPageBreak/>
              <w:t>Q2 2021</w:t>
            </w:r>
          </w:p>
        </w:tc>
        <w:tc>
          <w:tcPr>
            <w:tcW w:w="620" w:type="pct"/>
            <w:tcBorders>
              <w:top w:val="single" w:sz="4" w:space="0" w:color="FFFFFF"/>
              <w:left w:val="single" w:sz="4" w:space="0" w:color="FFFFFF"/>
              <w:bottom w:val="single" w:sz="4" w:space="0" w:color="FFFFFF"/>
              <w:right w:val="single" w:sz="4" w:space="0" w:color="FFFFFF"/>
            </w:tcBorders>
            <w:shd w:val="clear" w:color="auto" w:fill="FAD5E5"/>
          </w:tcPr>
          <w:p w14:paraId="1DA2A300" w14:textId="77777777" w:rsidR="00327508" w:rsidRDefault="00327508" w:rsidP="00027A62">
            <w:pPr>
              <w:pStyle w:val="TableParagraph"/>
              <w:spacing w:before="126"/>
              <w:ind w:left="287"/>
              <w:rPr>
                <w:sz w:val="18"/>
              </w:rPr>
            </w:pPr>
            <w:r>
              <w:rPr>
                <w:color w:val="58595B"/>
                <w:sz w:val="18"/>
              </w:rPr>
              <w:t>LAB,</w:t>
            </w:r>
          </w:p>
          <w:p w14:paraId="03540262" w14:textId="77777777" w:rsidR="00327508" w:rsidRDefault="00327508" w:rsidP="00027A62">
            <w:pPr>
              <w:pStyle w:val="TableParagraph"/>
              <w:spacing w:before="54" w:line="223" w:lineRule="auto"/>
              <w:ind w:left="287" w:right="-17"/>
              <w:rPr>
                <w:color w:val="58595B"/>
                <w:sz w:val="18"/>
              </w:rPr>
            </w:pPr>
          </w:p>
          <w:p w14:paraId="48EC12BD" w14:textId="77777777" w:rsidR="00327508" w:rsidRDefault="00327508" w:rsidP="00027A62">
            <w:pPr>
              <w:pStyle w:val="TableParagraph"/>
              <w:spacing w:before="54" w:line="223" w:lineRule="auto"/>
              <w:ind w:left="287" w:right="-17"/>
              <w:rPr>
                <w:sz w:val="18"/>
              </w:rPr>
            </w:pPr>
            <w:r>
              <w:rPr>
                <w:color w:val="58595B"/>
                <w:sz w:val="18"/>
              </w:rPr>
              <w:t>DOJ (Civil Governance and Legislation)</w:t>
            </w:r>
          </w:p>
          <w:p w14:paraId="2397ABCA" w14:textId="77777777" w:rsidR="00327508" w:rsidRDefault="00327508" w:rsidP="00027A62">
            <w:pPr>
              <w:pStyle w:val="TableParagraph"/>
              <w:spacing w:before="126"/>
              <w:ind w:left="287"/>
              <w:rPr>
                <w:color w:val="58595B"/>
                <w:sz w:val="18"/>
              </w:rPr>
            </w:pPr>
            <w:r>
              <w:rPr>
                <w:color w:val="58595B"/>
                <w:sz w:val="18"/>
              </w:rPr>
              <w:t>DPER</w:t>
            </w:r>
          </w:p>
        </w:tc>
        <w:tc>
          <w:tcPr>
            <w:tcW w:w="1116" w:type="pct"/>
            <w:tcBorders>
              <w:top w:val="single" w:sz="4" w:space="0" w:color="FFFFFF"/>
              <w:left w:val="single" w:sz="4" w:space="0" w:color="FFFFFF"/>
              <w:bottom w:val="single" w:sz="4" w:space="0" w:color="FFFFFF"/>
              <w:right w:val="single" w:sz="4" w:space="0" w:color="FFFFFF"/>
            </w:tcBorders>
            <w:shd w:val="clear" w:color="auto" w:fill="FAD5E5"/>
          </w:tcPr>
          <w:p w14:paraId="31A8C7CA" w14:textId="77777777" w:rsidR="00327508" w:rsidRDefault="00327508" w:rsidP="00603617">
            <w:pPr>
              <w:pStyle w:val="TableParagraph"/>
              <w:spacing w:before="42" w:line="276" w:lineRule="auto"/>
              <w:rPr>
                <w:color w:val="58595B"/>
                <w:sz w:val="18"/>
              </w:rPr>
            </w:pPr>
            <w:r w:rsidRPr="00603617">
              <w:rPr>
                <w:color w:val="58595B"/>
                <w:sz w:val="18"/>
              </w:rPr>
              <w:t>In November 2020, Civil Governance function of the DOJ wrote to seek the consent of the Minister for Public Expenditure and Reform to make changes to the fee structure of the Legal Aid Board’s Barri</w:t>
            </w:r>
            <w:r>
              <w:rPr>
                <w:color w:val="58595B"/>
                <w:sz w:val="18"/>
              </w:rPr>
              <w:t xml:space="preserve">sters Panel, in light of the </w:t>
            </w:r>
            <w:r>
              <w:rPr>
                <w:color w:val="58595B"/>
                <w:sz w:val="18"/>
              </w:rPr>
              <w:lastRenderedPageBreak/>
              <w:t>O’</w:t>
            </w:r>
            <w:r w:rsidRPr="00603617">
              <w:rPr>
                <w:color w:val="58595B"/>
                <w:sz w:val="18"/>
              </w:rPr>
              <w:t xml:space="preserve">Malley report recommendations. </w:t>
            </w:r>
          </w:p>
          <w:p w14:paraId="66D3ED43" w14:textId="4671624A" w:rsidR="00327508" w:rsidRDefault="00327508" w:rsidP="00603617">
            <w:pPr>
              <w:pStyle w:val="TableParagraph"/>
              <w:spacing w:before="42" w:line="276" w:lineRule="auto"/>
              <w:rPr>
                <w:color w:val="58595B"/>
                <w:sz w:val="18"/>
              </w:rPr>
            </w:pPr>
            <w:r w:rsidRPr="00603617">
              <w:rPr>
                <w:color w:val="58595B"/>
                <w:sz w:val="18"/>
              </w:rPr>
              <w:t>Sanction in support of the proposed changes have since been obtained as follows:</w:t>
            </w:r>
          </w:p>
          <w:p w14:paraId="06D4936B" w14:textId="77777777" w:rsidR="00327508" w:rsidRPr="00603617" w:rsidRDefault="00327508" w:rsidP="00603617">
            <w:pPr>
              <w:pStyle w:val="TableParagraph"/>
              <w:spacing w:before="42" w:line="276" w:lineRule="auto"/>
              <w:rPr>
                <w:color w:val="58595B"/>
                <w:sz w:val="18"/>
              </w:rPr>
            </w:pPr>
          </w:p>
          <w:p w14:paraId="6B421CB9" w14:textId="33055744" w:rsidR="00327508" w:rsidRDefault="00327508" w:rsidP="00603617">
            <w:pPr>
              <w:pStyle w:val="ListParagraph"/>
              <w:widowControl/>
              <w:numPr>
                <w:ilvl w:val="0"/>
                <w:numId w:val="27"/>
              </w:numPr>
              <w:autoSpaceDE/>
              <w:autoSpaceDN/>
              <w:jc w:val="left"/>
              <w:rPr>
                <w:color w:val="58595B"/>
                <w:sz w:val="18"/>
              </w:rPr>
            </w:pPr>
            <w:r w:rsidRPr="00603617">
              <w:rPr>
                <w:color w:val="58595B"/>
                <w:sz w:val="18"/>
              </w:rPr>
              <w:t xml:space="preserve">In March 2021, sanction was conveyed for either a single Junior or Senior Counsel to support victims in connection with applications under section 3/4 of the Criminal Law (Rape) Act 1981 in which they are entitled to separate legal representation and where they have been granted legal aid. This receipt of sanction followed discussion with the Legal Aid Board who agreed with it being sufficient for either a Junior or Senior Counsel (not both) to attend court to represent victims in such cases. </w:t>
            </w:r>
          </w:p>
          <w:p w14:paraId="6EF19F19" w14:textId="77777777" w:rsidR="00327508" w:rsidRPr="00603617" w:rsidRDefault="00327508" w:rsidP="00603617">
            <w:pPr>
              <w:pStyle w:val="ListParagraph"/>
              <w:widowControl/>
              <w:autoSpaceDE/>
              <w:autoSpaceDN/>
              <w:ind w:left="405" w:firstLine="0"/>
              <w:jc w:val="left"/>
              <w:rPr>
                <w:color w:val="58595B"/>
                <w:sz w:val="18"/>
              </w:rPr>
            </w:pPr>
          </w:p>
          <w:p w14:paraId="6254C8EF" w14:textId="77777777" w:rsidR="00327508" w:rsidRPr="00603617" w:rsidRDefault="00327508" w:rsidP="00603617">
            <w:pPr>
              <w:pStyle w:val="ListParagraph"/>
              <w:widowControl/>
              <w:numPr>
                <w:ilvl w:val="0"/>
                <w:numId w:val="27"/>
              </w:numPr>
              <w:autoSpaceDE/>
              <w:autoSpaceDN/>
              <w:jc w:val="left"/>
              <w:rPr>
                <w:color w:val="58595B"/>
                <w:sz w:val="18"/>
              </w:rPr>
            </w:pPr>
            <w:r w:rsidRPr="00603617">
              <w:rPr>
                <w:color w:val="58595B"/>
                <w:sz w:val="18"/>
              </w:rPr>
              <w:t xml:space="preserve">In June 2021, sanction was conveyed by that Department for a Brief fee of €1,200 and Refresher Fee of €610 in respect of the abovementioned Senior Counsel. Remuneration for the Junior Counsel is to remain at current levels. </w:t>
            </w:r>
          </w:p>
          <w:p w14:paraId="0A49ADAF" w14:textId="3FF9A24B" w:rsidR="00327508" w:rsidRPr="00C36277" w:rsidRDefault="00327508" w:rsidP="00CE35F9">
            <w:pPr>
              <w:jc w:val="both"/>
              <w:rPr>
                <w:color w:val="58595B"/>
                <w:sz w:val="18"/>
              </w:rPr>
            </w:pPr>
          </w:p>
        </w:tc>
        <w:tc>
          <w:tcPr>
            <w:tcW w:w="996"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7843D89B" w14:textId="0F1A3930" w:rsidR="00327508" w:rsidRPr="00603617" w:rsidRDefault="00751F98" w:rsidP="00751F98">
            <w:pPr>
              <w:pStyle w:val="TableParagraph"/>
              <w:spacing w:before="42" w:line="276" w:lineRule="auto"/>
              <w:jc w:val="center"/>
              <w:rPr>
                <w:color w:val="58595B"/>
                <w:sz w:val="18"/>
              </w:rPr>
            </w:pPr>
            <w:r w:rsidRPr="00F92AAF">
              <w:rPr>
                <w:rFonts w:ascii="Calibri" w:eastAsia="Times New Roman" w:hAnsi="Calibri" w:cs="Calibri"/>
                <w:color w:val="FFFFFF"/>
                <w:sz w:val="24"/>
                <w:szCs w:val="24"/>
                <w:lang w:eastAsia="en-IE"/>
              </w:rPr>
              <w:lastRenderedPageBreak/>
              <w:t>On Track</w:t>
            </w:r>
          </w:p>
        </w:tc>
      </w:tr>
      <w:tr w:rsidR="00327508" w14:paraId="58F3CF0F" w14:textId="4D4FCD28" w:rsidTr="00AF1BDD">
        <w:trPr>
          <w:trHeight w:val="3612"/>
        </w:trPr>
        <w:tc>
          <w:tcPr>
            <w:tcW w:w="674" w:type="pct"/>
            <w:tcBorders>
              <w:left w:val="single" w:sz="4" w:space="0" w:color="FFFFFF"/>
              <w:bottom w:val="single" w:sz="4" w:space="0" w:color="FFFFFF"/>
              <w:right w:val="nil"/>
            </w:tcBorders>
            <w:shd w:val="clear" w:color="auto" w:fill="EC008C"/>
          </w:tcPr>
          <w:p w14:paraId="02D47D53" w14:textId="77777777" w:rsidR="00327508" w:rsidRDefault="00327508" w:rsidP="00027A62">
            <w:pPr>
              <w:pStyle w:val="TableParagraph"/>
              <w:rPr>
                <w:rFonts w:ascii="Times New Roman"/>
                <w:sz w:val="24"/>
              </w:rPr>
            </w:pPr>
          </w:p>
          <w:p w14:paraId="2CD88D3B" w14:textId="77777777" w:rsidR="00327508" w:rsidRDefault="00327508" w:rsidP="00027A62">
            <w:pPr>
              <w:pStyle w:val="TableParagraph"/>
              <w:rPr>
                <w:rFonts w:ascii="Times New Roman"/>
                <w:sz w:val="24"/>
              </w:rPr>
            </w:pPr>
          </w:p>
          <w:p w14:paraId="0AAECD22" w14:textId="77777777" w:rsidR="00327508" w:rsidRDefault="00327508" w:rsidP="00027A62">
            <w:pPr>
              <w:pStyle w:val="TableParagraph"/>
              <w:rPr>
                <w:rFonts w:ascii="Times New Roman"/>
                <w:sz w:val="24"/>
              </w:rPr>
            </w:pPr>
          </w:p>
          <w:p w14:paraId="6F003A69" w14:textId="77777777" w:rsidR="00327508" w:rsidRDefault="00327508" w:rsidP="00027A62">
            <w:pPr>
              <w:pStyle w:val="TableParagraph"/>
              <w:rPr>
                <w:rFonts w:ascii="Times New Roman"/>
                <w:sz w:val="24"/>
              </w:rPr>
            </w:pPr>
          </w:p>
          <w:p w14:paraId="76CDBCA9" w14:textId="77777777" w:rsidR="00327508" w:rsidRDefault="00327508" w:rsidP="00027A62">
            <w:pPr>
              <w:pStyle w:val="TableParagraph"/>
              <w:rPr>
                <w:rFonts w:ascii="Times New Roman"/>
                <w:sz w:val="24"/>
              </w:rPr>
            </w:pPr>
          </w:p>
          <w:p w14:paraId="4DCB9C99" w14:textId="77777777" w:rsidR="00327508" w:rsidRDefault="00327508" w:rsidP="00027A62">
            <w:pPr>
              <w:pStyle w:val="TableParagraph"/>
              <w:rPr>
                <w:rFonts w:ascii="Times New Roman"/>
                <w:sz w:val="24"/>
              </w:rPr>
            </w:pPr>
          </w:p>
          <w:p w14:paraId="17438781" w14:textId="77777777" w:rsidR="00327508" w:rsidRDefault="00327508" w:rsidP="00027A62">
            <w:pPr>
              <w:pStyle w:val="TableParagraph"/>
              <w:rPr>
                <w:rFonts w:ascii="Times New Roman"/>
                <w:sz w:val="24"/>
              </w:rPr>
            </w:pPr>
          </w:p>
          <w:p w14:paraId="14B22540" w14:textId="77777777" w:rsidR="00327508" w:rsidRDefault="00327508" w:rsidP="00027A62">
            <w:pPr>
              <w:pStyle w:val="TableParagraph"/>
              <w:rPr>
                <w:rFonts w:ascii="Times New Roman"/>
                <w:sz w:val="24"/>
              </w:rPr>
            </w:pPr>
          </w:p>
          <w:p w14:paraId="114BC35F" w14:textId="77777777" w:rsidR="00327508" w:rsidRDefault="00327508" w:rsidP="00027A62">
            <w:pPr>
              <w:pStyle w:val="TableParagraph"/>
              <w:spacing w:before="1"/>
              <w:rPr>
                <w:rFonts w:ascii="Times New Roman"/>
                <w:sz w:val="29"/>
              </w:rPr>
            </w:pPr>
          </w:p>
          <w:p w14:paraId="2292D30E" w14:textId="77777777" w:rsidR="00327508" w:rsidRDefault="00327508" w:rsidP="00027A62">
            <w:pPr>
              <w:pStyle w:val="TableParagraph"/>
              <w:ind w:right="727"/>
              <w:rPr>
                <w:b/>
                <w:sz w:val="20"/>
              </w:rPr>
            </w:pPr>
            <w:r>
              <w:rPr>
                <w:b/>
                <w:color w:val="FFFFFF"/>
                <w:sz w:val="20"/>
              </w:rPr>
              <w:t xml:space="preserve">      5.6</w:t>
            </w:r>
          </w:p>
        </w:tc>
        <w:tc>
          <w:tcPr>
            <w:tcW w:w="1089" w:type="pct"/>
            <w:tcBorders>
              <w:top w:val="single" w:sz="4" w:space="0" w:color="FFFFFF"/>
              <w:left w:val="nil"/>
              <w:bottom w:val="single" w:sz="4" w:space="0" w:color="FFFFFF"/>
              <w:right w:val="single" w:sz="4" w:space="0" w:color="FFFFFF"/>
            </w:tcBorders>
            <w:shd w:val="clear" w:color="auto" w:fill="F8C1D9"/>
          </w:tcPr>
          <w:p w14:paraId="75B774C2" w14:textId="77777777" w:rsidR="00327508" w:rsidRPr="00A838C5" w:rsidRDefault="00327508" w:rsidP="00027A62">
            <w:pPr>
              <w:pStyle w:val="TableParagraph"/>
              <w:spacing w:before="139" w:line="223" w:lineRule="auto"/>
              <w:ind w:left="293" w:right="182"/>
              <w:rPr>
                <w:b/>
                <w:sz w:val="18"/>
              </w:rPr>
            </w:pPr>
            <w:r w:rsidRPr="00A838C5">
              <w:rPr>
                <w:b/>
                <w:color w:val="58595B"/>
                <w:spacing w:val="-3"/>
                <w:sz w:val="18"/>
              </w:rPr>
              <w:t xml:space="preserve">Effective </w:t>
            </w:r>
            <w:r w:rsidRPr="00A838C5">
              <w:rPr>
                <w:b/>
                <w:color w:val="58595B"/>
                <w:sz w:val="18"/>
              </w:rPr>
              <w:t xml:space="preserve">steps should be </w:t>
            </w:r>
            <w:r w:rsidRPr="00A838C5">
              <w:rPr>
                <w:b/>
                <w:color w:val="58595B"/>
                <w:spacing w:val="-3"/>
                <w:sz w:val="18"/>
              </w:rPr>
              <w:t xml:space="preserve">taken </w:t>
            </w:r>
            <w:r w:rsidRPr="00A838C5">
              <w:rPr>
                <w:b/>
                <w:color w:val="58595B"/>
                <w:sz w:val="18"/>
              </w:rPr>
              <w:t xml:space="preserve">to bring the </w:t>
            </w:r>
            <w:r w:rsidRPr="00A838C5">
              <w:rPr>
                <w:b/>
                <w:color w:val="58595B"/>
                <w:spacing w:val="-3"/>
                <w:sz w:val="18"/>
              </w:rPr>
              <w:t xml:space="preserve">existence of </w:t>
            </w:r>
            <w:r w:rsidRPr="00A838C5">
              <w:rPr>
                <w:b/>
                <w:color w:val="58595B"/>
                <w:sz w:val="18"/>
              </w:rPr>
              <w:t xml:space="preserve">section 19A </w:t>
            </w:r>
            <w:r w:rsidRPr="00A838C5">
              <w:rPr>
                <w:b/>
                <w:color w:val="58595B"/>
                <w:spacing w:val="-3"/>
                <w:sz w:val="18"/>
              </w:rPr>
              <w:t xml:space="preserve">of </w:t>
            </w:r>
            <w:r w:rsidRPr="00A838C5">
              <w:rPr>
                <w:b/>
                <w:color w:val="58595B"/>
                <w:sz w:val="18"/>
              </w:rPr>
              <w:t xml:space="preserve">the Criminal </w:t>
            </w:r>
            <w:r w:rsidRPr="00A838C5">
              <w:rPr>
                <w:b/>
                <w:color w:val="58595B"/>
                <w:spacing w:val="-3"/>
                <w:sz w:val="18"/>
              </w:rPr>
              <w:t xml:space="preserve">Evidence Act </w:t>
            </w:r>
            <w:r w:rsidRPr="00A838C5">
              <w:rPr>
                <w:b/>
                <w:color w:val="58595B"/>
                <w:sz w:val="18"/>
              </w:rPr>
              <w:t xml:space="preserve">1992 </w:t>
            </w:r>
            <w:r w:rsidRPr="00A838C5">
              <w:rPr>
                <w:b/>
                <w:color w:val="58595B"/>
                <w:spacing w:val="-3"/>
                <w:sz w:val="18"/>
              </w:rPr>
              <w:t xml:space="preserve">regarding </w:t>
            </w:r>
            <w:r w:rsidRPr="00A838C5">
              <w:rPr>
                <w:b/>
                <w:color w:val="58595B"/>
                <w:sz w:val="18"/>
              </w:rPr>
              <w:t xml:space="preserve">the </w:t>
            </w:r>
            <w:r w:rsidRPr="00A838C5">
              <w:rPr>
                <w:b/>
                <w:color w:val="58595B"/>
                <w:spacing w:val="-3"/>
                <w:sz w:val="18"/>
              </w:rPr>
              <w:t>disclosure o</w:t>
            </w:r>
            <w:r w:rsidRPr="00A838C5">
              <w:rPr>
                <w:b/>
                <w:color w:val="58595B"/>
                <w:sz w:val="18"/>
              </w:rPr>
              <w:t>f counselling records to the attention of victims and any persons who are advising them.</w:t>
            </w:r>
          </w:p>
          <w:p w14:paraId="1A072AEB" w14:textId="77777777" w:rsidR="00327508" w:rsidRDefault="00327508" w:rsidP="00027A62">
            <w:pPr>
              <w:pStyle w:val="TableParagraph"/>
              <w:spacing w:before="51" w:line="223" w:lineRule="auto"/>
              <w:ind w:left="293" w:right="72"/>
              <w:rPr>
                <w:sz w:val="18"/>
              </w:rPr>
            </w:pPr>
            <w:r>
              <w:rPr>
                <w:color w:val="58595B"/>
                <w:sz w:val="18"/>
              </w:rPr>
              <w:t xml:space="preserve">ODPP </w:t>
            </w:r>
            <w:r>
              <w:rPr>
                <w:color w:val="58595B"/>
                <w:spacing w:val="-3"/>
                <w:sz w:val="18"/>
              </w:rPr>
              <w:t xml:space="preserve">already </w:t>
            </w:r>
            <w:r>
              <w:rPr>
                <w:color w:val="58595B"/>
                <w:sz w:val="18"/>
              </w:rPr>
              <w:t>has publicly</w:t>
            </w:r>
            <w:r>
              <w:rPr>
                <w:color w:val="58595B"/>
                <w:spacing w:val="-33"/>
                <w:sz w:val="18"/>
              </w:rPr>
              <w:t xml:space="preserve"> </w:t>
            </w:r>
            <w:r>
              <w:rPr>
                <w:color w:val="58595B"/>
                <w:spacing w:val="-5"/>
                <w:sz w:val="18"/>
              </w:rPr>
              <w:t xml:space="preserve">available </w:t>
            </w:r>
            <w:r>
              <w:rPr>
                <w:color w:val="58595B"/>
                <w:spacing w:val="-3"/>
                <w:sz w:val="18"/>
              </w:rPr>
              <w:t xml:space="preserve">information </w:t>
            </w:r>
            <w:r>
              <w:rPr>
                <w:color w:val="58595B"/>
                <w:sz w:val="18"/>
              </w:rPr>
              <w:t xml:space="preserve">on section 19A </w:t>
            </w:r>
            <w:r>
              <w:rPr>
                <w:color w:val="58595B"/>
                <w:spacing w:val="-2"/>
                <w:sz w:val="18"/>
              </w:rPr>
              <w:t xml:space="preserve">and </w:t>
            </w:r>
            <w:r>
              <w:rPr>
                <w:color w:val="58595B"/>
                <w:sz w:val="18"/>
              </w:rPr>
              <w:t xml:space="preserve">has </w:t>
            </w:r>
            <w:r>
              <w:rPr>
                <w:color w:val="58595B"/>
                <w:spacing w:val="-3"/>
                <w:sz w:val="18"/>
              </w:rPr>
              <w:t>developed</w:t>
            </w:r>
            <w:r>
              <w:rPr>
                <w:color w:val="58595B"/>
                <w:spacing w:val="-7"/>
                <w:sz w:val="18"/>
              </w:rPr>
              <w:t xml:space="preserve"> </w:t>
            </w:r>
            <w:r>
              <w:rPr>
                <w:color w:val="58595B"/>
                <w:spacing w:val="-3"/>
                <w:sz w:val="18"/>
              </w:rPr>
              <w:t xml:space="preserve">memorandums </w:t>
            </w:r>
            <w:r>
              <w:rPr>
                <w:color w:val="58595B"/>
                <w:sz w:val="18"/>
              </w:rPr>
              <w:t>of understanding with a range of NGOs in this regard. ODPP will also support AGS in disseminating information to victims and their legal representatives.</w:t>
            </w:r>
          </w:p>
          <w:p w14:paraId="20063757" w14:textId="77777777" w:rsidR="00327508" w:rsidRDefault="00327508" w:rsidP="00027A62">
            <w:pPr>
              <w:pStyle w:val="TableParagraph"/>
              <w:spacing w:before="49" w:line="223" w:lineRule="auto"/>
              <w:ind w:left="293" w:right="101"/>
              <w:rPr>
                <w:sz w:val="18"/>
              </w:rPr>
            </w:pPr>
            <w:r>
              <w:rPr>
                <w:color w:val="58595B"/>
                <w:spacing w:val="-4"/>
                <w:sz w:val="18"/>
              </w:rPr>
              <w:t xml:space="preserve">Make </w:t>
            </w:r>
            <w:r>
              <w:rPr>
                <w:color w:val="58595B"/>
                <w:spacing w:val="-3"/>
                <w:sz w:val="18"/>
              </w:rPr>
              <w:t xml:space="preserve">available </w:t>
            </w:r>
            <w:r>
              <w:rPr>
                <w:color w:val="58595B"/>
                <w:sz w:val="18"/>
              </w:rPr>
              <w:t xml:space="preserve">victims’ </w:t>
            </w:r>
            <w:r>
              <w:rPr>
                <w:color w:val="58595B"/>
                <w:spacing w:val="-3"/>
                <w:sz w:val="18"/>
              </w:rPr>
              <w:t xml:space="preserve">information </w:t>
            </w:r>
            <w:r>
              <w:rPr>
                <w:color w:val="58595B"/>
                <w:sz w:val="18"/>
              </w:rPr>
              <w:t xml:space="preserve">on section 19A  to  the   </w:t>
            </w:r>
            <w:r>
              <w:rPr>
                <w:color w:val="58595B"/>
                <w:spacing w:val="-2"/>
                <w:sz w:val="18"/>
              </w:rPr>
              <w:t xml:space="preserve">public </w:t>
            </w:r>
            <w:r>
              <w:rPr>
                <w:color w:val="58595B"/>
                <w:spacing w:val="-3"/>
                <w:sz w:val="18"/>
              </w:rPr>
              <w:t xml:space="preserve">by AGS </w:t>
            </w:r>
            <w:r>
              <w:rPr>
                <w:color w:val="58595B"/>
                <w:sz w:val="18"/>
              </w:rPr>
              <w:t xml:space="preserve">in Q1 2021. </w:t>
            </w:r>
            <w:r>
              <w:rPr>
                <w:color w:val="58595B"/>
                <w:spacing w:val="-4"/>
                <w:sz w:val="18"/>
              </w:rPr>
              <w:t xml:space="preserve">Provide </w:t>
            </w:r>
            <w:r>
              <w:rPr>
                <w:color w:val="58595B"/>
                <w:sz w:val="18"/>
              </w:rPr>
              <w:t xml:space="preserve">initially on the </w:t>
            </w:r>
            <w:r>
              <w:rPr>
                <w:color w:val="58595B"/>
                <w:spacing w:val="-3"/>
                <w:sz w:val="18"/>
              </w:rPr>
              <w:t>Garda</w:t>
            </w:r>
            <w:r>
              <w:rPr>
                <w:color w:val="58595B"/>
                <w:spacing w:val="-27"/>
                <w:sz w:val="18"/>
              </w:rPr>
              <w:t xml:space="preserve"> </w:t>
            </w:r>
            <w:r>
              <w:rPr>
                <w:color w:val="58595B"/>
                <w:spacing w:val="-4"/>
                <w:sz w:val="18"/>
              </w:rPr>
              <w:t xml:space="preserve">Website </w:t>
            </w:r>
            <w:r>
              <w:rPr>
                <w:color w:val="58595B"/>
                <w:sz w:val="18"/>
              </w:rPr>
              <w:t>and electronically thereafter as the Garda Active Mobility app is developed.</w:t>
            </w:r>
          </w:p>
          <w:p w14:paraId="2985C066" w14:textId="77777777" w:rsidR="00327508" w:rsidRDefault="00327508" w:rsidP="00027A62">
            <w:pPr>
              <w:pStyle w:val="TableParagraph"/>
              <w:spacing w:before="51" w:line="223" w:lineRule="auto"/>
              <w:ind w:left="293" w:right="372"/>
              <w:rPr>
                <w:sz w:val="18"/>
              </w:rPr>
            </w:pPr>
            <w:r>
              <w:rPr>
                <w:color w:val="58595B"/>
                <w:sz w:val="18"/>
              </w:rPr>
              <w:t>The Legal Aid Board will also take measures to publicise this provision.</w:t>
            </w:r>
          </w:p>
        </w:tc>
        <w:tc>
          <w:tcPr>
            <w:tcW w:w="505" w:type="pct"/>
            <w:tcBorders>
              <w:top w:val="single" w:sz="4" w:space="0" w:color="FFFFFF"/>
              <w:left w:val="single" w:sz="4" w:space="0" w:color="FFFFFF"/>
              <w:bottom w:val="single" w:sz="4" w:space="0" w:color="FFFFFF"/>
              <w:right w:val="single" w:sz="4" w:space="0" w:color="FFFFFF"/>
            </w:tcBorders>
            <w:shd w:val="clear" w:color="auto" w:fill="F8C1D9"/>
          </w:tcPr>
          <w:p w14:paraId="0B32E0F3" w14:textId="77777777" w:rsidR="00327508" w:rsidRDefault="00327508" w:rsidP="00027A62">
            <w:pPr>
              <w:pStyle w:val="TableParagraph"/>
              <w:spacing w:before="126"/>
              <w:ind w:left="118"/>
              <w:rPr>
                <w:sz w:val="18"/>
              </w:rPr>
            </w:pPr>
            <w:r>
              <w:rPr>
                <w:color w:val="58595B"/>
                <w:sz w:val="18"/>
              </w:rPr>
              <w:t>AGS Q1 2021</w:t>
            </w:r>
          </w:p>
        </w:tc>
        <w:tc>
          <w:tcPr>
            <w:tcW w:w="620" w:type="pct"/>
            <w:tcBorders>
              <w:top w:val="single" w:sz="4" w:space="0" w:color="FFFFFF"/>
              <w:left w:val="single" w:sz="4" w:space="0" w:color="FFFFFF"/>
              <w:bottom w:val="single" w:sz="4" w:space="0" w:color="FFFFFF"/>
              <w:right w:val="single" w:sz="4" w:space="0" w:color="FFFFFF"/>
            </w:tcBorders>
            <w:shd w:val="clear" w:color="auto" w:fill="F8C1D9"/>
          </w:tcPr>
          <w:p w14:paraId="39EC803A" w14:textId="77777777" w:rsidR="00327508" w:rsidRDefault="00327508" w:rsidP="00027A62">
            <w:pPr>
              <w:pStyle w:val="TableParagraph"/>
              <w:spacing w:before="126"/>
              <w:ind w:left="287"/>
              <w:rPr>
                <w:sz w:val="18"/>
              </w:rPr>
            </w:pPr>
            <w:r>
              <w:rPr>
                <w:color w:val="58595B"/>
                <w:sz w:val="18"/>
              </w:rPr>
              <w:t>AGS</w:t>
            </w:r>
          </w:p>
          <w:p w14:paraId="41000285" w14:textId="77777777" w:rsidR="00327508" w:rsidRDefault="00327508" w:rsidP="00027A62">
            <w:pPr>
              <w:pStyle w:val="TableParagraph"/>
              <w:spacing w:before="126"/>
              <w:ind w:left="287"/>
              <w:rPr>
                <w:color w:val="58595B"/>
                <w:sz w:val="18"/>
              </w:rPr>
            </w:pPr>
            <w:r>
              <w:rPr>
                <w:color w:val="58595B"/>
                <w:sz w:val="18"/>
              </w:rPr>
              <w:t>ODPP and LAB will support measures</w:t>
            </w:r>
          </w:p>
        </w:tc>
        <w:tc>
          <w:tcPr>
            <w:tcW w:w="1116" w:type="pct"/>
            <w:tcBorders>
              <w:top w:val="single" w:sz="4" w:space="0" w:color="FFFFFF"/>
              <w:left w:val="single" w:sz="4" w:space="0" w:color="FFFFFF"/>
              <w:bottom w:val="single" w:sz="4" w:space="0" w:color="FFFFFF"/>
              <w:right w:val="single" w:sz="4" w:space="0" w:color="FFFFFF"/>
            </w:tcBorders>
            <w:shd w:val="clear" w:color="auto" w:fill="F8C1D9"/>
          </w:tcPr>
          <w:p w14:paraId="4B91E6BB" w14:textId="77777777" w:rsidR="00327508" w:rsidRDefault="00327508" w:rsidP="00027A62">
            <w:pPr>
              <w:pStyle w:val="TableParagraph"/>
              <w:spacing w:before="54" w:line="223" w:lineRule="auto"/>
              <w:rPr>
                <w:color w:val="58595B"/>
                <w:sz w:val="18"/>
              </w:rPr>
            </w:pPr>
            <w:r w:rsidRPr="00C36277">
              <w:rPr>
                <w:color w:val="58595B"/>
                <w:sz w:val="18"/>
              </w:rPr>
              <w:t xml:space="preserve">LAB – we will support these measures but point out that the only parties with </w:t>
            </w:r>
            <w:r w:rsidRPr="007251EE">
              <w:rPr>
                <w:i/>
                <w:color w:val="58595B"/>
                <w:sz w:val="18"/>
              </w:rPr>
              <w:t>locus standi</w:t>
            </w:r>
            <w:r w:rsidRPr="00C36277">
              <w:rPr>
                <w:color w:val="58595B"/>
                <w:sz w:val="18"/>
              </w:rPr>
              <w:t xml:space="preserve"> to make a s19 application are the prosecution and defence.</w:t>
            </w:r>
          </w:p>
          <w:p w14:paraId="3139ADF0" w14:textId="77777777" w:rsidR="00327508" w:rsidRDefault="00327508" w:rsidP="00027A62">
            <w:pPr>
              <w:pStyle w:val="TableParagraph"/>
              <w:spacing w:before="54" w:line="223" w:lineRule="auto"/>
              <w:rPr>
                <w:color w:val="58595B"/>
                <w:sz w:val="18"/>
              </w:rPr>
            </w:pPr>
          </w:p>
          <w:p w14:paraId="079E0E0E" w14:textId="77777777" w:rsidR="00327508" w:rsidRDefault="00327508" w:rsidP="00027A62">
            <w:pPr>
              <w:pStyle w:val="TableParagraph"/>
              <w:spacing w:before="54" w:line="223" w:lineRule="auto"/>
              <w:rPr>
                <w:color w:val="58595B"/>
                <w:sz w:val="18"/>
              </w:rPr>
            </w:pPr>
          </w:p>
          <w:p w14:paraId="086B5E87" w14:textId="77777777" w:rsidR="00327508" w:rsidRDefault="00327508" w:rsidP="00027A62">
            <w:pPr>
              <w:pStyle w:val="TableParagraph"/>
              <w:spacing w:before="54" w:line="223" w:lineRule="auto"/>
              <w:rPr>
                <w:b/>
                <w:sz w:val="18"/>
              </w:rPr>
            </w:pPr>
          </w:p>
          <w:p w14:paraId="5B158FE3" w14:textId="77777777" w:rsidR="00327508" w:rsidRDefault="00327508" w:rsidP="00027A62">
            <w:pPr>
              <w:pStyle w:val="TableParagraph"/>
              <w:spacing w:before="54" w:line="223" w:lineRule="auto"/>
              <w:rPr>
                <w:b/>
                <w:sz w:val="18"/>
              </w:rPr>
            </w:pPr>
          </w:p>
          <w:p w14:paraId="0ED5B78C" w14:textId="77777777" w:rsidR="00327508" w:rsidRDefault="00327508" w:rsidP="00027A62">
            <w:pPr>
              <w:pStyle w:val="TableParagraph"/>
              <w:spacing w:before="54" w:line="223" w:lineRule="auto"/>
              <w:rPr>
                <w:b/>
                <w:sz w:val="18"/>
              </w:rPr>
            </w:pPr>
          </w:p>
          <w:p w14:paraId="6D8494BD" w14:textId="77777777" w:rsidR="00327508" w:rsidRDefault="00327508" w:rsidP="00027A62">
            <w:pPr>
              <w:pStyle w:val="TableParagraph"/>
              <w:spacing w:before="54" w:line="223" w:lineRule="auto"/>
              <w:rPr>
                <w:b/>
                <w:sz w:val="18"/>
              </w:rPr>
            </w:pPr>
          </w:p>
          <w:p w14:paraId="63F2C277" w14:textId="77777777" w:rsidR="00327508" w:rsidRPr="00B40243" w:rsidRDefault="00327508" w:rsidP="00027A62">
            <w:pPr>
              <w:pStyle w:val="TableParagraph"/>
              <w:spacing w:before="54" w:line="223" w:lineRule="auto"/>
              <w:rPr>
                <w:b/>
                <w:color w:val="595959" w:themeColor="text1" w:themeTint="A6"/>
                <w:sz w:val="18"/>
              </w:rPr>
            </w:pPr>
          </w:p>
          <w:p w14:paraId="72A20114" w14:textId="77777777" w:rsidR="00327508" w:rsidRPr="00B40243" w:rsidRDefault="00327508" w:rsidP="00027A62">
            <w:pPr>
              <w:pStyle w:val="TableParagraph"/>
              <w:spacing w:before="54" w:line="223" w:lineRule="auto"/>
              <w:rPr>
                <w:b/>
                <w:color w:val="595959" w:themeColor="text1" w:themeTint="A6"/>
                <w:sz w:val="18"/>
              </w:rPr>
            </w:pPr>
          </w:p>
          <w:p w14:paraId="386D6CCD" w14:textId="346DC818" w:rsidR="00327508" w:rsidRPr="00CE35F9" w:rsidRDefault="00327508" w:rsidP="00027A62">
            <w:pPr>
              <w:pStyle w:val="TableParagraph"/>
              <w:spacing w:before="54" w:line="223" w:lineRule="auto"/>
              <w:rPr>
                <w:sz w:val="18"/>
              </w:rPr>
            </w:pPr>
            <w:r w:rsidRPr="00B40243">
              <w:rPr>
                <w:color w:val="595959" w:themeColor="text1" w:themeTint="A6"/>
                <w:sz w:val="18"/>
              </w:rPr>
              <w:t>AGS – Completed – relevant information uploaded to the Garda Website</w:t>
            </w:r>
          </w:p>
        </w:tc>
        <w:tc>
          <w:tcPr>
            <w:tcW w:w="996" w:type="pct"/>
            <w:tcBorders>
              <w:top w:val="single" w:sz="4" w:space="0" w:color="FFFFFF"/>
              <w:left w:val="single" w:sz="4" w:space="0" w:color="FFFFFF"/>
              <w:bottom w:val="single" w:sz="4" w:space="0" w:color="FFFFFF"/>
              <w:right w:val="single" w:sz="4" w:space="0" w:color="FFFFFF"/>
            </w:tcBorders>
            <w:shd w:val="clear" w:color="auto" w:fill="00B0F0"/>
            <w:vAlign w:val="center"/>
          </w:tcPr>
          <w:p w14:paraId="0417F7F7" w14:textId="134FEAE2" w:rsidR="00327508" w:rsidRPr="00C36277" w:rsidRDefault="00AF1BDD" w:rsidP="00751F98">
            <w:pPr>
              <w:pStyle w:val="TableParagraph"/>
              <w:spacing w:before="54" w:line="223" w:lineRule="auto"/>
              <w:jc w:val="center"/>
              <w:rPr>
                <w:color w:val="58595B"/>
                <w:sz w:val="18"/>
              </w:rPr>
            </w:pPr>
            <w:r>
              <w:rPr>
                <w:rFonts w:ascii="Calibri" w:eastAsia="Times New Roman" w:hAnsi="Calibri" w:cs="Calibri"/>
                <w:color w:val="FFFFFF"/>
                <w:sz w:val="24"/>
                <w:szCs w:val="24"/>
                <w:lang w:eastAsia="en-IE"/>
              </w:rPr>
              <w:t>Completed</w:t>
            </w:r>
          </w:p>
        </w:tc>
      </w:tr>
    </w:tbl>
    <w:p w14:paraId="1C5B6372" w14:textId="77777777" w:rsidR="00DF0168" w:rsidRDefault="00DF0168" w:rsidP="00DF0168">
      <w:pPr>
        <w:pStyle w:val="BodyText"/>
        <w:rPr>
          <w:rFonts w:ascii="Times New Roman"/>
        </w:rPr>
      </w:pPr>
    </w:p>
    <w:p w14:paraId="7902BC97" w14:textId="77777777" w:rsidR="00DF0168" w:rsidRDefault="00DF0168" w:rsidP="00DF0168">
      <w:pPr>
        <w:pStyle w:val="BodyText"/>
        <w:rPr>
          <w:rFonts w:ascii="Times New Roman"/>
        </w:rPr>
      </w:pPr>
    </w:p>
    <w:p w14:paraId="7909E530" w14:textId="77777777" w:rsidR="00DF0168" w:rsidRDefault="00DF0168" w:rsidP="00DF0168">
      <w:pPr>
        <w:pStyle w:val="BodyText"/>
        <w:spacing w:before="9"/>
        <w:rPr>
          <w:rFonts w:ascii="Times New Roman"/>
          <w:sz w:val="19"/>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2153"/>
        <w:gridCol w:w="2784"/>
        <w:gridCol w:w="1563"/>
        <w:gridCol w:w="2233"/>
        <w:gridCol w:w="3202"/>
        <w:gridCol w:w="3445"/>
      </w:tblGrid>
      <w:tr w:rsidR="00327508" w14:paraId="3E16957F" w14:textId="385DBEFF" w:rsidTr="00327508">
        <w:trPr>
          <w:trHeight w:val="696"/>
        </w:trPr>
        <w:tc>
          <w:tcPr>
            <w:tcW w:w="700" w:type="pct"/>
            <w:shd w:val="clear" w:color="auto" w:fill="EC008C"/>
          </w:tcPr>
          <w:p w14:paraId="0BAA57DB" w14:textId="77777777" w:rsidR="00327508" w:rsidRDefault="00327508" w:rsidP="00027A62">
            <w:pPr>
              <w:pStyle w:val="TableParagraph"/>
              <w:spacing w:before="1"/>
              <w:rPr>
                <w:rFonts w:ascii="Times New Roman"/>
                <w:sz w:val="20"/>
              </w:rPr>
            </w:pPr>
          </w:p>
        </w:tc>
        <w:tc>
          <w:tcPr>
            <w:tcW w:w="3180" w:type="pct"/>
            <w:gridSpan w:val="4"/>
            <w:shd w:val="clear" w:color="auto" w:fill="EC008C"/>
          </w:tcPr>
          <w:p w14:paraId="20F911F3" w14:textId="77777777" w:rsidR="00327508" w:rsidRDefault="00327508" w:rsidP="00027A62">
            <w:pPr>
              <w:pStyle w:val="TableParagraph"/>
              <w:spacing w:before="1"/>
              <w:rPr>
                <w:rFonts w:ascii="Times New Roman"/>
                <w:sz w:val="20"/>
              </w:rPr>
            </w:pPr>
          </w:p>
          <w:p w14:paraId="0E326342" w14:textId="77777777" w:rsidR="00327508" w:rsidRDefault="00327508" w:rsidP="00027A62">
            <w:pPr>
              <w:pStyle w:val="TableParagraph"/>
              <w:ind w:left="3087" w:right="3068"/>
              <w:jc w:val="center"/>
              <w:rPr>
                <w:b/>
                <w:sz w:val="20"/>
              </w:rPr>
            </w:pPr>
            <w:r>
              <w:rPr>
                <w:b/>
                <w:color w:val="FFFFFF"/>
                <w:sz w:val="20"/>
              </w:rPr>
              <w:t>The Trial of Sexual Offences</w:t>
            </w:r>
          </w:p>
        </w:tc>
        <w:tc>
          <w:tcPr>
            <w:tcW w:w="1120" w:type="pct"/>
            <w:shd w:val="clear" w:color="auto" w:fill="EC008C"/>
          </w:tcPr>
          <w:p w14:paraId="3A72DA65" w14:textId="77777777" w:rsidR="00327508" w:rsidRDefault="00327508" w:rsidP="00027A62">
            <w:pPr>
              <w:pStyle w:val="TableParagraph"/>
              <w:spacing w:before="1"/>
              <w:rPr>
                <w:rFonts w:ascii="Times New Roman"/>
                <w:sz w:val="20"/>
              </w:rPr>
            </w:pPr>
          </w:p>
        </w:tc>
      </w:tr>
      <w:tr w:rsidR="00327508" w14:paraId="06DC9C61" w14:textId="483CEB64" w:rsidTr="00327508">
        <w:trPr>
          <w:trHeight w:val="748"/>
        </w:trPr>
        <w:tc>
          <w:tcPr>
            <w:tcW w:w="700" w:type="pct"/>
            <w:tcBorders>
              <w:left w:val="single" w:sz="4" w:space="0" w:color="FFFFFF"/>
              <w:right w:val="single" w:sz="4" w:space="0" w:color="FFFFFF"/>
            </w:tcBorders>
            <w:shd w:val="clear" w:color="auto" w:fill="EC008C"/>
          </w:tcPr>
          <w:p w14:paraId="0371FDA9" w14:textId="77777777" w:rsidR="00327508" w:rsidRDefault="00327508" w:rsidP="00027A62">
            <w:pPr>
              <w:pStyle w:val="TableParagraph"/>
              <w:spacing w:before="136"/>
              <w:ind w:left="545" w:hanging="420"/>
              <w:rPr>
                <w:b/>
                <w:sz w:val="20"/>
              </w:rPr>
            </w:pPr>
            <w:r>
              <w:rPr>
                <w:b/>
                <w:color w:val="FFFFFF"/>
                <w:sz w:val="20"/>
              </w:rPr>
              <w:t>Recommendation Number</w:t>
            </w:r>
          </w:p>
        </w:tc>
        <w:tc>
          <w:tcPr>
            <w:tcW w:w="905" w:type="pct"/>
            <w:tcBorders>
              <w:left w:val="single" w:sz="4" w:space="0" w:color="FFFFFF"/>
              <w:bottom w:val="single" w:sz="4" w:space="0" w:color="FFFFFF"/>
              <w:right w:val="single" w:sz="4" w:space="0" w:color="FFFFFF"/>
            </w:tcBorders>
            <w:shd w:val="clear" w:color="auto" w:fill="EC008C"/>
          </w:tcPr>
          <w:p w14:paraId="471CEBAD" w14:textId="77777777" w:rsidR="00327508" w:rsidRDefault="00327508" w:rsidP="00027A62">
            <w:pPr>
              <w:pStyle w:val="TableParagraph"/>
              <w:spacing w:before="3"/>
              <w:jc w:val="center"/>
              <w:rPr>
                <w:rFonts w:ascii="Times New Roman"/>
              </w:rPr>
            </w:pPr>
          </w:p>
          <w:p w14:paraId="3B8A16ED" w14:textId="77777777" w:rsidR="00327508" w:rsidRDefault="00327508" w:rsidP="00027A62">
            <w:pPr>
              <w:pStyle w:val="TableParagraph"/>
              <w:ind w:right="1122"/>
              <w:jc w:val="center"/>
              <w:rPr>
                <w:b/>
                <w:sz w:val="20"/>
              </w:rPr>
            </w:pPr>
            <w:r>
              <w:rPr>
                <w:b/>
                <w:color w:val="FFFFFF"/>
                <w:sz w:val="20"/>
              </w:rPr>
              <w:t>Action</w:t>
            </w:r>
          </w:p>
        </w:tc>
        <w:tc>
          <w:tcPr>
            <w:tcW w:w="508" w:type="pct"/>
            <w:tcBorders>
              <w:left w:val="single" w:sz="4" w:space="0" w:color="FFFFFF"/>
              <w:bottom w:val="single" w:sz="4" w:space="0" w:color="FFFFFF"/>
              <w:right w:val="single" w:sz="4" w:space="0" w:color="FFFFFF"/>
            </w:tcBorders>
            <w:shd w:val="clear" w:color="auto" w:fill="EC008C"/>
          </w:tcPr>
          <w:p w14:paraId="3B9E5C16" w14:textId="77777777" w:rsidR="00327508" w:rsidRDefault="00327508" w:rsidP="00027A62">
            <w:pPr>
              <w:pStyle w:val="TableParagraph"/>
              <w:spacing w:before="3"/>
              <w:rPr>
                <w:rFonts w:ascii="Times New Roman"/>
              </w:rPr>
            </w:pPr>
          </w:p>
          <w:p w14:paraId="453F979A" w14:textId="77777777" w:rsidR="00327508" w:rsidRDefault="00327508" w:rsidP="00027A62">
            <w:pPr>
              <w:pStyle w:val="TableParagraph"/>
              <w:ind w:left="501"/>
              <w:rPr>
                <w:b/>
                <w:sz w:val="20"/>
              </w:rPr>
            </w:pPr>
            <w:r>
              <w:rPr>
                <w:b/>
                <w:color w:val="FFFFFF"/>
                <w:sz w:val="20"/>
              </w:rPr>
              <w:t>Timeline</w:t>
            </w:r>
          </w:p>
        </w:tc>
        <w:tc>
          <w:tcPr>
            <w:tcW w:w="726" w:type="pct"/>
            <w:tcBorders>
              <w:left w:val="single" w:sz="4" w:space="0" w:color="FFFFFF"/>
              <w:bottom w:val="single" w:sz="4" w:space="0" w:color="FFFFFF"/>
              <w:right w:val="single" w:sz="4" w:space="0" w:color="FFFFFF"/>
            </w:tcBorders>
            <w:shd w:val="clear" w:color="auto" w:fill="EC008C"/>
          </w:tcPr>
          <w:p w14:paraId="33A7C018" w14:textId="77777777" w:rsidR="00327508" w:rsidRDefault="00327508" w:rsidP="00027A62">
            <w:pPr>
              <w:pStyle w:val="TableParagraph"/>
              <w:spacing w:before="136"/>
              <w:ind w:left="474" w:hanging="456"/>
              <w:rPr>
                <w:b/>
                <w:color w:val="FFFFFF"/>
                <w:sz w:val="20"/>
              </w:rPr>
            </w:pPr>
            <w:r>
              <w:rPr>
                <w:b/>
                <w:color w:val="FFFFFF"/>
                <w:sz w:val="20"/>
              </w:rPr>
              <w:t>Responsible Function/ Department</w:t>
            </w:r>
          </w:p>
        </w:tc>
        <w:tc>
          <w:tcPr>
            <w:tcW w:w="1041" w:type="pct"/>
            <w:tcBorders>
              <w:left w:val="single" w:sz="4" w:space="0" w:color="FFFFFF"/>
              <w:bottom w:val="single" w:sz="4" w:space="0" w:color="FFFFFF"/>
              <w:right w:val="single" w:sz="4" w:space="0" w:color="FFFFFF"/>
            </w:tcBorders>
            <w:shd w:val="clear" w:color="auto" w:fill="EC008C"/>
          </w:tcPr>
          <w:p w14:paraId="5E4BBD8C" w14:textId="77777777" w:rsidR="00327508" w:rsidRDefault="00327508" w:rsidP="00F72DFB">
            <w:pPr>
              <w:pStyle w:val="TableParagraph"/>
              <w:spacing w:before="79"/>
              <w:ind w:left="784" w:hanging="456"/>
              <w:rPr>
                <w:b/>
                <w:color w:val="FFFFFF"/>
                <w:sz w:val="20"/>
              </w:rPr>
            </w:pPr>
            <w:r>
              <w:rPr>
                <w:b/>
                <w:color w:val="FFFFFF"/>
                <w:sz w:val="20"/>
              </w:rPr>
              <w:t xml:space="preserve">Update </w:t>
            </w:r>
          </w:p>
          <w:p w14:paraId="458127B1" w14:textId="5B0CFCB3" w:rsidR="00327508" w:rsidRDefault="00210558" w:rsidP="00F72DFB">
            <w:pPr>
              <w:pStyle w:val="TableParagraph"/>
              <w:spacing w:before="136"/>
              <w:ind w:left="474" w:hanging="456"/>
              <w:rPr>
                <w:b/>
                <w:sz w:val="20"/>
              </w:rPr>
            </w:pPr>
            <w:r>
              <w:rPr>
                <w:b/>
                <w:color w:val="FFFFFF"/>
                <w:sz w:val="20"/>
              </w:rPr>
              <w:t>February 2022</w:t>
            </w:r>
          </w:p>
        </w:tc>
        <w:tc>
          <w:tcPr>
            <w:tcW w:w="1120" w:type="pct"/>
            <w:tcBorders>
              <w:left w:val="single" w:sz="4" w:space="0" w:color="FFFFFF"/>
              <w:bottom w:val="single" w:sz="4" w:space="0" w:color="FFFFFF"/>
              <w:right w:val="single" w:sz="4" w:space="0" w:color="FFFFFF"/>
            </w:tcBorders>
            <w:shd w:val="clear" w:color="auto" w:fill="EC008C"/>
          </w:tcPr>
          <w:p w14:paraId="70DE688F" w14:textId="5218CC39" w:rsidR="00327508" w:rsidRDefault="00133D46" w:rsidP="00F72DFB">
            <w:pPr>
              <w:pStyle w:val="TableParagraph"/>
              <w:spacing w:before="79"/>
              <w:ind w:left="784" w:hanging="456"/>
              <w:rPr>
                <w:b/>
                <w:color w:val="FFFFFF"/>
                <w:sz w:val="20"/>
              </w:rPr>
            </w:pPr>
            <w:r>
              <w:rPr>
                <w:b/>
                <w:color w:val="FFFFFF"/>
                <w:sz w:val="20"/>
              </w:rPr>
              <w:t>Current Status</w:t>
            </w:r>
          </w:p>
        </w:tc>
      </w:tr>
      <w:tr w:rsidR="00327508" w14:paraId="0B919195" w14:textId="1CDCFD92" w:rsidTr="00A462CF">
        <w:trPr>
          <w:trHeight w:val="3754"/>
        </w:trPr>
        <w:tc>
          <w:tcPr>
            <w:tcW w:w="700" w:type="pct"/>
            <w:tcBorders>
              <w:top w:val="nil"/>
              <w:left w:val="single" w:sz="4" w:space="0" w:color="FFFFFF"/>
              <w:right w:val="nil"/>
            </w:tcBorders>
            <w:shd w:val="clear" w:color="auto" w:fill="EC008C"/>
            <w:vAlign w:val="center"/>
          </w:tcPr>
          <w:p w14:paraId="0F95C0D7" w14:textId="4943D3CB" w:rsidR="00327508" w:rsidRPr="00D51857" w:rsidRDefault="00327508" w:rsidP="00D51857">
            <w:pPr>
              <w:jc w:val="center"/>
              <w:rPr>
                <w:rFonts w:ascii="Lato Medium" w:hAnsi="Lato Medium"/>
                <w:sz w:val="2"/>
                <w:szCs w:val="2"/>
              </w:rPr>
            </w:pPr>
            <w:r w:rsidRPr="00D51857">
              <w:rPr>
                <w:rFonts w:ascii="Lato Medium" w:hAnsi="Lato Medium"/>
                <w:b/>
                <w:color w:val="FFFFFF"/>
                <w:sz w:val="20"/>
              </w:rPr>
              <w:t>5.7</w:t>
            </w:r>
          </w:p>
        </w:tc>
        <w:tc>
          <w:tcPr>
            <w:tcW w:w="905" w:type="pct"/>
            <w:tcBorders>
              <w:top w:val="single" w:sz="4" w:space="0" w:color="FFFFFF"/>
              <w:left w:val="nil"/>
              <w:bottom w:val="single" w:sz="4" w:space="0" w:color="FFFFFF"/>
              <w:right w:val="single" w:sz="4" w:space="0" w:color="FFFFFF"/>
            </w:tcBorders>
            <w:shd w:val="clear" w:color="auto" w:fill="FAD5E5"/>
          </w:tcPr>
          <w:p w14:paraId="7F13ADD4" w14:textId="77777777" w:rsidR="00327508" w:rsidRPr="00A838C5" w:rsidRDefault="00327508" w:rsidP="00027A62">
            <w:pPr>
              <w:pStyle w:val="TableParagraph"/>
              <w:spacing w:before="196" w:line="223" w:lineRule="auto"/>
              <w:ind w:left="293" w:right="156"/>
              <w:rPr>
                <w:b/>
                <w:sz w:val="18"/>
              </w:rPr>
            </w:pPr>
            <w:r w:rsidRPr="00A838C5">
              <w:rPr>
                <w:b/>
                <w:color w:val="58595B"/>
                <w:sz w:val="18"/>
              </w:rPr>
              <w:t>Further consideration should be given to the question of whether the disclosure of medical records should be made subject to a statutory regime similar to that applicable to the disclosure of counselling records.</w:t>
            </w:r>
          </w:p>
          <w:p w14:paraId="31008C6C" w14:textId="77777777" w:rsidR="00327508" w:rsidRDefault="00327508" w:rsidP="00027A62">
            <w:pPr>
              <w:pStyle w:val="TableParagraph"/>
              <w:spacing w:before="51" w:line="223" w:lineRule="auto"/>
              <w:ind w:left="293" w:right="130"/>
              <w:rPr>
                <w:sz w:val="18"/>
              </w:rPr>
            </w:pPr>
            <w:r>
              <w:rPr>
                <w:color w:val="58595B"/>
                <w:sz w:val="18"/>
              </w:rPr>
              <w:t>This will be considered in a future review of the law relating to sexual offences such as is being undertaken by the Law Reform Commission.</w:t>
            </w:r>
          </w:p>
          <w:p w14:paraId="7D17EAC4" w14:textId="77777777" w:rsidR="00327508" w:rsidRDefault="00327508" w:rsidP="00027A62">
            <w:pPr>
              <w:pStyle w:val="TableParagraph"/>
              <w:spacing w:before="52" w:line="223" w:lineRule="auto"/>
              <w:ind w:left="293" w:right="63"/>
              <w:rPr>
                <w:sz w:val="18"/>
              </w:rPr>
            </w:pPr>
            <w:r>
              <w:rPr>
                <w:color w:val="58595B"/>
                <w:sz w:val="18"/>
              </w:rPr>
              <w:t xml:space="preserve">Examine, with </w:t>
            </w:r>
            <w:r>
              <w:rPr>
                <w:color w:val="58595B"/>
                <w:spacing w:val="-3"/>
                <w:sz w:val="18"/>
              </w:rPr>
              <w:t xml:space="preserve">D/Health </w:t>
            </w:r>
            <w:r>
              <w:rPr>
                <w:color w:val="58595B"/>
                <w:sz w:val="18"/>
              </w:rPr>
              <w:t xml:space="preserve">as lead with </w:t>
            </w:r>
            <w:r>
              <w:rPr>
                <w:color w:val="58595B"/>
                <w:spacing w:val="-4"/>
                <w:sz w:val="18"/>
              </w:rPr>
              <w:t xml:space="preserve">DOJ </w:t>
            </w:r>
            <w:r>
              <w:rPr>
                <w:color w:val="58595B"/>
                <w:sz w:val="18"/>
              </w:rPr>
              <w:t xml:space="preserve">and the </w:t>
            </w:r>
            <w:r>
              <w:rPr>
                <w:color w:val="58595B"/>
                <w:spacing w:val="-6"/>
                <w:sz w:val="18"/>
              </w:rPr>
              <w:t xml:space="preserve">DPP, </w:t>
            </w:r>
            <w:r>
              <w:rPr>
                <w:color w:val="58595B"/>
                <w:spacing w:val="-3"/>
                <w:sz w:val="18"/>
              </w:rPr>
              <w:t xml:space="preserve">whether </w:t>
            </w:r>
            <w:r>
              <w:rPr>
                <w:color w:val="58595B"/>
                <w:sz w:val="18"/>
              </w:rPr>
              <w:t xml:space="preserve">the </w:t>
            </w:r>
            <w:r>
              <w:rPr>
                <w:color w:val="58595B"/>
                <w:spacing w:val="-3"/>
                <w:sz w:val="18"/>
              </w:rPr>
              <w:t xml:space="preserve">disclosure </w:t>
            </w:r>
            <w:r>
              <w:rPr>
                <w:color w:val="58595B"/>
                <w:sz w:val="18"/>
              </w:rPr>
              <w:t xml:space="preserve">of medical </w:t>
            </w:r>
            <w:r>
              <w:rPr>
                <w:color w:val="58595B"/>
                <w:spacing w:val="-4"/>
                <w:sz w:val="18"/>
              </w:rPr>
              <w:t xml:space="preserve">records </w:t>
            </w:r>
            <w:r>
              <w:rPr>
                <w:color w:val="58595B"/>
                <w:sz w:val="18"/>
              </w:rPr>
              <w:t xml:space="preserve">should be made subject to a </w:t>
            </w:r>
            <w:r>
              <w:rPr>
                <w:color w:val="58595B"/>
                <w:spacing w:val="-2"/>
                <w:sz w:val="18"/>
              </w:rPr>
              <w:t xml:space="preserve">statutory </w:t>
            </w:r>
            <w:r>
              <w:rPr>
                <w:color w:val="58595B"/>
                <w:spacing w:val="-3"/>
                <w:sz w:val="18"/>
              </w:rPr>
              <w:t xml:space="preserve">regime </w:t>
            </w:r>
            <w:r>
              <w:rPr>
                <w:color w:val="58595B"/>
                <w:sz w:val="18"/>
              </w:rPr>
              <w:t xml:space="preserve">similar to that applicable to the </w:t>
            </w:r>
            <w:r>
              <w:rPr>
                <w:color w:val="58595B"/>
                <w:spacing w:val="-3"/>
                <w:sz w:val="18"/>
              </w:rPr>
              <w:t xml:space="preserve">disclosure </w:t>
            </w:r>
            <w:r>
              <w:rPr>
                <w:color w:val="58595B"/>
                <w:sz w:val="18"/>
              </w:rPr>
              <w:t xml:space="preserve">of counselling </w:t>
            </w:r>
            <w:r>
              <w:rPr>
                <w:color w:val="58595B"/>
                <w:spacing w:val="-3"/>
                <w:sz w:val="18"/>
              </w:rPr>
              <w:t xml:space="preserve">records. Complete </w:t>
            </w:r>
            <w:r>
              <w:rPr>
                <w:color w:val="58595B"/>
                <w:sz w:val="18"/>
              </w:rPr>
              <w:t>this examination</w:t>
            </w:r>
            <w:r>
              <w:rPr>
                <w:color w:val="58595B"/>
                <w:spacing w:val="-10"/>
                <w:sz w:val="18"/>
              </w:rPr>
              <w:t xml:space="preserve"> </w:t>
            </w:r>
            <w:r>
              <w:rPr>
                <w:color w:val="58595B"/>
                <w:spacing w:val="-3"/>
                <w:sz w:val="18"/>
              </w:rPr>
              <w:t>by</w:t>
            </w:r>
            <w:r>
              <w:rPr>
                <w:color w:val="58595B"/>
                <w:spacing w:val="-14"/>
                <w:sz w:val="18"/>
              </w:rPr>
              <w:t xml:space="preserve"> </w:t>
            </w:r>
            <w:r>
              <w:rPr>
                <w:color w:val="58595B"/>
                <w:sz w:val="18"/>
              </w:rPr>
              <w:t>the</w:t>
            </w:r>
            <w:r>
              <w:rPr>
                <w:color w:val="58595B"/>
                <w:spacing w:val="-10"/>
                <w:sz w:val="18"/>
              </w:rPr>
              <w:t xml:space="preserve"> </w:t>
            </w:r>
            <w:r>
              <w:rPr>
                <w:color w:val="58595B"/>
                <w:sz w:val="18"/>
              </w:rPr>
              <w:t>end</w:t>
            </w:r>
            <w:r>
              <w:rPr>
                <w:color w:val="58595B"/>
                <w:spacing w:val="-9"/>
                <w:sz w:val="18"/>
              </w:rPr>
              <w:t xml:space="preserve"> </w:t>
            </w:r>
            <w:r>
              <w:rPr>
                <w:color w:val="58595B"/>
                <w:sz w:val="18"/>
              </w:rPr>
              <w:t>of</w:t>
            </w:r>
            <w:r>
              <w:rPr>
                <w:color w:val="58595B"/>
                <w:spacing w:val="-13"/>
                <w:sz w:val="18"/>
              </w:rPr>
              <w:t xml:space="preserve"> </w:t>
            </w:r>
            <w:r>
              <w:rPr>
                <w:color w:val="58595B"/>
                <w:spacing w:val="-3"/>
                <w:sz w:val="18"/>
              </w:rPr>
              <w:t xml:space="preserve">February </w:t>
            </w:r>
            <w:r>
              <w:rPr>
                <w:color w:val="58595B"/>
                <w:sz w:val="18"/>
              </w:rPr>
              <w:t>2021.</w:t>
            </w:r>
          </w:p>
        </w:tc>
        <w:tc>
          <w:tcPr>
            <w:tcW w:w="508" w:type="pct"/>
            <w:tcBorders>
              <w:top w:val="single" w:sz="4" w:space="0" w:color="FFFFFF"/>
              <w:left w:val="single" w:sz="4" w:space="0" w:color="FFFFFF"/>
              <w:bottom w:val="single" w:sz="4" w:space="0" w:color="FFFFFF"/>
              <w:right w:val="single" w:sz="4" w:space="0" w:color="FFFFFF"/>
            </w:tcBorders>
            <w:shd w:val="clear" w:color="auto" w:fill="FAD5E5"/>
          </w:tcPr>
          <w:p w14:paraId="199651C0" w14:textId="77777777" w:rsidR="00327508" w:rsidRDefault="00327508" w:rsidP="00027A62">
            <w:pPr>
              <w:pStyle w:val="TableParagraph"/>
              <w:spacing w:before="183"/>
              <w:ind w:left="118"/>
              <w:rPr>
                <w:sz w:val="18"/>
              </w:rPr>
            </w:pPr>
            <w:r>
              <w:rPr>
                <w:color w:val="58595B"/>
                <w:sz w:val="18"/>
              </w:rPr>
              <w:t>Q1 2021</w:t>
            </w:r>
          </w:p>
        </w:tc>
        <w:tc>
          <w:tcPr>
            <w:tcW w:w="726" w:type="pct"/>
            <w:tcBorders>
              <w:top w:val="single" w:sz="4" w:space="0" w:color="FFFFFF"/>
              <w:left w:val="single" w:sz="4" w:space="0" w:color="FFFFFF"/>
              <w:bottom w:val="single" w:sz="4" w:space="0" w:color="FFFFFF"/>
              <w:right w:val="single" w:sz="4" w:space="0" w:color="FFFFFF"/>
            </w:tcBorders>
            <w:shd w:val="clear" w:color="auto" w:fill="FAD5E5"/>
          </w:tcPr>
          <w:p w14:paraId="36CADFA2" w14:textId="77777777" w:rsidR="00327508" w:rsidRDefault="00327508" w:rsidP="00027A62">
            <w:pPr>
              <w:pStyle w:val="TableParagraph"/>
              <w:spacing w:before="183"/>
              <w:ind w:left="287"/>
              <w:rPr>
                <w:sz w:val="18"/>
              </w:rPr>
            </w:pPr>
            <w:r>
              <w:rPr>
                <w:color w:val="58595B"/>
                <w:sz w:val="18"/>
              </w:rPr>
              <w:t>D/Health</w:t>
            </w:r>
          </w:p>
          <w:p w14:paraId="1FF21C20" w14:textId="77777777" w:rsidR="00327508" w:rsidRDefault="00327508" w:rsidP="00027A62">
            <w:pPr>
              <w:pStyle w:val="TableParagraph"/>
              <w:spacing w:before="183"/>
              <w:ind w:left="287"/>
              <w:rPr>
                <w:color w:val="58595B"/>
                <w:sz w:val="18"/>
              </w:rPr>
            </w:pPr>
            <w:r>
              <w:rPr>
                <w:color w:val="58595B"/>
                <w:sz w:val="18"/>
              </w:rPr>
              <w:t xml:space="preserve">DOJ (Criminal Policy) </w:t>
            </w:r>
          </w:p>
          <w:p w14:paraId="262DBC09" w14:textId="77777777" w:rsidR="00327508" w:rsidRDefault="00327508" w:rsidP="00027A62">
            <w:pPr>
              <w:pStyle w:val="TableParagraph"/>
              <w:spacing w:before="183"/>
              <w:ind w:left="287"/>
              <w:rPr>
                <w:color w:val="58595B"/>
                <w:sz w:val="18"/>
              </w:rPr>
            </w:pPr>
            <w:r>
              <w:rPr>
                <w:color w:val="58595B"/>
                <w:sz w:val="18"/>
              </w:rPr>
              <w:t>DPP</w:t>
            </w:r>
          </w:p>
        </w:tc>
        <w:tc>
          <w:tcPr>
            <w:tcW w:w="1041" w:type="pct"/>
            <w:tcBorders>
              <w:top w:val="single" w:sz="4" w:space="0" w:color="FFFFFF"/>
              <w:left w:val="single" w:sz="4" w:space="0" w:color="FFFFFF"/>
              <w:bottom w:val="single" w:sz="4" w:space="0" w:color="FFFFFF"/>
              <w:right w:val="single" w:sz="4" w:space="0" w:color="FFFFFF"/>
            </w:tcBorders>
            <w:shd w:val="clear" w:color="auto" w:fill="FAD5E5"/>
          </w:tcPr>
          <w:p w14:paraId="54C8B96F" w14:textId="5142B92D" w:rsidR="00327508" w:rsidRDefault="00506105" w:rsidP="00634577">
            <w:pPr>
              <w:pStyle w:val="TableParagraph"/>
              <w:spacing w:line="285" w:lineRule="auto"/>
              <w:rPr>
                <w:color w:val="595959" w:themeColor="text1" w:themeTint="A6"/>
                <w:sz w:val="18"/>
              </w:rPr>
            </w:pPr>
            <w:r w:rsidRPr="00B7200D">
              <w:rPr>
                <w:color w:val="595959" w:themeColor="text1" w:themeTint="A6"/>
                <w:sz w:val="18"/>
              </w:rPr>
              <w:t xml:space="preserve">D/Health - No update at this time but hope to have progress to report </w:t>
            </w:r>
            <w:r>
              <w:rPr>
                <w:color w:val="595959" w:themeColor="text1" w:themeTint="A6"/>
                <w:sz w:val="18"/>
              </w:rPr>
              <w:t>at next meeting.</w:t>
            </w:r>
          </w:p>
          <w:p w14:paraId="1EC40568" w14:textId="77777777" w:rsidR="00327508" w:rsidRDefault="00327508" w:rsidP="00634577">
            <w:pPr>
              <w:pStyle w:val="TableParagraph"/>
              <w:spacing w:line="285" w:lineRule="auto"/>
              <w:rPr>
                <w:color w:val="595959" w:themeColor="text1" w:themeTint="A6"/>
                <w:sz w:val="18"/>
              </w:rPr>
            </w:pPr>
          </w:p>
          <w:p w14:paraId="364849E7" w14:textId="77777777" w:rsidR="00327508" w:rsidRDefault="00327508" w:rsidP="00912B45">
            <w:pPr>
              <w:pStyle w:val="Default"/>
            </w:pPr>
          </w:p>
          <w:p w14:paraId="439378E4" w14:textId="38810AD7" w:rsidR="00327508" w:rsidRDefault="00327508" w:rsidP="00634577">
            <w:pPr>
              <w:pStyle w:val="TableParagraph"/>
              <w:spacing w:line="285" w:lineRule="auto"/>
              <w:rPr>
                <w:sz w:val="18"/>
              </w:rPr>
            </w:pPr>
            <w:r w:rsidRPr="00957786">
              <w:rPr>
                <w:color w:val="595959" w:themeColor="text1" w:themeTint="A6"/>
                <w:sz w:val="18"/>
              </w:rPr>
              <w:t>This action relates to a statutory scheme for medical records. The development of legislative policy is primarily a matter for Government departments. The ODPP is happy to be part of the consultation process in due course as part of that policy initiative.</w:t>
            </w:r>
          </w:p>
        </w:tc>
        <w:tc>
          <w:tcPr>
            <w:tcW w:w="1120" w:type="pct"/>
            <w:tcBorders>
              <w:top w:val="single" w:sz="4" w:space="0" w:color="FFFFFF"/>
              <w:left w:val="single" w:sz="4" w:space="0" w:color="FFFFFF"/>
              <w:bottom w:val="single" w:sz="4" w:space="0" w:color="FFFFFF"/>
              <w:right w:val="single" w:sz="4" w:space="0" w:color="FFFFFF"/>
            </w:tcBorders>
            <w:shd w:val="clear" w:color="auto" w:fill="FFC000"/>
            <w:vAlign w:val="center"/>
          </w:tcPr>
          <w:p w14:paraId="79C6A524" w14:textId="416A072C" w:rsidR="00327508" w:rsidRPr="00B40243" w:rsidRDefault="00A462CF" w:rsidP="00A462CF">
            <w:pPr>
              <w:pStyle w:val="TableParagraph"/>
              <w:spacing w:line="285" w:lineRule="auto"/>
              <w:jc w:val="center"/>
              <w:rPr>
                <w:color w:val="595959" w:themeColor="text1" w:themeTint="A6"/>
                <w:sz w:val="18"/>
              </w:rPr>
            </w:pPr>
            <w:r w:rsidRPr="001003F7">
              <w:rPr>
                <w:rFonts w:ascii="Calibri" w:eastAsia="Times New Roman" w:hAnsi="Calibri" w:cs="Calibri"/>
                <w:color w:val="FFFFFF"/>
                <w:sz w:val="24"/>
                <w:szCs w:val="24"/>
                <w:lang w:eastAsia="en-IE"/>
              </w:rPr>
              <w:t>Minor Delivery Issue</w:t>
            </w:r>
          </w:p>
        </w:tc>
      </w:tr>
      <w:tr w:rsidR="00327508" w14:paraId="091AACD1" w14:textId="2E4427FC" w:rsidTr="00A462CF">
        <w:trPr>
          <w:trHeight w:val="3610"/>
        </w:trPr>
        <w:tc>
          <w:tcPr>
            <w:tcW w:w="700" w:type="pct"/>
            <w:tcBorders>
              <w:left w:val="single" w:sz="4" w:space="0" w:color="FFFFFF"/>
              <w:right w:val="nil"/>
            </w:tcBorders>
            <w:shd w:val="clear" w:color="auto" w:fill="EC008C"/>
          </w:tcPr>
          <w:p w14:paraId="6A8AB0EE" w14:textId="77777777" w:rsidR="00327508" w:rsidRDefault="00327508" w:rsidP="00027A62">
            <w:pPr>
              <w:pStyle w:val="TableParagraph"/>
              <w:rPr>
                <w:rFonts w:ascii="Times New Roman"/>
                <w:sz w:val="24"/>
              </w:rPr>
            </w:pPr>
          </w:p>
          <w:p w14:paraId="65B29651" w14:textId="77777777" w:rsidR="00327508" w:rsidRDefault="00327508" w:rsidP="00027A62">
            <w:pPr>
              <w:pStyle w:val="TableParagraph"/>
              <w:rPr>
                <w:rFonts w:ascii="Times New Roman"/>
                <w:sz w:val="24"/>
              </w:rPr>
            </w:pPr>
          </w:p>
          <w:p w14:paraId="0F3D84EF" w14:textId="77777777" w:rsidR="00327508" w:rsidRDefault="00327508" w:rsidP="00027A62">
            <w:pPr>
              <w:pStyle w:val="TableParagraph"/>
              <w:rPr>
                <w:rFonts w:ascii="Times New Roman"/>
                <w:sz w:val="24"/>
              </w:rPr>
            </w:pPr>
          </w:p>
          <w:p w14:paraId="462180B1" w14:textId="77777777" w:rsidR="00327508" w:rsidRDefault="00327508" w:rsidP="00027A62">
            <w:pPr>
              <w:pStyle w:val="TableParagraph"/>
              <w:rPr>
                <w:rFonts w:ascii="Times New Roman"/>
                <w:sz w:val="24"/>
              </w:rPr>
            </w:pPr>
          </w:p>
          <w:p w14:paraId="0E52E52A" w14:textId="77777777" w:rsidR="00327508" w:rsidRDefault="00327508" w:rsidP="00027A62">
            <w:pPr>
              <w:pStyle w:val="TableParagraph"/>
              <w:rPr>
                <w:rFonts w:ascii="Times New Roman"/>
                <w:sz w:val="24"/>
              </w:rPr>
            </w:pPr>
          </w:p>
          <w:p w14:paraId="1D2E2E16" w14:textId="77777777" w:rsidR="00327508" w:rsidRDefault="00327508" w:rsidP="00027A62">
            <w:pPr>
              <w:pStyle w:val="TableParagraph"/>
              <w:spacing w:before="6"/>
              <w:rPr>
                <w:rFonts w:ascii="Times New Roman"/>
                <w:sz w:val="26"/>
              </w:rPr>
            </w:pPr>
          </w:p>
          <w:p w14:paraId="0FAAD3D1" w14:textId="77777777" w:rsidR="00327508" w:rsidRDefault="00327508" w:rsidP="00027A62">
            <w:pPr>
              <w:pStyle w:val="TableParagraph"/>
              <w:ind w:left="742" w:right="727"/>
              <w:jc w:val="center"/>
              <w:rPr>
                <w:b/>
                <w:sz w:val="20"/>
              </w:rPr>
            </w:pPr>
            <w:r>
              <w:rPr>
                <w:b/>
                <w:color w:val="FFFFFF"/>
                <w:sz w:val="20"/>
              </w:rPr>
              <w:t>5.8</w:t>
            </w:r>
          </w:p>
        </w:tc>
        <w:tc>
          <w:tcPr>
            <w:tcW w:w="905" w:type="pct"/>
            <w:tcBorders>
              <w:top w:val="single" w:sz="4" w:space="0" w:color="FFFFFF"/>
              <w:left w:val="nil"/>
              <w:bottom w:val="single" w:sz="4" w:space="0" w:color="FFFFFF"/>
              <w:right w:val="single" w:sz="4" w:space="0" w:color="FFFFFF"/>
            </w:tcBorders>
            <w:shd w:val="clear" w:color="auto" w:fill="F8C1D9"/>
          </w:tcPr>
          <w:p w14:paraId="278CB9E4" w14:textId="77777777" w:rsidR="00327508" w:rsidRPr="00A838C5" w:rsidRDefault="00327508" w:rsidP="00027A62">
            <w:pPr>
              <w:pStyle w:val="TableParagraph"/>
              <w:spacing w:before="196" w:line="223" w:lineRule="auto"/>
              <w:ind w:left="293" w:right="122"/>
              <w:rPr>
                <w:b/>
                <w:color w:val="58595B"/>
                <w:sz w:val="18"/>
              </w:rPr>
            </w:pPr>
            <w:r w:rsidRPr="00A838C5">
              <w:rPr>
                <w:b/>
                <w:color w:val="58595B"/>
                <w:sz w:val="18"/>
              </w:rPr>
              <w:t>Positive obligation to be imposed on bodies to furnish counselling notes promptly to the Director of Public Prosecutions once requested to do so.</w:t>
            </w:r>
          </w:p>
          <w:p w14:paraId="5CC425CF" w14:textId="77777777" w:rsidR="00327508" w:rsidRPr="00896996" w:rsidRDefault="00327508" w:rsidP="00027A62">
            <w:pPr>
              <w:pStyle w:val="TableParagraph"/>
              <w:spacing w:before="52" w:line="223" w:lineRule="auto"/>
              <w:ind w:left="293" w:right="37"/>
              <w:rPr>
                <w:color w:val="58595B"/>
                <w:sz w:val="18"/>
              </w:rPr>
            </w:pPr>
            <w:r w:rsidRPr="00896996">
              <w:rPr>
                <w:color w:val="58595B"/>
                <w:sz w:val="18"/>
              </w:rPr>
              <w:t xml:space="preserve">D/Health </w:t>
            </w:r>
            <w:r>
              <w:rPr>
                <w:color w:val="58595B"/>
                <w:sz w:val="18"/>
              </w:rPr>
              <w:t xml:space="preserve">will </w:t>
            </w:r>
            <w:r w:rsidRPr="00896996">
              <w:rPr>
                <w:color w:val="58595B"/>
                <w:sz w:val="18"/>
              </w:rPr>
              <w:t xml:space="preserve">engage </w:t>
            </w:r>
            <w:r>
              <w:rPr>
                <w:color w:val="58595B"/>
                <w:sz w:val="18"/>
              </w:rPr>
              <w:t xml:space="preserve">with </w:t>
            </w:r>
            <w:r w:rsidRPr="00896996">
              <w:rPr>
                <w:color w:val="58595B"/>
                <w:sz w:val="18"/>
              </w:rPr>
              <w:t xml:space="preserve">agencies </w:t>
            </w:r>
            <w:r>
              <w:rPr>
                <w:color w:val="58595B"/>
                <w:sz w:val="18"/>
              </w:rPr>
              <w:t xml:space="preserve">under the </w:t>
            </w:r>
            <w:r w:rsidRPr="00896996">
              <w:rPr>
                <w:color w:val="58595B"/>
                <w:sz w:val="18"/>
              </w:rPr>
              <w:t xml:space="preserve">remit </w:t>
            </w:r>
            <w:r>
              <w:rPr>
                <w:color w:val="58595B"/>
                <w:sz w:val="18"/>
              </w:rPr>
              <w:t xml:space="preserve">of its </w:t>
            </w:r>
            <w:r w:rsidRPr="00896996">
              <w:rPr>
                <w:color w:val="58595B"/>
                <w:sz w:val="18"/>
              </w:rPr>
              <w:t xml:space="preserve">Department </w:t>
            </w:r>
            <w:r>
              <w:rPr>
                <w:color w:val="58595B"/>
                <w:sz w:val="18"/>
              </w:rPr>
              <w:t xml:space="preserve">to identify the </w:t>
            </w:r>
            <w:r w:rsidRPr="00896996">
              <w:rPr>
                <w:color w:val="58595B"/>
                <w:sz w:val="18"/>
              </w:rPr>
              <w:t xml:space="preserve">reasons for any delays </w:t>
            </w:r>
            <w:r>
              <w:rPr>
                <w:color w:val="58595B"/>
                <w:sz w:val="18"/>
              </w:rPr>
              <w:t xml:space="preserve">in furnishing </w:t>
            </w:r>
            <w:r w:rsidRPr="00896996">
              <w:rPr>
                <w:color w:val="58595B"/>
                <w:sz w:val="18"/>
              </w:rPr>
              <w:t xml:space="preserve">records </w:t>
            </w:r>
            <w:r>
              <w:rPr>
                <w:color w:val="58595B"/>
                <w:sz w:val="18"/>
              </w:rPr>
              <w:t xml:space="preserve">which might be causing difficulties </w:t>
            </w:r>
            <w:r w:rsidRPr="00896996">
              <w:rPr>
                <w:color w:val="58595B"/>
                <w:sz w:val="18"/>
              </w:rPr>
              <w:t>for</w:t>
            </w:r>
            <w:r>
              <w:rPr>
                <w:color w:val="58595B"/>
                <w:sz w:val="18"/>
              </w:rPr>
              <w:t xml:space="preserve"> the </w:t>
            </w:r>
            <w:r w:rsidRPr="00896996">
              <w:rPr>
                <w:color w:val="58595B"/>
                <w:sz w:val="18"/>
              </w:rPr>
              <w:t xml:space="preserve">DPP. Complete </w:t>
            </w:r>
            <w:r>
              <w:rPr>
                <w:color w:val="58595B"/>
                <w:sz w:val="18"/>
              </w:rPr>
              <w:t xml:space="preserve">this </w:t>
            </w:r>
            <w:r w:rsidRPr="00896996">
              <w:rPr>
                <w:color w:val="58595B"/>
                <w:sz w:val="18"/>
              </w:rPr>
              <w:t xml:space="preserve">exercise by February </w:t>
            </w:r>
            <w:r>
              <w:rPr>
                <w:color w:val="58595B"/>
                <w:sz w:val="18"/>
              </w:rPr>
              <w:t>2021.</w:t>
            </w:r>
          </w:p>
          <w:p w14:paraId="6BEB6910" w14:textId="77777777" w:rsidR="00327508" w:rsidRPr="00896996" w:rsidRDefault="00327508" w:rsidP="00027A62">
            <w:pPr>
              <w:pStyle w:val="TableParagraph"/>
              <w:spacing w:before="51" w:line="223" w:lineRule="auto"/>
              <w:ind w:left="293" w:right="97"/>
              <w:rPr>
                <w:color w:val="58595B"/>
                <w:sz w:val="18"/>
              </w:rPr>
            </w:pPr>
            <w:r w:rsidRPr="00896996">
              <w:rPr>
                <w:color w:val="58595B"/>
                <w:sz w:val="18"/>
              </w:rPr>
              <w:t xml:space="preserve">Arrange </w:t>
            </w:r>
            <w:r>
              <w:rPr>
                <w:color w:val="58595B"/>
                <w:sz w:val="18"/>
              </w:rPr>
              <w:t xml:space="preserve">a campaign </w:t>
            </w:r>
            <w:r w:rsidRPr="00896996">
              <w:rPr>
                <w:color w:val="58595B"/>
                <w:sz w:val="18"/>
              </w:rPr>
              <w:t xml:space="preserve">by </w:t>
            </w:r>
            <w:r>
              <w:rPr>
                <w:color w:val="58595B"/>
                <w:sz w:val="18"/>
              </w:rPr>
              <w:t>D</w:t>
            </w:r>
            <w:r w:rsidRPr="00896996">
              <w:rPr>
                <w:color w:val="58595B"/>
                <w:sz w:val="18"/>
              </w:rPr>
              <w:t xml:space="preserve">/Health </w:t>
            </w:r>
            <w:r>
              <w:rPr>
                <w:color w:val="58595B"/>
                <w:sz w:val="18"/>
              </w:rPr>
              <w:t xml:space="preserve">to </w:t>
            </w:r>
            <w:r w:rsidRPr="00896996">
              <w:rPr>
                <w:color w:val="58595B"/>
                <w:sz w:val="18"/>
              </w:rPr>
              <w:t xml:space="preserve">promote </w:t>
            </w:r>
            <w:r>
              <w:rPr>
                <w:color w:val="58595B"/>
                <w:sz w:val="18"/>
              </w:rPr>
              <w:t xml:space="preserve">timely </w:t>
            </w:r>
            <w:r w:rsidRPr="00896996">
              <w:rPr>
                <w:color w:val="58595B"/>
                <w:sz w:val="18"/>
              </w:rPr>
              <w:t xml:space="preserve">responses </w:t>
            </w:r>
            <w:r>
              <w:rPr>
                <w:color w:val="58595B"/>
                <w:sz w:val="18"/>
              </w:rPr>
              <w:t>to</w:t>
            </w:r>
            <w:r w:rsidRPr="00896996">
              <w:rPr>
                <w:color w:val="58595B"/>
                <w:sz w:val="18"/>
              </w:rPr>
              <w:t xml:space="preserve"> the </w:t>
            </w:r>
            <w:r>
              <w:rPr>
                <w:color w:val="58595B"/>
                <w:sz w:val="18"/>
              </w:rPr>
              <w:t>DPP</w:t>
            </w:r>
            <w:r w:rsidRPr="00896996">
              <w:rPr>
                <w:color w:val="58595B"/>
                <w:sz w:val="18"/>
              </w:rPr>
              <w:t xml:space="preserve"> </w:t>
            </w:r>
            <w:r>
              <w:rPr>
                <w:color w:val="58595B"/>
                <w:sz w:val="18"/>
              </w:rPr>
              <w:t>on</w:t>
            </w:r>
            <w:r w:rsidRPr="00896996">
              <w:rPr>
                <w:color w:val="58595B"/>
                <w:sz w:val="18"/>
              </w:rPr>
              <w:t xml:space="preserve"> </w:t>
            </w:r>
            <w:r>
              <w:rPr>
                <w:color w:val="58595B"/>
                <w:sz w:val="18"/>
              </w:rPr>
              <w:t>the</w:t>
            </w:r>
            <w:r w:rsidRPr="00896996">
              <w:rPr>
                <w:color w:val="58595B"/>
                <w:sz w:val="18"/>
              </w:rPr>
              <w:t xml:space="preserve"> </w:t>
            </w:r>
            <w:r>
              <w:rPr>
                <w:color w:val="58595B"/>
                <w:sz w:val="18"/>
              </w:rPr>
              <w:t>part</w:t>
            </w:r>
            <w:r w:rsidRPr="00896996">
              <w:rPr>
                <w:color w:val="58595B"/>
                <w:sz w:val="18"/>
              </w:rPr>
              <w:t xml:space="preserve"> </w:t>
            </w:r>
            <w:r>
              <w:rPr>
                <w:color w:val="58595B"/>
                <w:sz w:val="18"/>
              </w:rPr>
              <w:t>of</w:t>
            </w:r>
            <w:r w:rsidRPr="00896996">
              <w:rPr>
                <w:color w:val="58595B"/>
                <w:sz w:val="18"/>
              </w:rPr>
              <w:t xml:space="preserve"> </w:t>
            </w:r>
            <w:r>
              <w:rPr>
                <w:color w:val="58595B"/>
                <w:sz w:val="18"/>
              </w:rPr>
              <w:t>agencies</w:t>
            </w:r>
            <w:r w:rsidRPr="00896996">
              <w:rPr>
                <w:color w:val="58595B"/>
                <w:sz w:val="18"/>
              </w:rPr>
              <w:t xml:space="preserve"> </w:t>
            </w:r>
            <w:r>
              <w:rPr>
                <w:color w:val="58595B"/>
                <w:sz w:val="18"/>
              </w:rPr>
              <w:t>under its</w:t>
            </w:r>
            <w:r w:rsidRPr="00896996">
              <w:rPr>
                <w:color w:val="58595B"/>
                <w:sz w:val="18"/>
              </w:rPr>
              <w:t xml:space="preserve"> remit.</w:t>
            </w:r>
          </w:p>
        </w:tc>
        <w:tc>
          <w:tcPr>
            <w:tcW w:w="508" w:type="pct"/>
            <w:tcBorders>
              <w:top w:val="single" w:sz="4" w:space="0" w:color="FFFFFF"/>
              <w:left w:val="single" w:sz="4" w:space="0" w:color="FFFFFF"/>
              <w:bottom w:val="single" w:sz="4" w:space="0" w:color="FFFFFF"/>
              <w:right w:val="single" w:sz="4" w:space="0" w:color="FFFFFF"/>
            </w:tcBorders>
            <w:shd w:val="clear" w:color="auto" w:fill="F8C1D9"/>
          </w:tcPr>
          <w:p w14:paraId="412A761C" w14:textId="77777777" w:rsidR="00327508" w:rsidRDefault="00327508" w:rsidP="00027A62">
            <w:pPr>
              <w:pStyle w:val="TableParagraph"/>
              <w:spacing w:before="183"/>
              <w:ind w:left="118"/>
              <w:rPr>
                <w:sz w:val="18"/>
              </w:rPr>
            </w:pPr>
            <w:r>
              <w:rPr>
                <w:color w:val="58595B"/>
                <w:sz w:val="18"/>
              </w:rPr>
              <w:t>Q1 2021</w:t>
            </w:r>
          </w:p>
        </w:tc>
        <w:tc>
          <w:tcPr>
            <w:tcW w:w="726" w:type="pct"/>
            <w:tcBorders>
              <w:top w:val="single" w:sz="4" w:space="0" w:color="FFFFFF"/>
              <w:left w:val="single" w:sz="4" w:space="0" w:color="FFFFFF"/>
              <w:bottom w:val="single" w:sz="4" w:space="0" w:color="FFFFFF"/>
              <w:right w:val="single" w:sz="4" w:space="0" w:color="FFFFFF"/>
            </w:tcBorders>
            <w:shd w:val="clear" w:color="auto" w:fill="F8C1D9"/>
          </w:tcPr>
          <w:p w14:paraId="1501EE36" w14:textId="77777777" w:rsidR="00327508" w:rsidRDefault="00327508" w:rsidP="00027A62">
            <w:pPr>
              <w:pStyle w:val="TableParagraph"/>
              <w:spacing w:before="196" w:line="223" w:lineRule="auto"/>
              <w:ind w:left="287"/>
              <w:rPr>
                <w:sz w:val="18"/>
              </w:rPr>
            </w:pPr>
            <w:r>
              <w:rPr>
                <w:color w:val="58595B"/>
                <w:sz w:val="18"/>
              </w:rPr>
              <w:t>DOJ (Criminal Legislation)</w:t>
            </w:r>
          </w:p>
          <w:p w14:paraId="061C3F86" w14:textId="77777777" w:rsidR="00327508" w:rsidRDefault="00327508" w:rsidP="00027A62">
            <w:pPr>
              <w:pStyle w:val="TableParagraph"/>
              <w:spacing w:before="42"/>
              <w:ind w:left="287"/>
              <w:rPr>
                <w:sz w:val="18"/>
              </w:rPr>
            </w:pPr>
            <w:r>
              <w:rPr>
                <w:color w:val="58595B"/>
                <w:sz w:val="18"/>
              </w:rPr>
              <w:t>D/Health</w:t>
            </w:r>
          </w:p>
        </w:tc>
        <w:tc>
          <w:tcPr>
            <w:tcW w:w="1041" w:type="pct"/>
            <w:tcBorders>
              <w:top w:val="single" w:sz="4" w:space="0" w:color="FFFFFF"/>
              <w:left w:val="single" w:sz="4" w:space="0" w:color="FFFFFF"/>
              <w:bottom w:val="single" w:sz="4" w:space="0" w:color="FFFFFF"/>
              <w:right w:val="single" w:sz="4" w:space="0" w:color="FFFFFF"/>
            </w:tcBorders>
            <w:shd w:val="clear" w:color="auto" w:fill="F8C1D9"/>
          </w:tcPr>
          <w:p w14:paraId="04BDAA1C" w14:textId="77777777" w:rsidR="00327508" w:rsidRDefault="00327508" w:rsidP="00634577">
            <w:pPr>
              <w:pStyle w:val="TableParagraph"/>
              <w:rPr>
                <w:sz w:val="18"/>
              </w:rPr>
            </w:pPr>
          </w:p>
          <w:p w14:paraId="129A8A4B" w14:textId="77777777" w:rsidR="00327508" w:rsidRPr="00B7200D" w:rsidRDefault="00327508" w:rsidP="00634577">
            <w:pPr>
              <w:pStyle w:val="TableParagraph"/>
              <w:rPr>
                <w:color w:val="595959" w:themeColor="text1" w:themeTint="A6"/>
                <w:sz w:val="18"/>
              </w:rPr>
            </w:pPr>
          </w:p>
          <w:p w14:paraId="7B33B103" w14:textId="57E5830C" w:rsidR="00327508" w:rsidRDefault="00327508" w:rsidP="00506105">
            <w:pPr>
              <w:pStyle w:val="TableParagraph"/>
              <w:rPr>
                <w:sz w:val="18"/>
              </w:rPr>
            </w:pPr>
            <w:r w:rsidRPr="00B7200D">
              <w:rPr>
                <w:color w:val="595959" w:themeColor="text1" w:themeTint="A6"/>
                <w:sz w:val="18"/>
              </w:rPr>
              <w:t xml:space="preserve">D/Health - No update at this time but hope to have progress to report </w:t>
            </w:r>
            <w:r w:rsidR="00506105">
              <w:rPr>
                <w:color w:val="595959" w:themeColor="text1" w:themeTint="A6"/>
                <w:sz w:val="18"/>
              </w:rPr>
              <w:t>at next meeting.</w:t>
            </w:r>
          </w:p>
        </w:tc>
        <w:tc>
          <w:tcPr>
            <w:tcW w:w="1120" w:type="pct"/>
            <w:tcBorders>
              <w:top w:val="single" w:sz="4" w:space="0" w:color="FFFFFF"/>
              <w:left w:val="single" w:sz="4" w:space="0" w:color="FFFFFF"/>
              <w:bottom w:val="single" w:sz="4" w:space="0" w:color="FFFFFF"/>
              <w:right w:val="single" w:sz="4" w:space="0" w:color="FFFFFF"/>
            </w:tcBorders>
            <w:shd w:val="clear" w:color="auto" w:fill="FFC000"/>
            <w:vAlign w:val="center"/>
          </w:tcPr>
          <w:p w14:paraId="085F5E6E" w14:textId="1BA206CB" w:rsidR="00327508" w:rsidRDefault="00A462CF" w:rsidP="00A462CF">
            <w:pPr>
              <w:pStyle w:val="TableParagraph"/>
              <w:jc w:val="center"/>
              <w:rPr>
                <w:sz w:val="18"/>
              </w:rPr>
            </w:pPr>
            <w:r w:rsidRPr="001003F7">
              <w:rPr>
                <w:rFonts w:ascii="Calibri" w:eastAsia="Times New Roman" w:hAnsi="Calibri" w:cs="Calibri"/>
                <w:color w:val="FFFFFF"/>
                <w:sz w:val="24"/>
                <w:szCs w:val="24"/>
                <w:lang w:eastAsia="en-IE"/>
              </w:rPr>
              <w:t>Minor Delivery Issue</w:t>
            </w:r>
          </w:p>
        </w:tc>
      </w:tr>
      <w:tr w:rsidR="00327508" w14:paraId="1679D296" w14:textId="3C4B58F3" w:rsidTr="00A462CF">
        <w:trPr>
          <w:trHeight w:val="2478"/>
        </w:trPr>
        <w:tc>
          <w:tcPr>
            <w:tcW w:w="700" w:type="pct"/>
            <w:tcBorders>
              <w:left w:val="single" w:sz="4" w:space="0" w:color="FFFFFF"/>
              <w:bottom w:val="single" w:sz="4" w:space="0" w:color="FFFFFF"/>
              <w:right w:val="nil"/>
            </w:tcBorders>
            <w:shd w:val="clear" w:color="auto" w:fill="EC008C"/>
          </w:tcPr>
          <w:p w14:paraId="5F64709E" w14:textId="77777777" w:rsidR="00327508" w:rsidRDefault="00327508" w:rsidP="00027A62">
            <w:pPr>
              <w:pStyle w:val="TableParagraph"/>
              <w:rPr>
                <w:rFonts w:ascii="Times New Roman"/>
                <w:sz w:val="24"/>
              </w:rPr>
            </w:pPr>
          </w:p>
          <w:p w14:paraId="2B413B0F" w14:textId="77777777" w:rsidR="00327508" w:rsidRDefault="00327508" w:rsidP="00027A62">
            <w:pPr>
              <w:pStyle w:val="TableParagraph"/>
              <w:rPr>
                <w:rFonts w:ascii="Times New Roman"/>
                <w:sz w:val="24"/>
              </w:rPr>
            </w:pPr>
          </w:p>
          <w:p w14:paraId="00838A3E" w14:textId="77777777" w:rsidR="00327508" w:rsidRDefault="00327508" w:rsidP="00027A62">
            <w:pPr>
              <w:pStyle w:val="TableParagraph"/>
              <w:rPr>
                <w:rFonts w:ascii="Times New Roman"/>
                <w:sz w:val="24"/>
              </w:rPr>
            </w:pPr>
          </w:p>
          <w:p w14:paraId="515B0D31" w14:textId="77777777" w:rsidR="00327508" w:rsidRDefault="00327508" w:rsidP="00027A62">
            <w:pPr>
              <w:pStyle w:val="TableParagraph"/>
              <w:spacing w:before="5"/>
              <w:rPr>
                <w:rFonts w:ascii="Times New Roman"/>
                <w:sz w:val="33"/>
              </w:rPr>
            </w:pPr>
          </w:p>
          <w:p w14:paraId="2D15F223" w14:textId="77777777" w:rsidR="00327508" w:rsidRDefault="00327508" w:rsidP="00027A62">
            <w:pPr>
              <w:pStyle w:val="TableParagraph"/>
              <w:spacing w:before="1"/>
              <w:ind w:left="742" w:right="727"/>
              <w:jc w:val="center"/>
              <w:rPr>
                <w:b/>
                <w:sz w:val="20"/>
              </w:rPr>
            </w:pPr>
            <w:r>
              <w:rPr>
                <w:b/>
                <w:color w:val="FFFFFF"/>
                <w:sz w:val="20"/>
              </w:rPr>
              <w:t>5.9</w:t>
            </w:r>
          </w:p>
        </w:tc>
        <w:tc>
          <w:tcPr>
            <w:tcW w:w="905" w:type="pct"/>
            <w:tcBorders>
              <w:top w:val="single" w:sz="4" w:space="0" w:color="FFFFFF"/>
              <w:left w:val="nil"/>
              <w:bottom w:val="single" w:sz="4" w:space="0" w:color="FFFFFF"/>
              <w:right w:val="single" w:sz="4" w:space="0" w:color="FFFFFF"/>
            </w:tcBorders>
            <w:shd w:val="clear" w:color="auto" w:fill="FAD5E5"/>
          </w:tcPr>
          <w:p w14:paraId="3DF6E5C8" w14:textId="77777777" w:rsidR="00327508" w:rsidRPr="00A838C5" w:rsidRDefault="00327508" w:rsidP="00027A62">
            <w:pPr>
              <w:pStyle w:val="TableParagraph"/>
              <w:spacing w:before="196" w:line="223" w:lineRule="auto"/>
              <w:ind w:left="293" w:right="43"/>
              <w:rPr>
                <w:b/>
                <w:sz w:val="18"/>
              </w:rPr>
            </w:pPr>
            <w:r w:rsidRPr="00A838C5">
              <w:rPr>
                <w:b/>
                <w:color w:val="58595B"/>
                <w:sz w:val="18"/>
              </w:rPr>
              <w:t>Establish a formal code of practice to govern the collection and disclosure of a victim’s digital material and electronic data.</w:t>
            </w:r>
          </w:p>
          <w:p w14:paraId="43DA04EB" w14:textId="77777777" w:rsidR="00327508" w:rsidRDefault="00327508" w:rsidP="00027A62">
            <w:pPr>
              <w:pStyle w:val="TableParagraph"/>
              <w:spacing w:before="53" w:line="223" w:lineRule="auto"/>
              <w:ind w:left="293" w:right="66"/>
              <w:rPr>
                <w:sz w:val="18"/>
              </w:rPr>
            </w:pPr>
            <w:r>
              <w:rPr>
                <w:color w:val="58595B"/>
                <w:spacing w:val="-4"/>
                <w:sz w:val="18"/>
              </w:rPr>
              <w:t xml:space="preserve">Review </w:t>
            </w:r>
            <w:r>
              <w:rPr>
                <w:color w:val="58595B"/>
                <w:spacing w:val="-3"/>
                <w:sz w:val="18"/>
              </w:rPr>
              <w:t xml:space="preserve">by </w:t>
            </w:r>
            <w:r>
              <w:rPr>
                <w:color w:val="58595B"/>
                <w:sz w:val="18"/>
              </w:rPr>
              <w:t xml:space="preserve">An </w:t>
            </w:r>
            <w:r>
              <w:rPr>
                <w:color w:val="58595B"/>
                <w:spacing w:val="-3"/>
                <w:sz w:val="18"/>
              </w:rPr>
              <w:t xml:space="preserve">Garda </w:t>
            </w:r>
            <w:r>
              <w:rPr>
                <w:color w:val="58595B"/>
                <w:sz w:val="18"/>
              </w:rPr>
              <w:t xml:space="preserve">Síochána </w:t>
            </w:r>
            <w:r>
              <w:rPr>
                <w:color w:val="58595B"/>
                <w:spacing w:val="-3"/>
                <w:sz w:val="18"/>
              </w:rPr>
              <w:t xml:space="preserve">into </w:t>
            </w:r>
            <w:r>
              <w:rPr>
                <w:color w:val="58595B"/>
                <w:sz w:val="18"/>
              </w:rPr>
              <w:t xml:space="preserve">the </w:t>
            </w:r>
            <w:r>
              <w:rPr>
                <w:color w:val="58595B"/>
                <w:spacing w:val="-3"/>
                <w:sz w:val="18"/>
              </w:rPr>
              <w:t xml:space="preserve">practice </w:t>
            </w:r>
            <w:r>
              <w:rPr>
                <w:color w:val="58595B"/>
                <w:sz w:val="18"/>
              </w:rPr>
              <w:t xml:space="preserve">of the collection of such </w:t>
            </w:r>
            <w:r>
              <w:rPr>
                <w:color w:val="58595B"/>
                <w:spacing w:val="-3"/>
                <w:sz w:val="18"/>
              </w:rPr>
              <w:t xml:space="preserve">evidence </w:t>
            </w:r>
            <w:r>
              <w:rPr>
                <w:color w:val="58595B"/>
                <w:sz w:val="18"/>
              </w:rPr>
              <w:t>in 2021.</w:t>
            </w:r>
          </w:p>
          <w:p w14:paraId="1DFB8E5B" w14:textId="77777777" w:rsidR="00327508" w:rsidRDefault="00327508" w:rsidP="00027A62">
            <w:pPr>
              <w:pStyle w:val="TableParagraph"/>
              <w:spacing w:before="54" w:line="223" w:lineRule="auto"/>
              <w:ind w:left="293" w:right="-10"/>
              <w:rPr>
                <w:sz w:val="18"/>
              </w:rPr>
            </w:pPr>
            <w:r>
              <w:rPr>
                <w:color w:val="58595B"/>
                <w:spacing w:val="-2"/>
                <w:sz w:val="18"/>
              </w:rPr>
              <w:t xml:space="preserve">The </w:t>
            </w:r>
            <w:r>
              <w:rPr>
                <w:color w:val="58595B"/>
                <w:spacing w:val="-3"/>
                <w:sz w:val="18"/>
              </w:rPr>
              <w:t xml:space="preserve">Legal </w:t>
            </w:r>
            <w:r>
              <w:rPr>
                <w:color w:val="58595B"/>
                <w:sz w:val="18"/>
              </w:rPr>
              <w:t xml:space="preserve">Aid </w:t>
            </w:r>
            <w:r>
              <w:rPr>
                <w:color w:val="58595B"/>
                <w:spacing w:val="-3"/>
                <w:sz w:val="18"/>
              </w:rPr>
              <w:t xml:space="preserve">Board </w:t>
            </w:r>
            <w:r>
              <w:rPr>
                <w:color w:val="58595B"/>
                <w:sz w:val="18"/>
              </w:rPr>
              <w:t xml:space="preserve">will input </w:t>
            </w:r>
            <w:r>
              <w:rPr>
                <w:color w:val="58595B"/>
                <w:spacing w:val="-3"/>
                <w:sz w:val="18"/>
              </w:rPr>
              <w:t xml:space="preserve">into any </w:t>
            </w:r>
            <w:r>
              <w:rPr>
                <w:color w:val="58595B"/>
                <w:sz w:val="18"/>
              </w:rPr>
              <w:t xml:space="preserve">code of </w:t>
            </w:r>
            <w:r>
              <w:rPr>
                <w:color w:val="58595B"/>
                <w:spacing w:val="-3"/>
                <w:sz w:val="18"/>
              </w:rPr>
              <w:t xml:space="preserve">practice </w:t>
            </w:r>
            <w:r>
              <w:rPr>
                <w:color w:val="58595B"/>
                <w:sz w:val="18"/>
              </w:rPr>
              <w:t xml:space="preserve">as </w:t>
            </w:r>
            <w:r>
              <w:rPr>
                <w:color w:val="58595B"/>
                <w:spacing w:val="-3"/>
                <w:sz w:val="18"/>
              </w:rPr>
              <w:t>required.</w:t>
            </w:r>
          </w:p>
        </w:tc>
        <w:tc>
          <w:tcPr>
            <w:tcW w:w="508" w:type="pct"/>
            <w:tcBorders>
              <w:top w:val="single" w:sz="4" w:space="0" w:color="FFFFFF"/>
              <w:left w:val="single" w:sz="4" w:space="0" w:color="FFFFFF"/>
              <w:bottom w:val="single" w:sz="4" w:space="0" w:color="FFFFFF"/>
              <w:right w:val="single" w:sz="4" w:space="0" w:color="FFFFFF"/>
            </w:tcBorders>
            <w:shd w:val="clear" w:color="auto" w:fill="FAD5E5"/>
          </w:tcPr>
          <w:p w14:paraId="5690EA83" w14:textId="77777777" w:rsidR="00327508" w:rsidRDefault="00327508" w:rsidP="00027A62">
            <w:pPr>
              <w:pStyle w:val="TableParagraph"/>
              <w:spacing w:before="184"/>
              <w:ind w:left="118"/>
              <w:rPr>
                <w:sz w:val="18"/>
              </w:rPr>
            </w:pPr>
            <w:r>
              <w:rPr>
                <w:color w:val="58595B"/>
                <w:sz w:val="18"/>
              </w:rPr>
              <w:t>End 2021</w:t>
            </w:r>
          </w:p>
        </w:tc>
        <w:tc>
          <w:tcPr>
            <w:tcW w:w="726" w:type="pct"/>
            <w:tcBorders>
              <w:top w:val="single" w:sz="4" w:space="0" w:color="FFFFFF"/>
              <w:left w:val="single" w:sz="4" w:space="0" w:color="FFFFFF"/>
              <w:bottom w:val="single" w:sz="4" w:space="0" w:color="FFFFFF"/>
              <w:right w:val="single" w:sz="4" w:space="0" w:color="FFFFFF"/>
            </w:tcBorders>
            <w:shd w:val="clear" w:color="auto" w:fill="FAD5E5"/>
          </w:tcPr>
          <w:p w14:paraId="108178F0" w14:textId="77777777" w:rsidR="00327508" w:rsidRDefault="00327508" w:rsidP="00027A62">
            <w:pPr>
              <w:pStyle w:val="TableParagraph"/>
              <w:spacing w:before="184" w:line="285" w:lineRule="auto"/>
              <w:ind w:left="287" w:right="1028"/>
              <w:rPr>
                <w:sz w:val="18"/>
              </w:rPr>
            </w:pPr>
            <w:r>
              <w:rPr>
                <w:color w:val="58595B"/>
                <w:sz w:val="18"/>
              </w:rPr>
              <w:t>AGS ODPP LAB</w:t>
            </w:r>
          </w:p>
        </w:tc>
        <w:tc>
          <w:tcPr>
            <w:tcW w:w="1041" w:type="pct"/>
            <w:tcBorders>
              <w:top w:val="single" w:sz="4" w:space="0" w:color="FFFFFF"/>
              <w:left w:val="single" w:sz="4" w:space="0" w:color="FFFFFF"/>
              <w:bottom w:val="single" w:sz="4" w:space="0" w:color="FFFFFF"/>
              <w:right w:val="single" w:sz="4" w:space="0" w:color="FFFFFF"/>
            </w:tcBorders>
            <w:shd w:val="clear" w:color="auto" w:fill="FAD5E5"/>
          </w:tcPr>
          <w:p w14:paraId="52093E64" w14:textId="77777777" w:rsidR="00327508" w:rsidRPr="00C36277" w:rsidRDefault="00327508" w:rsidP="00634577">
            <w:pPr>
              <w:pStyle w:val="TableParagraph"/>
              <w:spacing w:line="285" w:lineRule="auto"/>
              <w:rPr>
                <w:color w:val="58595B"/>
                <w:sz w:val="18"/>
              </w:rPr>
            </w:pPr>
            <w:r w:rsidRPr="00C36277">
              <w:rPr>
                <w:color w:val="58595B"/>
                <w:sz w:val="18"/>
              </w:rPr>
              <w:t>LAB – The Board will contribute to the development of this code of practice however it is for others to drive.</w:t>
            </w:r>
          </w:p>
          <w:p w14:paraId="54BDFD76" w14:textId="77777777" w:rsidR="00327508" w:rsidRDefault="00327508" w:rsidP="00634577">
            <w:pPr>
              <w:pStyle w:val="TableParagraph"/>
              <w:spacing w:line="285" w:lineRule="auto"/>
              <w:rPr>
                <w:color w:val="58595B"/>
                <w:sz w:val="18"/>
              </w:rPr>
            </w:pPr>
          </w:p>
          <w:p w14:paraId="358810E8" w14:textId="77777777" w:rsidR="00327508" w:rsidRDefault="00327508" w:rsidP="00912B45">
            <w:pPr>
              <w:pStyle w:val="Default"/>
            </w:pPr>
          </w:p>
          <w:p w14:paraId="1FE7B40B" w14:textId="27D1ADE9" w:rsidR="00327508" w:rsidRDefault="00327508" w:rsidP="00634577">
            <w:pPr>
              <w:pStyle w:val="TableParagraph"/>
              <w:spacing w:line="285" w:lineRule="auto"/>
              <w:rPr>
                <w:color w:val="58595B"/>
                <w:sz w:val="18"/>
              </w:rPr>
            </w:pPr>
            <w:r w:rsidRPr="00957786">
              <w:rPr>
                <w:color w:val="58595B"/>
                <w:sz w:val="18"/>
              </w:rPr>
              <w:t>ODPP remain available for consultation on the development of this code.</w:t>
            </w:r>
          </w:p>
          <w:p w14:paraId="16C08405" w14:textId="77777777" w:rsidR="00327508" w:rsidRDefault="00327508" w:rsidP="00634577">
            <w:pPr>
              <w:pStyle w:val="TableParagraph"/>
              <w:spacing w:line="285" w:lineRule="auto"/>
              <w:rPr>
                <w:color w:val="58595B"/>
                <w:sz w:val="18"/>
              </w:rPr>
            </w:pPr>
          </w:p>
          <w:p w14:paraId="0460F420" w14:textId="00C1651E" w:rsidR="00327508" w:rsidRDefault="00327508" w:rsidP="00634577">
            <w:pPr>
              <w:pStyle w:val="TableParagraph"/>
              <w:spacing w:line="285" w:lineRule="auto"/>
              <w:rPr>
                <w:color w:val="58595B"/>
                <w:sz w:val="18"/>
              </w:rPr>
            </w:pPr>
            <w:r w:rsidRPr="008765A4">
              <w:rPr>
                <w:color w:val="58595B"/>
                <w:sz w:val="18"/>
              </w:rPr>
              <w:t>AGS– Agreement on funding for replacement phones – for victims who are required to surrender phones.  Ongoing considerations needed, financial considerations, evidential conside</w:t>
            </w:r>
            <w:r w:rsidR="00463E71">
              <w:rPr>
                <w:color w:val="58595B"/>
                <w:sz w:val="18"/>
              </w:rPr>
              <w:t>rations, victims considerations.</w:t>
            </w:r>
          </w:p>
          <w:p w14:paraId="1650E2C7" w14:textId="3818AC95" w:rsidR="00463E71" w:rsidRDefault="00463E71" w:rsidP="00634577">
            <w:pPr>
              <w:pStyle w:val="TableParagraph"/>
              <w:spacing w:line="285" w:lineRule="auto"/>
              <w:rPr>
                <w:color w:val="58595B"/>
                <w:sz w:val="18"/>
              </w:rPr>
            </w:pPr>
          </w:p>
          <w:p w14:paraId="46DB670A" w14:textId="77777777" w:rsidR="00463E71" w:rsidRPr="0029796E" w:rsidRDefault="00463E71" w:rsidP="00463E71">
            <w:pPr>
              <w:pStyle w:val="TableParagraph"/>
              <w:spacing w:line="285" w:lineRule="auto"/>
              <w:jc w:val="both"/>
              <w:rPr>
                <w:color w:val="58595B"/>
                <w:sz w:val="18"/>
              </w:rPr>
            </w:pPr>
            <w:r w:rsidRPr="0029796E">
              <w:rPr>
                <w:color w:val="58595B"/>
                <w:sz w:val="18"/>
              </w:rPr>
              <w:t xml:space="preserve">This is a significant body of work and it is questionable whether AGS should be lead agency on this –Garda disclosure of evidence, in all cases will be dictated by applicable law surrounding disclosure and legal requirements surrounding same – an one-size-fits-all solution is unlikely to be either legally practical or operationally fit for purpose. </w:t>
            </w:r>
          </w:p>
          <w:p w14:paraId="6A0CC345" w14:textId="77777777" w:rsidR="00463E71" w:rsidRPr="0029796E" w:rsidRDefault="00463E71" w:rsidP="00463E71">
            <w:pPr>
              <w:pStyle w:val="TableParagraph"/>
              <w:spacing w:line="285" w:lineRule="auto"/>
              <w:jc w:val="both"/>
              <w:rPr>
                <w:color w:val="58595B"/>
                <w:sz w:val="18"/>
              </w:rPr>
            </w:pPr>
          </w:p>
          <w:p w14:paraId="06AC29B4" w14:textId="77777777" w:rsidR="00463E71" w:rsidRPr="0029796E" w:rsidRDefault="00463E71" w:rsidP="00463E71">
            <w:pPr>
              <w:pStyle w:val="TableParagraph"/>
              <w:spacing w:line="285" w:lineRule="auto"/>
              <w:jc w:val="both"/>
              <w:rPr>
                <w:color w:val="58595B"/>
                <w:sz w:val="18"/>
              </w:rPr>
            </w:pPr>
            <w:r w:rsidRPr="0029796E">
              <w:rPr>
                <w:color w:val="58595B"/>
                <w:sz w:val="18"/>
              </w:rPr>
              <w:t xml:space="preserve">It is suggested that any such guidance in this area will be subject to influence by the ECHR judgement in Dwyer </w:t>
            </w:r>
          </w:p>
          <w:p w14:paraId="15C886A1" w14:textId="77777777" w:rsidR="00463E71" w:rsidRPr="0029796E" w:rsidRDefault="00463E71" w:rsidP="00463E71">
            <w:pPr>
              <w:pStyle w:val="TableParagraph"/>
              <w:spacing w:line="285" w:lineRule="auto"/>
              <w:jc w:val="both"/>
              <w:rPr>
                <w:color w:val="58595B"/>
                <w:sz w:val="18"/>
              </w:rPr>
            </w:pPr>
          </w:p>
          <w:p w14:paraId="48E196B8" w14:textId="77777777" w:rsidR="00463E71" w:rsidRPr="0029796E" w:rsidRDefault="00463E71" w:rsidP="00463E71">
            <w:pPr>
              <w:pStyle w:val="TableParagraph"/>
              <w:spacing w:line="285" w:lineRule="auto"/>
              <w:jc w:val="both"/>
              <w:rPr>
                <w:color w:val="58595B"/>
                <w:sz w:val="18"/>
              </w:rPr>
            </w:pPr>
            <w:r w:rsidRPr="0029796E">
              <w:rPr>
                <w:color w:val="58595B"/>
                <w:sz w:val="18"/>
              </w:rPr>
              <w:t xml:space="preserve">Finally, a blanket practice of giving a victim/witness a generic phone/other device as a replacement for a more expensive smart-phone/other device which is being taken for evidence will not be successful and will serve to be a significant antagonistic pain-point, particularly in sexual crime investigations, which is unlikely to be successfully resolved via a uniform policy approach that will not have the capacity to recognise, and thereby accommodate, the features of individual cases </w:t>
            </w:r>
          </w:p>
          <w:p w14:paraId="115FEE95" w14:textId="77777777" w:rsidR="00463E71" w:rsidRPr="0029796E" w:rsidRDefault="00463E71" w:rsidP="00463E71">
            <w:pPr>
              <w:pStyle w:val="TableParagraph"/>
              <w:spacing w:line="285" w:lineRule="auto"/>
              <w:jc w:val="both"/>
              <w:rPr>
                <w:color w:val="58595B"/>
                <w:sz w:val="18"/>
              </w:rPr>
            </w:pPr>
          </w:p>
          <w:p w14:paraId="28508686" w14:textId="77777777" w:rsidR="00463E71" w:rsidRPr="0029796E" w:rsidRDefault="00463E71" w:rsidP="00463E71">
            <w:pPr>
              <w:pStyle w:val="TableParagraph"/>
              <w:spacing w:line="285" w:lineRule="auto"/>
              <w:jc w:val="both"/>
              <w:rPr>
                <w:color w:val="58595B"/>
                <w:sz w:val="18"/>
              </w:rPr>
            </w:pPr>
            <w:r w:rsidRPr="0029796E">
              <w:rPr>
                <w:color w:val="58595B"/>
                <w:sz w:val="18"/>
              </w:rPr>
              <w:t>The issue of how to resolved this is bigger than An Garda Síochána and it is, respectfully, suggested that a multi-group approach should be considered</w:t>
            </w:r>
          </w:p>
          <w:p w14:paraId="25A1AFA0" w14:textId="77777777" w:rsidR="00463E71" w:rsidRPr="008765A4" w:rsidRDefault="00463E71" w:rsidP="00634577">
            <w:pPr>
              <w:pStyle w:val="TableParagraph"/>
              <w:spacing w:line="285" w:lineRule="auto"/>
              <w:rPr>
                <w:color w:val="58595B"/>
                <w:sz w:val="18"/>
              </w:rPr>
            </w:pPr>
          </w:p>
          <w:p w14:paraId="47AB6CCD" w14:textId="5C2F1EE1" w:rsidR="00327508" w:rsidRDefault="00327508" w:rsidP="00634577">
            <w:pPr>
              <w:pStyle w:val="TableParagraph"/>
              <w:spacing w:line="285" w:lineRule="auto"/>
              <w:rPr>
                <w:sz w:val="18"/>
              </w:rPr>
            </w:pPr>
          </w:p>
        </w:tc>
        <w:tc>
          <w:tcPr>
            <w:tcW w:w="1120"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6934819F" w14:textId="16E0F00E" w:rsidR="00327508" w:rsidRPr="00C36277" w:rsidRDefault="00A462CF" w:rsidP="00A462CF">
            <w:pPr>
              <w:pStyle w:val="TableParagraph"/>
              <w:spacing w:line="285" w:lineRule="auto"/>
              <w:jc w:val="center"/>
              <w:rPr>
                <w:color w:val="58595B"/>
                <w:sz w:val="18"/>
              </w:rPr>
            </w:pPr>
            <w:r w:rsidRPr="00F92AAF">
              <w:rPr>
                <w:rFonts w:ascii="Calibri" w:eastAsia="Times New Roman" w:hAnsi="Calibri" w:cs="Calibri"/>
                <w:color w:val="FFFFFF"/>
                <w:sz w:val="24"/>
                <w:szCs w:val="24"/>
                <w:lang w:eastAsia="en-IE"/>
              </w:rPr>
              <w:t>On Track</w:t>
            </w:r>
          </w:p>
        </w:tc>
      </w:tr>
    </w:tbl>
    <w:p w14:paraId="5A907D5D" w14:textId="77777777" w:rsidR="00DF0168" w:rsidRDefault="00DF0168" w:rsidP="00DF0168">
      <w:pPr>
        <w:pStyle w:val="BodyText"/>
        <w:rPr>
          <w:rFonts w:ascii="Times New Roman"/>
        </w:rPr>
      </w:pPr>
    </w:p>
    <w:p w14:paraId="74262D74" w14:textId="77777777" w:rsidR="00DF0168" w:rsidRDefault="00DF0168" w:rsidP="00DF0168">
      <w:pPr>
        <w:pStyle w:val="BodyText"/>
        <w:rPr>
          <w:rFonts w:ascii="Times New Roman"/>
        </w:rPr>
      </w:pPr>
    </w:p>
    <w:p w14:paraId="77AA9EB8" w14:textId="77777777" w:rsidR="00DF0168" w:rsidRDefault="00DF0168" w:rsidP="00DF0168">
      <w:pPr>
        <w:pStyle w:val="BodyText"/>
        <w:spacing w:before="9"/>
        <w:rPr>
          <w:rFonts w:ascii="Times New Roman"/>
          <w:sz w:val="19"/>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2126"/>
        <w:gridCol w:w="2636"/>
        <w:gridCol w:w="2187"/>
        <w:gridCol w:w="1904"/>
        <w:gridCol w:w="3731"/>
        <w:gridCol w:w="2796"/>
      </w:tblGrid>
      <w:tr w:rsidR="00327508" w14:paraId="1AD140A0" w14:textId="1AF3465C" w:rsidTr="00327508">
        <w:trPr>
          <w:trHeight w:val="480"/>
        </w:trPr>
        <w:tc>
          <w:tcPr>
            <w:tcW w:w="691" w:type="pct"/>
            <w:shd w:val="clear" w:color="auto" w:fill="EC008C"/>
          </w:tcPr>
          <w:p w14:paraId="6797E21E" w14:textId="77777777" w:rsidR="00327508" w:rsidRDefault="00327508" w:rsidP="00027A62">
            <w:pPr>
              <w:pStyle w:val="TableParagraph"/>
              <w:spacing w:before="123"/>
              <w:ind w:left="3085" w:right="3068"/>
              <w:jc w:val="center"/>
              <w:rPr>
                <w:b/>
                <w:color w:val="FFFFFF"/>
                <w:sz w:val="20"/>
              </w:rPr>
            </w:pPr>
          </w:p>
        </w:tc>
        <w:tc>
          <w:tcPr>
            <w:tcW w:w="3400" w:type="pct"/>
            <w:gridSpan w:val="4"/>
            <w:shd w:val="clear" w:color="auto" w:fill="EC008C"/>
          </w:tcPr>
          <w:p w14:paraId="48CA7AAE" w14:textId="77777777" w:rsidR="00327508" w:rsidRDefault="00327508" w:rsidP="00027A62">
            <w:pPr>
              <w:pStyle w:val="TableParagraph"/>
              <w:spacing w:before="123"/>
              <w:ind w:left="3085" w:right="3068"/>
              <w:jc w:val="center"/>
              <w:rPr>
                <w:b/>
                <w:sz w:val="20"/>
              </w:rPr>
            </w:pPr>
            <w:r>
              <w:rPr>
                <w:b/>
                <w:color w:val="FFFFFF"/>
                <w:sz w:val="20"/>
              </w:rPr>
              <w:t>Information for Victims</w:t>
            </w:r>
          </w:p>
        </w:tc>
        <w:tc>
          <w:tcPr>
            <w:tcW w:w="909" w:type="pct"/>
            <w:shd w:val="clear" w:color="auto" w:fill="EC008C"/>
          </w:tcPr>
          <w:p w14:paraId="1364B13F" w14:textId="77777777" w:rsidR="00327508" w:rsidRDefault="00327508" w:rsidP="00027A62">
            <w:pPr>
              <w:pStyle w:val="TableParagraph"/>
              <w:spacing w:before="123"/>
              <w:ind w:left="3085" w:right="3068"/>
              <w:jc w:val="center"/>
              <w:rPr>
                <w:b/>
                <w:color w:val="FFFFFF"/>
                <w:sz w:val="20"/>
              </w:rPr>
            </w:pPr>
          </w:p>
        </w:tc>
      </w:tr>
      <w:tr w:rsidR="00327508" w14:paraId="56FFFD18" w14:textId="5F9B8E96" w:rsidTr="00327508">
        <w:trPr>
          <w:trHeight w:val="747"/>
        </w:trPr>
        <w:tc>
          <w:tcPr>
            <w:tcW w:w="691" w:type="pct"/>
            <w:tcBorders>
              <w:left w:val="single" w:sz="4" w:space="0" w:color="FFFFFF"/>
              <w:right w:val="single" w:sz="4" w:space="0" w:color="FFFFFF"/>
            </w:tcBorders>
            <w:shd w:val="clear" w:color="auto" w:fill="EC008C"/>
          </w:tcPr>
          <w:p w14:paraId="68A904AD" w14:textId="77777777" w:rsidR="00327508" w:rsidRDefault="00327508" w:rsidP="00027A62">
            <w:pPr>
              <w:pStyle w:val="TableParagraph"/>
              <w:spacing w:before="136"/>
              <w:ind w:left="545" w:hanging="420"/>
              <w:rPr>
                <w:b/>
                <w:sz w:val="20"/>
              </w:rPr>
            </w:pPr>
            <w:r>
              <w:rPr>
                <w:b/>
                <w:color w:val="FFFFFF"/>
                <w:sz w:val="20"/>
              </w:rPr>
              <w:t>Recommendation Number</w:t>
            </w:r>
          </w:p>
        </w:tc>
        <w:tc>
          <w:tcPr>
            <w:tcW w:w="857" w:type="pct"/>
            <w:tcBorders>
              <w:left w:val="single" w:sz="4" w:space="0" w:color="FFFFFF"/>
              <w:bottom w:val="single" w:sz="4" w:space="0" w:color="FFFFFF"/>
              <w:right w:val="single" w:sz="4" w:space="0" w:color="FFFFFF"/>
            </w:tcBorders>
            <w:shd w:val="clear" w:color="auto" w:fill="EC008C"/>
          </w:tcPr>
          <w:p w14:paraId="372556C9" w14:textId="77777777" w:rsidR="00327508" w:rsidRDefault="00327508" w:rsidP="00027A62">
            <w:pPr>
              <w:pStyle w:val="TableParagraph"/>
              <w:spacing w:before="3"/>
              <w:jc w:val="center"/>
              <w:rPr>
                <w:rFonts w:ascii="Times New Roman"/>
              </w:rPr>
            </w:pPr>
          </w:p>
          <w:p w14:paraId="2E7F331D" w14:textId="77777777" w:rsidR="00327508" w:rsidRDefault="00327508" w:rsidP="00027A62">
            <w:pPr>
              <w:pStyle w:val="TableParagraph"/>
              <w:spacing w:before="1"/>
              <w:ind w:right="1122"/>
              <w:jc w:val="center"/>
              <w:rPr>
                <w:b/>
                <w:sz w:val="20"/>
              </w:rPr>
            </w:pPr>
            <w:r>
              <w:rPr>
                <w:b/>
                <w:color w:val="FFFFFF"/>
                <w:sz w:val="20"/>
              </w:rPr>
              <w:t>Action</w:t>
            </w:r>
          </w:p>
        </w:tc>
        <w:tc>
          <w:tcPr>
            <w:tcW w:w="711" w:type="pct"/>
            <w:tcBorders>
              <w:left w:val="single" w:sz="4" w:space="0" w:color="FFFFFF"/>
              <w:bottom w:val="single" w:sz="4" w:space="0" w:color="FFFFFF"/>
              <w:right w:val="single" w:sz="4" w:space="0" w:color="FFFFFF"/>
            </w:tcBorders>
            <w:shd w:val="clear" w:color="auto" w:fill="EC008C"/>
          </w:tcPr>
          <w:p w14:paraId="60D8AE0F" w14:textId="77777777" w:rsidR="00327508" w:rsidRDefault="00327508" w:rsidP="00027A62">
            <w:pPr>
              <w:pStyle w:val="TableParagraph"/>
              <w:spacing w:before="3"/>
              <w:rPr>
                <w:rFonts w:ascii="Times New Roman"/>
              </w:rPr>
            </w:pPr>
          </w:p>
          <w:p w14:paraId="739A5D12" w14:textId="77777777" w:rsidR="00327508" w:rsidRDefault="00327508" w:rsidP="00027A62">
            <w:pPr>
              <w:pStyle w:val="TableParagraph"/>
              <w:spacing w:before="1"/>
              <w:ind w:left="501"/>
              <w:rPr>
                <w:b/>
                <w:sz w:val="20"/>
              </w:rPr>
            </w:pPr>
            <w:r>
              <w:rPr>
                <w:b/>
                <w:color w:val="FFFFFF"/>
                <w:sz w:val="20"/>
              </w:rPr>
              <w:t>Timeline</w:t>
            </w:r>
          </w:p>
        </w:tc>
        <w:tc>
          <w:tcPr>
            <w:tcW w:w="619" w:type="pct"/>
            <w:tcBorders>
              <w:left w:val="single" w:sz="4" w:space="0" w:color="FFFFFF"/>
              <w:bottom w:val="single" w:sz="4" w:space="0" w:color="FFFFFF"/>
              <w:right w:val="single" w:sz="4" w:space="0" w:color="FFFFFF"/>
            </w:tcBorders>
            <w:shd w:val="clear" w:color="auto" w:fill="EC008C"/>
          </w:tcPr>
          <w:p w14:paraId="03F183C3" w14:textId="77777777" w:rsidR="00327508" w:rsidRDefault="00327508" w:rsidP="00027A62">
            <w:pPr>
              <w:pStyle w:val="TableParagraph"/>
              <w:spacing w:before="136"/>
              <w:ind w:left="474" w:hanging="456"/>
              <w:rPr>
                <w:b/>
                <w:color w:val="FFFFFF"/>
                <w:sz w:val="20"/>
              </w:rPr>
            </w:pPr>
            <w:r>
              <w:rPr>
                <w:b/>
                <w:color w:val="FFFFFF"/>
                <w:sz w:val="20"/>
              </w:rPr>
              <w:t>Responsible Function/ Department</w:t>
            </w:r>
          </w:p>
        </w:tc>
        <w:tc>
          <w:tcPr>
            <w:tcW w:w="1213" w:type="pct"/>
            <w:tcBorders>
              <w:left w:val="single" w:sz="4" w:space="0" w:color="FFFFFF"/>
              <w:bottom w:val="single" w:sz="4" w:space="0" w:color="FFFFFF"/>
              <w:right w:val="single" w:sz="4" w:space="0" w:color="FFFFFF"/>
            </w:tcBorders>
            <w:shd w:val="clear" w:color="auto" w:fill="EC008C"/>
          </w:tcPr>
          <w:p w14:paraId="3F000271" w14:textId="77777777" w:rsidR="00327508" w:rsidRDefault="00327508" w:rsidP="00F72DFB">
            <w:pPr>
              <w:pStyle w:val="TableParagraph"/>
              <w:spacing w:before="79"/>
              <w:ind w:left="784" w:hanging="456"/>
              <w:rPr>
                <w:b/>
                <w:color w:val="FFFFFF"/>
                <w:sz w:val="20"/>
              </w:rPr>
            </w:pPr>
            <w:r>
              <w:rPr>
                <w:b/>
                <w:color w:val="FFFFFF"/>
                <w:sz w:val="20"/>
              </w:rPr>
              <w:t xml:space="preserve">Update </w:t>
            </w:r>
          </w:p>
          <w:p w14:paraId="63588C01" w14:textId="7415660A" w:rsidR="00327508" w:rsidRDefault="00210558" w:rsidP="00F72DFB">
            <w:pPr>
              <w:pStyle w:val="TableParagraph"/>
              <w:spacing w:before="136"/>
              <w:ind w:left="474" w:hanging="456"/>
              <w:rPr>
                <w:b/>
                <w:sz w:val="20"/>
              </w:rPr>
            </w:pPr>
            <w:r>
              <w:rPr>
                <w:b/>
                <w:color w:val="FFFFFF"/>
                <w:sz w:val="20"/>
              </w:rPr>
              <w:t>February 2022</w:t>
            </w:r>
          </w:p>
        </w:tc>
        <w:tc>
          <w:tcPr>
            <w:tcW w:w="909" w:type="pct"/>
            <w:tcBorders>
              <w:left w:val="single" w:sz="4" w:space="0" w:color="FFFFFF"/>
              <w:bottom w:val="single" w:sz="4" w:space="0" w:color="FFFFFF"/>
              <w:right w:val="single" w:sz="4" w:space="0" w:color="FFFFFF"/>
            </w:tcBorders>
            <w:shd w:val="clear" w:color="auto" w:fill="EC008C"/>
          </w:tcPr>
          <w:p w14:paraId="5B706C00" w14:textId="1C5F959A" w:rsidR="00327508" w:rsidRDefault="00133D46" w:rsidP="00F72DFB">
            <w:pPr>
              <w:pStyle w:val="TableParagraph"/>
              <w:spacing w:before="79"/>
              <w:ind w:left="784" w:hanging="456"/>
              <w:rPr>
                <w:b/>
                <w:color w:val="FFFFFF"/>
                <w:sz w:val="20"/>
              </w:rPr>
            </w:pPr>
            <w:r>
              <w:rPr>
                <w:b/>
                <w:color w:val="FFFFFF"/>
                <w:sz w:val="20"/>
              </w:rPr>
              <w:t>Current Status</w:t>
            </w:r>
          </w:p>
        </w:tc>
      </w:tr>
      <w:tr w:rsidR="00327508" w14:paraId="0B4FDD87" w14:textId="14DD73D4" w:rsidTr="00327508">
        <w:trPr>
          <w:trHeight w:val="323"/>
        </w:trPr>
        <w:tc>
          <w:tcPr>
            <w:tcW w:w="691" w:type="pct"/>
            <w:vMerge w:val="restart"/>
            <w:tcBorders>
              <w:left w:val="single" w:sz="4" w:space="0" w:color="FFFFFF"/>
              <w:right w:val="nil"/>
            </w:tcBorders>
            <w:shd w:val="clear" w:color="auto" w:fill="EC008C"/>
          </w:tcPr>
          <w:p w14:paraId="359D6FCA" w14:textId="77777777" w:rsidR="00327508" w:rsidRDefault="00327508" w:rsidP="00027A62">
            <w:pPr>
              <w:pStyle w:val="TableParagraph"/>
              <w:rPr>
                <w:rFonts w:ascii="Times New Roman"/>
                <w:sz w:val="24"/>
              </w:rPr>
            </w:pPr>
          </w:p>
          <w:p w14:paraId="73D66BB3" w14:textId="77777777" w:rsidR="00327508" w:rsidRDefault="00327508" w:rsidP="00027A62">
            <w:pPr>
              <w:pStyle w:val="TableParagraph"/>
              <w:rPr>
                <w:rFonts w:ascii="Times New Roman"/>
                <w:sz w:val="24"/>
              </w:rPr>
            </w:pPr>
          </w:p>
          <w:p w14:paraId="03EEB1A2" w14:textId="77777777" w:rsidR="00327508" w:rsidRDefault="00327508" w:rsidP="00027A62">
            <w:pPr>
              <w:pStyle w:val="TableParagraph"/>
              <w:rPr>
                <w:rFonts w:ascii="Times New Roman"/>
                <w:sz w:val="24"/>
              </w:rPr>
            </w:pPr>
          </w:p>
          <w:p w14:paraId="77215436" w14:textId="77777777" w:rsidR="00327508" w:rsidRDefault="00327508" w:rsidP="00027A62">
            <w:pPr>
              <w:pStyle w:val="TableParagraph"/>
              <w:spacing w:before="11"/>
              <w:rPr>
                <w:rFonts w:ascii="Times New Roman"/>
                <w:sz w:val="26"/>
              </w:rPr>
            </w:pPr>
          </w:p>
          <w:p w14:paraId="54A89CF1" w14:textId="77777777" w:rsidR="00327508" w:rsidRDefault="00327508" w:rsidP="00027A62">
            <w:pPr>
              <w:pStyle w:val="TableParagraph"/>
              <w:ind w:left="742" w:right="727"/>
              <w:jc w:val="center"/>
              <w:rPr>
                <w:b/>
                <w:sz w:val="20"/>
              </w:rPr>
            </w:pPr>
            <w:r>
              <w:rPr>
                <w:b/>
                <w:color w:val="FFFFFF"/>
                <w:sz w:val="20"/>
              </w:rPr>
              <w:t>6.1</w:t>
            </w:r>
          </w:p>
        </w:tc>
        <w:tc>
          <w:tcPr>
            <w:tcW w:w="3400" w:type="pct"/>
            <w:gridSpan w:val="4"/>
            <w:tcBorders>
              <w:left w:val="nil"/>
              <w:right w:val="single" w:sz="4" w:space="0" w:color="FFFFFF"/>
            </w:tcBorders>
            <w:shd w:val="clear" w:color="auto" w:fill="F8C1D9"/>
          </w:tcPr>
          <w:p w14:paraId="6399B72B" w14:textId="77777777" w:rsidR="00327508" w:rsidRDefault="00327508" w:rsidP="00027A62">
            <w:pPr>
              <w:pStyle w:val="TableParagraph"/>
              <w:spacing w:before="196" w:line="223" w:lineRule="auto"/>
              <w:ind w:left="293" w:right="168"/>
              <w:rPr>
                <w:color w:val="58595B"/>
                <w:sz w:val="18"/>
              </w:rPr>
            </w:pPr>
            <w:r w:rsidRPr="00896996">
              <w:rPr>
                <w:b/>
                <w:color w:val="58595B"/>
                <w:sz w:val="18"/>
                <w:szCs w:val="18"/>
              </w:rPr>
              <w:t>Establish a website containing comprehensive information for victims of sexual crime.</w:t>
            </w:r>
          </w:p>
          <w:p w14:paraId="1B14E2DC" w14:textId="77777777" w:rsidR="00327508" w:rsidRPr="00896996" w:rsidRDefault="00327508" w:rsidP="00027A62">
            <w:pPr>
              <w:pStyle w:val="TableParagraph"/>
              <w:spacing w:before="68"/>
              <w:ind w:left="293"/>
              <w:rPr>
                <w:b/>
                <w:sz w:val="18"/>
                <w:szCs w:val="18"/>
              </w:rPr>
            </w:pPr>
          </w:p>
        </w:tc>
        <w:tc>
          <w:tcPr>
            <w:tcW w:w="909" w:type="pct"/>
            <w:tcBorders>
              <w:left w:val="nil"/>
              <w:right w:val="single" w:sz="4" w:space="0" w:color="FFFFFF"/>
            </w:tcBorders>
            <w:shd w:val="clear" w:color="auto" w:fill="F8C1D9"/>
          </w:tcPr>
          <w:p w14:paraId="35C10E45" w14:textId="77777777" w:rsidR="00327508" w:rsidRPr="00896996" w:rsidRDefault="00327508" w:rsidP="00027A62">
            <w:pPr>
              <w:pStyle w:val="TableParagraph"/>
              <w:spacing w:before="196" w:line="223" w:lineRule="auto"/>
              <w:ind w:left="293" w:right="168"/>
              <w:rPr>
                <w:b/>
                <w:color w:val="58595B"/>
                <w:sz w:val="18"/>
                <w:szCs w:val="18"/>
              </w:rPr>
            </w:pPr>
          </w:p>
        </w:tc>
      </w:tr>
      <w:tr w:rsidR="00327508" w14:paraId="3D17F7F2" w14:textId="3FA164AC" w:rsidTr="001E4DAB">
        <w:trPr>
          <w:trHeight w:val="2166"/>
        </w:trPr>
        <w:tc>
          <w:tcPr>
            <w:tcW w:w="691" w:type="pct"/>
            <w:vMerge/>
            <w:tcBorders>
              <w:top w:val="nil"/>
              <w:left w:val="single" w:sz="4" w:space="0" w:color="FFFFFF"/>
              <w:right w:val="nil"/>
            </w:tcBorders>
            <w:shd w:val="clear" w:color="auto" w:fill="EC008C"/>
          </w:tcPr>
          <w:p w14:paraId="11F24216" w14:textId="77777777" w:rsidR="00327508" w:rsidRDefault="00327508" w:rsidP="00027A62">
            <w:pPr>
              <w:rPr>
                <w:sz w:val="2"/>
                <w:szCs w:val="2"/>
              </w:rPr>
            </w:pPr>
          </w:p>
        </w:tc>
        <w:tc>
          <w:tcPr>
            <w:tcW w:w="857" w:type="pct"/>
            <w:tcBorders>
              <w:top w:val="single" w:sz="4" w:space="0" w:color="FFFFFF"/>
              <w:left w:val="nil"/>
              <w:bottom w:val="single" w:sz="4" w:space="0" w:color="FFFFFF"/>
              <w:right w:val="single" w:sz="4" w:space="0" w:color="FFFFFF"/>
            </w:tcBorders>
            <w:shd w:val="clear" w:color="auto" w:fill="FAD5E5"/>
          </w:tcPr>
          <w:p w14:paraId="15DE08C2" w14:textId="77777777" w:rsidR="00327508" w:rsidRDefault="00327508" w:rsidP="00027A62">
            <w:pPr>
              <w:pStyle w:val="TableParagraph"/>
              <w:spacing w:before="196" w:line="223" w:lineRule="auto"/>
              <w:ind w:left="293" w:right="168"/>
              <w:rPr>
                <w:sz w:val="18"/>
              </w:rPr>
            </w:pPr>
            <w:r>
              <w:rPr>
                <w:color w:val="58595B"/>
                <w:sz w:val="18"/>
              </w:rPr>
              <w:t xml:space="preserve">A new and expanded Victims Charter was published in </w:t>
            </w:r>
            <w:r>
              <w:rPr>
                <w:color w:val="58595B"/>
                <w:spacing w:val="-3"/>
                <w:sz w:val="18"/>
              </w:rPr>
              <w:t xml:space="preserve">February </w:t>
            </w:r>
            <w:r>
              <w:rPr>
                <w:color w:val="58595B"/>
                <w:sz w:val="18"/>
              </w:rPr>
              <w:t xml:space="preserve">2020, see </w:t>
            </w:r>
            <w:r>
              <w:rPr>
                <w:color w:val="58595B"/>
                <w:spacing w:val="-3"/>
                <w:sz w:val="18"/>
              </w:rPr>
              <w:t xml:space="preserve">website </w:t>
            </w:r>
            <w:hyperlink r:id="rId12">
              <w:r>
                <w:rPr>
                  <w:color w:val="58595B"/>
                  <w:spacing w:val="-3"/>
                  <w:sz w:val="18"/>
                </w:rPr>
                <w:t>www.victimscharter.ie</w:t>
              </w:r>
            </w:hyperlink>
            <w:r>
              <w:rPr>
                <w:color w:val="58595B"/>
                <w:spacing w:val="-3"/>
                <w:sz w:val="18"/>
              </w:rPr>
              <w:t xml:space="preserve"> Detail </w:t>
            </w:r>
            <w:r>
              <w:rPr>
                <w:color w:val="58595B"/>
                <w:sz w:val="18"/>
              </w:rPr>
              <w:t xml:space="preserve">on </w:t>
            </w:r>
            <w:r>
              <w:rPr>
                <w:color w:val="58595B"/>
                <w:spacing w:val="-3"/>
                <w:sz w:val="18"/>
              </w:rPr>
              <w:t xml:space="preserve">measures </w:t>
            </w:r>
            <w:r>
              <w:rPr>
                <w:color w:val="58595B"/>
                <w:sz w:val="18"/>
              </w:rPr>
              <w:t xml:space="preserve">to further expand </w:t>
            </w:r>
            <w:r>
              <w:rPr>
                <w:color w:val="58595B"/>
                <w:spacing w:val="-2"/>
                <w:sz w:val="18"/>
              </w:rPr>
              <w:t xml:space="preserve">and </w:t>
            </w:r>
            <w:r>
              <w:rPr>
                <w:color w:val="58595B"/>
                <w:sz w:val="18"/>
              </w:rPr>
              <w:t xml:space="preserve">enhance this </w:t>
            </w:r>
            <w:r>
              <w:rPr>
                <w:color w:val="58595B"/>
                <w:spacing w:val="-3"/>
                <w:sz w:val="18"/>
              </w:rPr>
              <w:t xml:space="preserve">website, </w:t>
            </w:r>
            <w:r>
              <w:rPr>
                <w:color w:val="58595B"/>
                <w:sz w:val="18"/>
              </w:rPr>
              <w:t xml:space="preserve">with a view to better </w:t>
            </w:r>
            <w:r>
              <w:rPr>
                <w:color w:val="58595B"/>
                <w:spacing w:val="-3"/>
                <w:sz w:val="18"/>
              </w:rPr>
              <w:t xml:space="preserve">informing </w:t>
            </w:r>
            <w:r>
              <w:rPr>
                <w:color w:val="58595B"/>
                <w:sz w:val="18"/>
              </w:rPr>
              <w:t xml:space="preserve">victims of their rights, </w:t>
            </w:r>
            <w:r>
              <w:rPr>
                <w:color w:val="58595B"/>
                <w:spacing w:val="-3"/>
                <w:sz w:val="18"/>
              </w:rPr>
              <w:t xml:space="preserve">are </w:t>
            </w:r>
            <w:r>
              <w:rPr>
                <w:color w:val="58595B"/>
                <w:sz w:val="18"/>
              </w:rPr>
              <w:t xml:space="preserve">set out in the </w:t>
            </w:r>
            <w:r>
              <w:rPr>
                <w:color w:val="58595B"/>
                <w:spacing w:val="-3"/>
                <w:sz w:val="18"/>
              </w:rPr>
              <w:t xml:space="preserve">response </w:t>
            </w:r>
            <w:r>
              <w:rPr>
                <w:color w:val="58595B"/>
                <w:sz w:val="18"/>
              </w:rPr>
              <w:t xml:space="preserve">to </w:t>
            </w:r>
            <w:r>
              <w:rPr>
                <w:color w:val="58595B"/>
                <w:spacing w:val="-3"/>
                <w:sz w:val="18"/>
              </w:rPr>
              <w:t xml:space="preserve">Recommendation </w:t>
            </w:r>
            <w:r>
              <w:rPr>
                <w:color w:val="58595B"/>
                <w:sz w:val="18"/>
              </w:rPr>
              <w:t>1.1.</w:t>
            </w:r>
          </w:p>
        </w:tc>
        <w:tc>
          <w:tcPr>
            <w:tcW w:w="711" w:type="pct"/>
            <w:tcBorders>
              <w:top w:val="single" w:sz="4" w:space="0" w:color="FFFFFF"/>
              <w:left w:val="single" w:sz="4" w:space="0" w:color="FFFFFF"/>
              <w:bottom w:val="single" w:sz="4" w:space="0" w:color="FFFFFF"/>
              <w:right w:val="single" w:sz="4" w:space="0" w:color="FFFFFF"/>
            </w:tcBorders>
            <w:shd w:val="clear" w:color="auto" w:fill="FAD5E5"/>
          </w:tcPr>
          <w:p w14:paraId="0202A7E3" w14:textId="77777777" w:rsidR="00327508" w:rsidRDefault="00327508" w:rsidP="00027A62">
            <w:pPr>
              <w:pStyle w:val="TableParagraph"/>
              <w:spacing w:before="184"/>
              <w:ind w:left="118"/>
              <w:rPr>
                <w:sz w:val="18"/>
              </w:rPr>
            </w:pPr>
            <w:r>
              <w:rPr>
                <w:color w:val="58595B"/>
                <w:sz w:val="18"/>
              </w:rPr>
              <w:t>Completed</w:t>
            </w:r>
          </w:p>
        </w:tc>
        <w:tc>
          <w:tcPr>
            <w:tcW w:w="619" w:type="pct"/>
            <w:tcBorders>
              <w:top w:val="single" w:sz="4" w:space="0" w:color="FFFFFF"/>
              <w:left w:val="single" w:sz="4" w:space="0" w:color="FFFFFF"/>
              <w:bottom w:val="single" w:sz="4" w:space="0" w:color="FFFFFF"/>
              <w:right w:val="single" w:sz="4" w:space="0" w:color="FFFFFF"/>
            </w:tcBorders>
            <w:shd w:val="clear" w:color="auto" w:fill="FAD5E5"/>
          </w:tcPr>
          <w:p w14:paraId="3AEF65CA" w14:textId="77777777" w:rsidR="00327508" w:rsidRDefault="00327508" w:rsidP="00027A62">
            <w:pPr>
              <w:pStyle w:val="TableParagraph"/>
              <w:spacing w:before="184"/>
              <w:ind w:left="287"/>
              <w:rPr>
                <w:sz w:val="18"/>
              </w:rPr>
            </w:pPr>
            <w:r>
              <w:rPr>
                <w:color w:val="58595B"/>
                <w:sz w:val="18"/>
              </w:rPr>
              <w:t>DOJ (Transparency)</w:t>
            </w:r>
          </w:p>
        </w:tc>
        <w:tc>
          <w:tcPr>
            <w:tcW w:w="1213" w:type="pct"/>
            <w:tcBorders>
              <w:top w:val="single" w:sz="4" w:space="0" w:color="FFFFFF"/>
              <w:left w:val="single" w:sz="4" w:space="0" w:color="FFFFFF"/>
              <w:bottom w:val="single" w:sz="4" w:space="0" w:color="FFFFFF"/>
              <w:right w:val="single" w:sz="4" w:space="0" w:color="FFFFFF"/>
            </w:tcBorders>
            <w:shd w:val="clear" w:color="auto" w:fill="FAD5E5"/>
          </w:tcPr>
          <w:p w14:paraId="2AEB6220" w14:textId="77777777" w:rsidR="00327508" w:rsidRPr="00B40243" w:rsidRDefault="00327508" w:rsidP="00634577">
            <w:pPr>
              <w:pStyle w:val="TableParagraph"/>
              <w:rPr>
                <w:color w:val="595959" w:themeColor="text1" w:themeTint="A6"/>
                <w:sz w:val="18"/>
              </w:rPr>
            </w:pPr>
            <w:r w:rsidRPr="00B40243">
              <w:rPr>
                <w:color w:val="595959" w:themeColor="text1" w:themeTint="A6"/>
                <w:sz w:val="18"/>
              </w:rPr>
              <w:t xml:space="preserve">A dedicated section has been included in the new Victims Charter Website. </w:t>
            </w:r>
          </w:p>
          <w:p w14:paraId="0D20C450" w14:textId="232021F2" w:rsidR="00327508" w:rsidRPr="00B40243" w:rsidRDefault="00327508" w:rsidP="00634577">
            <w:pPr>
              <w:pStyle w:val="TableParagraph"/>
              <w:rPr>
                <w:color w:val="595959" w:themeColor="text1" w:themeTint="A6"/>
                <w:sz w:val="18"/>
              </w:rPr>
            </w:pPr>
            <w:r w:rsidRPr="00B40243">
              <w:rPr>
                <w:color w:val="595959" w:themeColor="text1" w:themeTint="A6"/>
                <w:sz w:val="18"/>
              </w:rPr>
              <w:t>The section includes detailed information for victims of recent and historical sexual violence on supports that are available to them and what to expect from the Justice System</w:t>
            </w:r>
          </w:p>
        </w:tc>
        <w:tc>
          <w:tcPr>
            <w:tcW w:w="909" w:type="pct"/>
            <w:tcBorders>
              <w:top w:val="single" w:sz="4" w:space="0" w:color="FFFFFF"/>
              <w:left w:val="single" w:sz="4" w:space="0" w:color="FFFFFF"/>
              <w:bottom w:val="single" w:sz="4" w:space="0" w:color="FFFFFF"/>
              <w:right w:val="single" w:sz="4" w:space="0" w:color="FFFFFF"/>
            </w:tcBorders>
            <w:shd w:val="clear" w:color="auto" w:fill="00B0F0"/>
            <w:vAlign w:val="center"/>
          </w:tcPr>
          <w:p w14:paraId="11024255" w14:textId="6E031EC3" w:rsidR="00327508" w:rsidRPr="00B40243" w:rsidRDefault="001E4DAB" w:rsidP="001E4DAB">
            <w:pPr>
              <w:pStyle w:val="TableParagraph"/>
              <w:spacing w:line="285" w:lineRule="auto"/>
              <w:jc w:val="center"/>
              <w:rPr>
                <w:color w:val="595959" w:themeColor="text1" w:themeTint="A6"/>
                <w:sz w:val="18"/>
              </w:rPr>
            </w:pPr>
            <w:r w:rsidRPr="001E4DAB">
              <w:rPr>
                <w:rFonts w:ascii="Calibri" w:eastAsia="Times New Roman" w:hAnsi="Calibri" w:cs="Calibri"/>
                <w:color w:val="FFFFFF"/>
                <w:sz w:val="24"/>
                <w:szCs w:val="24"/>
                <w:lang w:eastAsia="en-IE"/>
              </w:rPr>
              <w:t>Completed</w:t>
            </w:r>
          </w:p>
        </w:tc>
      </w:tr>
      <w:tr w:rsidR="00327508" w:rsidRPr="007251EE" w14:paraId="1702E76B" w14:textId="6B4D72C1" w:rsidTr="001E4DAB">
        <w:trPr>
          <w:trHeight w:val="2644"/>
        </w:trPr>
        <w:tc>
          <w:tcPr>
            <w:tcW w:w="691" w:type="pct"/>
            <w:tcBorders>
              <w:left w:val="single" w:sz="4" w:space="0" w:color="FFFFFF"/>
              <w:right w:val="nil"/>
            </w:tcBorders>
            <w:shd w:val="clear" w:color="auto" w:fill="EC008C"/>
          </w:tcPr>
          <w:p w14:paraId="5B8FD24F" w14:textId="77777777" w:rsidR="00327508" w:rsidRDefault="00327508" w:rsidP="00027A62">
            <w:pPr>
              <w:pStyle w:val="TableParagraph"/>
              <w:rPr>
                <w:rFonts w:ascii="Times New Roman"/>
                <w:sz w:val="24"/>
              </w:rPr>
            </w:pPr>
          </w:p>
          <w:p w14:paraId="378400E8" w14:textId="77777777" w:rsidR="00327508" w:rsidRDefault="00327508" w:rsidP="00027A62">
            <w:pPr>
              <w:pStyle w:val="TableParagraph"/>
              <w:rPr>
                <w:rFonts w:ascii="Times New Roman"/>
                <w:sz w:val="24"/>
              </w:rPr>
            </w:pPr>
          </w:p>
          <w:p w14:paraId="5E23A6CF" w14:textId="77777777" w:rsidR="00327508" w:rsidRDefault="00327508" w:rsidP="00027A62">
            <w:pPr>
              <w:pStyle w:val="TableParagraph"/>
              <w:rPr>
                <w:rFonts w:ascii="Times New Roman"/>
                <w:sz w:val="24"/>
              </w:rPr>
            </w:pPr>
          </w:p>
          <w:p w14:paraId="18C34DEF" w14:textId="77777777" w:rsidR="00327508" w:rsidRDefault="00327508" w:rsidP="00027A62">
            <w:pPr>
              <w:pStyle w:val="TableParagraph"/>
              <w:spacing w:before="9"/>
              <w:rPr>
                <w:rFonts w:ascii="Times New Roman"/>
                <w:sz w:val="32"/>
              </w:rPr>
            </w:pPr>
          </w:p>
          <w:p w14:paraId="17919189" w14:textId="77777777" w:rsidR="00327508" w:rsidRDefault="00327508" w:rsidP="00027A62">
            <w:pPr>
              <w:pStyle w:val="TableParagraph"/>
              <w:ind w:left="742" w:right="727"/>
              <w:jc w:val="center"/>
              <w:rPr>
                <w:b/>
                <w:sz w:val="20"/>
              </w:rPr>
            </w:pPr>
            <w:r>
              <w:rPr>
                <w:b/>
                <w:color w:val="FFFFFF"/>
                <w:sz w:val="20"/>
              </w:rPr>
              <w:t>6.2</w:t>
            </w:r>
          </w:p>
        </w:tc>
        <w:tc>
          <w:tcPr>
            <w:tcW w:w="857" w:type="pct"/>
            <w:tcBorders>
              <w:top w:val="single" w:sz="4" w:space="0" w:color="FFFFFF"/>
              <w:left w:val="nil"/>
              <w:bottom w:val="single" w:sz="4" w:space="0" w:color="FFFFFF"/>
              <w:right w:val="single" w:sz="4" w:space="0" w:color="FFFFFF"/>
            </w:tcBorders>
            <w:shd w:val="clear" w:color="auto" w:fill="F8C1D9"/>
          </w:tcPr>
          <w:p w14:paraId="4688E1BA" w14:textId="77777777" w:rsidR="00327508" w:rsidRPr="00A838C5" w:rsidRDefault="00327508" w:rsidP="00027A62">
            <w:pPr>
              <w:pStyle w:val="TableParagraph"/>
              <w:spacing w:before="196" w:line="223" w:lineRule="auto"/>
              <w:ind w:left="293" w:right="12"/>
              <w:rPr>
                <w:b/>
                <w:sz w:val="18"/>
              </w:rPr>
            </w:pPr>
            <w:r w:rsidRPr="00A838C5">
              <w:rPr>
                <w:b/>
                <w:color w:val="58595B"/>
                <w:sz w:val="18"/>
              </w:rPr>
              <w:t xml:space="preserve">An Garda Síochána should develop a Garda ACTIVE Mobility App that will advise </w:t>
            </w:r>
            <w:r w:rsidRPr="00A838C5">
              <w:rPr>
                <w:b/>
                <w:color w:val="58595B"/>
                <w:spacing w:val="-3"/>
                <w:sz w:val="18"/>
              </w:rPr>
              <w:t xml:space="preserve">Garda </w:t>
            </w:r>
            <w:r w:rsidRPr="00A838C5">
              <w:rPr>
                <w:b/>
                <w:color w:val="58595B"/>
                <w:sz w:val="18"/>
              </w:rPr>
              <w:t xml:space="preserve">members </w:t>
            </w:r>
            <w:r w:rsidRPr="00A838C5">
              <w:rPr>
                <w:b/>
                <w:color w:val="58595B"/>
                <w:spacing w:val="-3"/>
                <w:sz w:val="18"/>
              </w:rPr>
              <w:t xml:space="preserve">of </w:t>
            </w:r>
            <w:r w:rsidRPr="00A838C5">
              <w:rPr>
                <w:b/>
                <w:color w:val="58595B"/>
                <w:sz w:val="18"/>
              </w:rPr>
              <w:t xml:space="preserve">the </w:t>
            </w:r>
            <w:r w:rsidRPr="00A838C5">
              <w:rPr>
                <w:b/>
                <w:color w:val="58595B"/>
                <w:spacing w:val="-3"/>
                <w:sz w:val="18"/>
              </w:rPr>
              <w:t xml:space="preserve">information they </w:t>
            </w:r>
            <w:r w:rsidRPr="00A838C5">
              <w:rPr>
                <w:b/>
                <w:color w:val="58595B"/>
                <w:sz w:val="18"/>
              </w:rPr>
              <w:t>should be providing to victims in accordance with the Criminal Justice (Victims of Crime) Act 2017.</w:t>
            </w:r>
          </w:p>
          <w:p w14:paraId="0C4875D0" w14:textId="77777777" w:rsidR="00327508" w:rsidRDefault="00327508" w:rsidP="00027A62">
            <w:pPr>
              <w:pStyle w:val="TableParagraph"/>
              <w:spacing w:before="51" w:line="223" w:lineRule="auto"/>
              <w:ind w:left="293" w:right="59"/>
              <w:rPr>
                <w:sz w:val="18"/>
              </w:rPr>
            </w:pPr>
            <w:r>
              <w:rPr>
                <w:color w:val="58595B"/>
                <w:sz w:val="18"/>
              </w:rPr>
              <w:t>A business case to develop an App has been prepared for approval. The aim is to have it operational by Q3 2021.</w:t>
            </w:r>
          </w:p>
        </w:tc>
        <w:tc>
          <w:tcPr>
            <w:tcW w:w="711" w:type="pct"/>
            <w:tcBorders>
              <w:top w:val="single" w:sz="4" w:space="0" w:color="FFFFFF"/>
              <w:left w:val="single" w:sz="4" w:space="0" w:color="FFFFFF"/>
              <w:bottom w:val="single" w:sz="4" w:space="0" w:color="FFFFFF"/>
              <w:right w:val="single" w:sz="4" w:space="0" w:color="FFFFFF"/>
            </w:tcBorders>
            <w:shd w:val="clear" w:color="auto" w:fill="F8C1D9"/>
          </w:tcPr>
          <w:p w14:paraId="52DC6CDA" w14:textId="77777777" w:rsidR="00327508" w:rsidRDefault="00327508" w:rsidP="00027A62">
            <w:pPr>
              <w:pStyle w:val="TableParagraph"/>
              <w:spacing w:before="184"/>
              <w:ind w:left="118"/>
              <w:rPr>
                <w:sz w:val="18"/>
              </w:rPr>
            </w:pPr>
            <w:r>
              <w:rPr>
                <w:color w:val="58595B"/>
                <w:sz w:val="18"/>
              </w:rPr>
              <w:t>Q3 2021</w:t>
            </w:r>
          </w:p>
        </w:tc>
        <w:tc>
          <w:tcPr>
            <w:tcW w:w="619" w:type="pct"/>
            <w:tcBorders>
              <w:top w:val="single" w:sz="4" w:space="0" w:color="FFFFFF"/>
              <w:left w:val="single" w:sz="4" w:space="0" w:color="FFFFFF"/>
              <w:bottom w:val="single" w:sz="4" w:space="0" w:color="FFFFFF"/>
              <w:right w:val="single" w:sz="4" w:space="0" w:color="FFFFFF"/>
            </w:tcBorders>
            <w:shd w:val="clear" w:color="auto" w:fill="F8C1D9"/>
          </w:tcPr>
          <w:p w14:paraId="6D48BB30" w14:textId="77777777" w:rsidR="00327508" w:rsidRDefault="00327508" w:rsidP="00027A62">
            <w:pPr>
              <w:pStyle w:val="TableParagraph"/>
              <w:spacing w:before="184"/>
              <w:ind w:left="287"/>
              <w:rPr>
                <w:sz w:val="18"/>
              </w:rPr>
            </w:pPr>
            <w:r>
              <w:rPr>
                <w:color w:val="58595B"/>
                <w:sz w:val="18"/>
              </w:rPr>
              <w:t>AGS</w:t>
            </w:r>
          </w:p>
        </w:tc>
        <w:tc>
          <w:tcPr>
            <w:tcW w:w="1213" w:type="pct"/>
            <w:tcBorders>
              <w:top w:val="single" w:sz="4" w:space="0" w:color="FFFFFF"/>
              <w:left w:val="single" w:sz="4" w:space="0" w:color="FFFFFF"/>
              <w:bottom w:val="single" w:sz="4" w:space="0" w:color="FFFFFF"/>
              <w:right w:val="single" w:sz="4" w:space="0" w:color="FFFFFF"/>
            </w:tcBorders>
            <w:shd w:val="clear" w:color="auto" w:fill="F8C1D9"/>
          </w:tcPr>
          <w:p w14:paraId="510B29C5" w14:textId="77777777" w:rsidR="00327508" w:rsidRPr="008765A4" w:rsidRDefault="00327508" w:rsidP="00634577">
            <w:pPr>
              <w:pStyle w:val="TableParagraph"/>
              <w:rPr>
                <w:color w:val="595959" w:themeColor="text1" w:themeTint="A6"/>
                <w:sz w:val="18"/>
              </w:rPr>
            </w:pPr>
            <w:r w:rsidRPr="008765A4">
              <w:rPr>
                <w:color w:val="595959" w:themeColor="text1" w:themeTint="A6"/>
                <w:sz w:val="18"/>
              </w:rPr>
              <w:t xml:space="preserve">Approval for project received. </w:t>
            </w:r>
          </w:p>
          <w:p w14:paraId="344E3B31" w14:textId="77777777" w:rsidR="00327508" w:rsidRPr="008765A4" w:rsidRDefault="00327508" w:rsidP="00634577">
            <w:pPr>
              <w:pStyle w:val="TableParagraph"/>
              <w:rPr>
                <w:color w:val="595959" w:themeColor="text1" w:themeTint="A6"/>
                <w:sz w:val="18"/>
              </w:rPr>
            </w:pPr>
          </w:p>
          <w:p w14:paraId="549298F6" w14:textId="6CAD6DA2" w:rsidR="00327508" w:rsidRPr="00B40243" w:rsidRDefault="00A06200" w:rsidP="00A06200">
            <w:pPr>
              <w:pStyle w:val="TableParagraph"/>
              <w:rPr>
                <w:color w:val="595959" w:themeColor="text1" w:themeTint="A6"/>
                <w:sz w:val="18"/>
              </w:rPr>
            </w:pPr>
            <w:r>
              <w:rPr>
                <w:color w:val="595959" w:themeColor="text1" w:themeTint="A6"/>
                <w:sz w:val="18"/>
              </w:rPr>
              <w:t>Originally due t</w:t>
            </w:r>
            <w:r w:rsidR="00327508" w:rsidRPr="008765A4">
              <w:rPr>
                <w:color w:val="595959" w:themeColor="text1" w:themeTint="A6"/>
                <w:sz w:val="18"/>
              </w:rPr>
              <w:t xml:space="preserve">o commence in 2021.  Delayed by </w:t>
            </w:r>
            <w:r w:rsidR="00327508" w:rsidRPr="00B3474A">
              <w:rPr>
                <w:sz w:val="18"/>
              </w:rPr>
              <w:t>Covid-</w:t>
            </w:r>
            <w:r w:rsidR="00327508" w:rsidRPr="00B3474A">
              <w:rPr>
                <w:color w:val="595959" w:themeColor="text1" w:themeTint="A6"/>
                <w:sz w:val="18"/>
              </w:rPr>
              <w:t>19</w:t>
            </w:r>
            <w:r w:rsidR="00B3474A" w:rsidRPr="00B3474A">
              <w:rPr>
                <w:color w:val="595959" w:themeColor="text1" w:themeTint="A6"/>
                <w:sz w:val="18"/>
              </w:rPr>
              <w:t>. The Mobility app proposal is with Garda ICT for development</w:t>
            </w:r>
          </w:p>
        </w:tc>
        <w:tc>
          <w:tcPr>
            <w:tcW w:w="909"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7CBFFF01" w14:textId="3024FF35" w:rsidR="00327508" w:rsidRPr="008765A4" w:rsidRDefault="001E4DAB" w:rsidP="001E4DAB">
            <w:pPr>
              <w:pStyle w:val="TableParagraph"/>
              <w:jc w:val="center"/>
              <w:rPr>
                <w:color w:val="595959" w:themeColor="text1" w:themeTint="A6"/>
                <w:sz w:val="18"/>
              </w:rPr>
            </w:pPr>
            <w:r w:rsidRPr="00F92AAF">
              <w:rPr>
                <w:rFonts w:ascii="Calibri" w:eastAsia="Times New Roman" w:hAnsi="Calibri" w:cs="Calibri"/>
                <w:color w:val="FFFFFF"/>
                <w:sz w:val="24"/>
                <w:szCs w:val="24"/>
                <w:lang w:eastAsia="en-IE"/>
              </w:rPr>
              <w:t>On Track</w:t>
            </w:r>
          </w:p>
        </w:tc>
      </w:tr>
      <w:tr w:rsidR="00327508" w14:paraId="340D7AFF" w14:textId="2BC78505" w:rsidTr="001E4DAB">
        <w:trPr>
          <w:trHeight w:val="2247"/>
        </w:trPr>
        <w:tc>
          <w:tcPr>
            <w:tcW w:w="691" w:type="pct"/>
            <w:tcBorders>
              <w:left w:val="single" w:sz="4" w:space="0" w:color="FFFFFF"/>
              <w:right w:val="nil"/>
            </w:tcBorders>
            <w:shd w:val="clear" w:color="auto" w:fill="EC008C"/>
          </w:tcPr>
          <w:p w14:paraId="6574A360" w14:textId="77777777" w:rsidR="00327508" w:rsidRDefault="00327508" w:rsidP="00027A62">
            <w:pPr>
              <w:pStyle w:val="TableParagraph"/>
              <w:rPr>
                <w:rFonts w:ascii="Times New Roman"/>
                <w:sz w:val="24"/>
              </w:rPr>
            </w:pPr>
          </w:p>
          <w:p w14:paraId="46AC79DC" w14:textId="77777777" w:rsidR="00327508" w:rsidRDefault="00327508" w:rsidP="00027A62">
            <w:pPr>
              <w:pStyle w:val="TableParagraph"/>
              <w:rPr>
                <w:rFonts w:ascii="Times New Roman"/>
                <w:sz w:val="24"/>
              </w:rPr>
            </w:pPr>
          </w:p>
          <w:p w14:paraId="61CBBA8C" w14:textId="77777777" w:rsidR="00327508" w:rsidRDefault="00327508" w:rsidP="00027A62">
            <w:pPr>
              <w:pStyle w:val="TableParagraph"/>
              <w:rPr>
                <w:rFonts w:ascii="Times New Roman"/>
                <w:sz w:val="24"/>
              </w:rPr>
            </w:pPr>
          </w:p>
          <w:p w14:paraId="5FC06D97" w14:textId="77777777" w:rsidR="00327508" w:rsidRDefault="00327508" w:rsidP="00027A62">
            <w:pPr>
              <w:pStyle w:val="TableParagraph"/>
              <w:spacing w:before="179"/>
              <w:ind w:left="742" w:right="727"/>
              <w:jc w:val="center"/>
              <w:rPr>
                <w:b/>
                <w:sz w:val="20"/>
              </w:rPr>
            </w:pPr>
            <w:r>
              <w:rPr>
                <w:b/>
                <w:color w:val="FFFFFF"/>
                <w:sz w:val="20"/>
              </w:rPr>
              <w:t>6.3</w:t>
            </w:r>
          </w:p>
        </w:tc>
        <w:tc>
          <w:tcPr>
            <w:tcW w:w="857" w:type="pct"/>
            <w:tcBorders>
              <w:top w:val="single" w:sz="4" w:space="0" w:color="FFFFFF"/>
              <w:left w:val="nil"/>
              <w:bottom w:val="single" w:sz="4" w:space="0" w:color="FFFFFF"/>
              <w:right w:val="single" w:sz="4" w:space="0" w:color="FFFFFF"/>
            </w:tcBorders>
            <w:shd w:val="clear" w:color="auto" w:fill="FAD5E5"/>
          </w:tcPr>
          <w:p w14:paraId="3C3400DC" w14:textId="77777777" w:rsidR="00327508" w:rsidRDefault="00327508" w:rsidP="00027A62">
            <w:pPr>
              <w:pStyle w:val="TableParagraph"/>
              <w:spacing w:before="54" w:line="223" w:lineRule="auto"/>
              <w:ind w:left="293" w:right="-10"/>
              <w:rPr>
                <w:color w:val="58595B"/>
                <w:spacing w:val="-3"/>
                <w:sz w:val="18"/>
              </w:rPr>
            </w:pPr>
          </w:p>
          <w:p w14:paraId="3211C387" w14:textId="764DB244" w:rsidR="00327508" w:rsidRPr="00C53522" w:rsidRDefault="00327508" w:rsidP="00C53522">
            <w:pPr>
              <w:widowControl w:val="0"/>
              <w:tabs>
                <w:tab w:val="left" w:pos="605"/>
              </w:tabs>
              <w:autoSpaceDE w:val="0"/>
              <w:autoSpaceDN w:val="0"/>
              <w:spacing w:before="127" w:after="0" w:line="280" w:lineRule="auto"/>
              <w:ind w:left="280" w:right="312" w:hanging="280"/>
              <w:rPr>
                <w:rFonts w:ascii="Lato" w:hAnsi="Lato"/>
                <w:b/>
                <w:sz w:val="18"/>
                <w:szCs w:val="18"/>
              </w:rPr>
            </w:pPr>
            <w:r>
              <w:rPr>
                <w:b/>
                <w:color w:val="58595B"/>
                <w:sz w:val="20"/>
              </w:rPr>
              <w:t xml:space="preserve">      </w:t>
            </w:r>
            <w:r w:rsidRPr="00C53522">
              <w:rPr>
                <w:rFonts w:ascii="Lato" w:hAnsi="Lato"/>
                <w:b/>
                <w:color w:val="58595B"/>
                <w:sz w:val="18"/>
                <w:szCs w:val="18"/>
              </w:rPr>
              <w:t>Section 26(3A) of the Civil Legal Aid Act 1995 should be amended to provide that the Legal Aid Board may provide free legal advice to victims</w:t>
            </w:r>
            <w:r w:rsidRPr="00C53522">
              <w:rPr>
                <w:rFonts w:ascii="Lato" w:hAnsi="Lato"/>
                <w:b/>
                <w:color w:val="58595B"/>
                <w:spacing w:val="-27"/>
                <w:sz w:val="18"/>
                <w:szCs w:val="18"/>
              </w:rPr>
              <w:t xml:space="preserve"> </w:t>
            </w:r>
            <w:r w:rsidRPr="00C53522">
              <w:rPr>
                <w:rFonts w:ascii="Lato" w:hAnsi="Lato"/>
                <w:b/>
                <w:color w:val="58595B"/>
                <w:sz w:val="18"/>
                <w:szCs w:val="18"/>
              </w:rPr>
              <w:t>of sexual offences (and not just in cases where a prosecution is being</w:t>
            </w:r>
            <w:r w:rsidRPr="00C53522">
              <w:rPr>
                <w:rFonts w:ascii="Lato" w:hAnsi="Lato"/>
                <w:b/>
                <w:color w:val="58595B"/>
                <w:spacing w:val="-21"/>
                <w:sz w:val="18"/>
                <w:szCs w:val="18"/>
              </w:rPr>
              <w:t xml:space="preserve"> </w:t>
            </w:r>
            <w:r w:rsidRPr="00C53522">
              <w:rPr>
                <w:rFonts w:ascii="Lato" w:hAnsi="Lato"/>
                <w:b/>
                <w:color w:val="58595B"/>
                <w:sz w:val="18"/>
                <w:szCs w:val="18"/>
              </w:rPr>
              <w:t>taken).</w:t>
            </w:r>
          </w:p>
          <w:p w14:paraId="3E20E7D3" w14:textId="51476D2C" w:rsidR="00327508" w:rsidRPr="00896996" w:rsidRDefault="00327508" w:rsidP="00027A62">
            <w:pPr>
              <w:pStyle w:val="TableParagraph"/>
              <w:spacing w:before="54" w:line="223" w:lineRule="auto"/>
              <w:ind w:left="293" w:right="-10"/>
              <w:rPr>
                <w:sz w:val="18"/>
              </w:rPr>
            </w:pPr>
            <w:r w:rsidRPr="00896996">
              <w:rPr>
                <w:color w:val="58595B"/>
                <w:spacing w:val="-3"/>
                <w:sz w:val="18"/>
              </w:rPr>
              <w:t>.</w:t>
            </w:r>
          </w:p>
        </w:tc>
        <w:tc>
          <w:tcPr>
            <w:tcW w:w="711" w:type="pct"/>
            <w:tcBorders>
              <w:top w:val="single" w:sz="4" w:space="0" w:color="FFFFFF"/>
              <w:left w:val="single" w:sz="4" w:space="0" w:color="FFFFFF"/>
              <w:bottom w:val="single" w:sz="4" w:space="0" w:color="FFFFFF"/>
              <w:right w:val="single" w:sz="4" w:space="0" w:color="FFFFFF"/>
            </w:tcBorders>
            <w:shd w:val="clear" w:color="auto" w:fill="FAD5E5"/>
          </w:tcPr>
          <w:p w14:paraId="0F6A71A8" w14:textId="77777777" w:rsidR="00327508" w:rsidRDefault="00327508" w:rsidP="00027A62">
            <w:pPr>
              <w:pStyle w:val="TableParagraph"/>
              <w:spacing w:before="196" w:line="223" w:lineRule="auto"/>
              <w:ind w:left="118"/>
              <w:rPr>
                <w:sz w:val="18"/>
              </w:rPr>
            </w:pPr>
            <w:r>
              <w:rPr>
                <w:color w:val="58595B"/>
                <w:sz w:val="18"/>
              </w:rPr>
              <w:t>Scoping to be completed</w:t>
            </w:r>
          </w:p>
          <w:p w14:paraId="0196F202" w14:textId="77777777" w:rsidR="00327508" w:rsidRDefault="00327508" w:rsidP="00027A62">
            <w:pPr>
              <w:pStyle w:val="TableParagraph"/>
              <w:spacing w:line="223" w:lineRule="auto"/>
              <w:ind w:left="118" w:right="623"/>
              <w:rPr>
                <w:sz w:val="18"/>
              </w:rPr>
            </w:pPr>
            <w:r>
              <w:rPr>
                <w:color w:val="58595B"/>
                <w:sz w:val="18"/>
              </w:rPr>
              <w:t xml:space="preserve">in </w:t>
            </w:r>
            <w:r>
              <w:rPr>
                <w:color w:val="58595B"/>
                <w:spacing w:val="-3"/>
                <w:sz w:val="18"/>
              </w:rPr>
              <w:t xml:space="preserve">relation </w:t>
            </w:r>
            <w:r>
              <w:rPr>
                <w:color w:val="58595B"/>
                <w:sz w:val="18"/>
              </w:rPr>
              <w:t>to</w:t>
            </w:r>
            <w:r>
              <w:rPr>
                <w:color w:val="58595B"/>
                <w:spacing w:val="8"/>
                <w:sz w:val="18"/>
              </w:rPr>
              <w:t xml:space="preserve"> l</w:t>
            </w:r>
            <w:r>
              <w:rPr>
                <w:color w:val="58595B"/>
                <w:spacing w:val="-5"/>
                <w:sz w:val="18"/>
              </w:rPr>
              <w:t xml:space="preserve">egislative </w:t>
            </w:r>
            <w:r>
              <w:rPr>
                <w:color w:val="58595B"/>
                <w:sz w:val="18"/>
              </w:rPr>
              <w:t>requirements by Q1 2021</w:t>
            </w:r>
          </w:p>
        </w:tc>
        <w:tc>
          <w:tcPr>
            <w:tcW w:w="619" w:type="pct"/>
            <w:tcBorders>
              <w:top w:val="single" w:sz="4" w:space="0" w:color="FFFFFF"/>
              <w:left w:val="single" w:sz="4" w:space="0" w:color="FFFFFF"/>
              <w:bottom w:val="single" w:sz="4" w:space="0" w:color="FFFFFF"/>
              <w:right w:val="single" w:sz="4" w:space="0" w:color="FFFFFF"/>
            </w:tcBorders>
            <w:shd w:val="clear" w:color="auto" w:fill="FAD5E5"/>
          </w:tcPr>
          <w:p w14:paraId="16CEDE24" w14:textId="77777777" w:rsidR="00327508" w:rsidRDefault="00327508" w:rsidP="00027A62">
            <w:pPr>
              <w:pStyle w:val="TableParagraph"/>
              <w:spacing w:before="183" w:line="285" w:lineRule="auto"/>
              <w:ind w:left="287" w:right="49"/>
              <w:rPr>
                <w:color w:val="58595B"/>
                <w:sz w:val="18"/>
              </w:rPr>
            </w:pPr>
            <w:r>
              <w:rPr>
                <w:color w:val="58595B"/>
                <w:sz w:val="18"/>
              </w:rPr>
              <w:t>DOJ (Civil Legislation)</w:t>
            </w:r>
          </w:p>
          <w:p w14:paraId="192CD363" w14:textId="77777777" w:rsidR="00327508" w:rsidRDefault="00327508" w:rsidP="00027A62">
            <w:pPr>
              <w:pStyle w:val="TableParagraph"/>
              <w:spacing w:before="183" w:line="285" w:lineRule="auto"/>
              <w:ind w:left="287" w:right="49"/>
              <w:rPr>
                <w:color w:val="58595B"/>
                <w:sz w:val="18"/>
              </w:rPr>
            </w:pPr>
            <w:r>
              <w:rPr>
                <w:color w:val="58595B"/>
                <w:sz w:val="18"/>
              </w:rPr>
              <w:t>LAB</w:t>
            </w:r>
          </w:p>
          <w:p w14:paraId="67B646CE" w14:textId="77777777" w:rsidR="00327508" w:rsidRDefault="00327508" w:rsidP="00027A62">
            <w:pPr>
              <w:pStyle w:val="TableParagraph"/>
              <w:spacing w:before="183" w:line="285" w:lineRule="auto"/>
              <w:ind w:left="287" w:right="49"/>
              <w:rPr>
                <w:sz w:val="18"/>
              </w:rPr>
            </w:pPr>
            <w:r>
              <w:rPr>
                <w:color w:val="58595B"/>
                <w:sz w:val="18"/>
              </w:rPr>
              <w:t>AGS</w:t>
            </w:r>
          </w:p>
        </w:tc>
        <w:tc>
          <w:tcPr>
            <w:tcW w:w="1213" w:type="pct"/>
            <w:tcBorders>
              <w:top w:val="single" w:sz="4" w:space="0" w:color="FFFFFF"/>
              <w:left w:val="single" w:sz="4" w:space="0" w:color="FFFFFF"/>
              <w:bottom w:val="single" w:sz="4" w:space="0" w:color="FFFFFF"/>
              <w:right w:val="single" w:sz="4" w:space="0" w:color="FFFFFF"/>
            </w:tcBorders>
            <w:shd w:val="clear" w:color="auto" w:fill="FAD5E5"/>
          </w:tcPr>
          <w:p w14:paraId="56C73A1E" w14:textId="0A4F7025" w:rsidR="00327508" w:rsidRPr="00B40243" w:rsidRDefault="00327508" w:rsidP="00076721">
            <w:pPr>
              <w:pStyle w:val="TableParagraph"/>
              <w:spacing w:line="285" w:lineRule="auto"/>
              <w:rPr>
                <w:color w:val="595959" w:themeColor="text1" w:themeTint="A6"/>
                <w:sz w:val="18"/>
              </w:rPr>
            </w:pPr>
            <w:r w:rsidRPr="00807E6F">
              <w:rPr>
                <w:color w:val="595959" w:themeColor="text1" w:themeTint="A6"/>
                <w:sz w:val="18"/>
              </w:rPr>
              <w:t xml:space="preserve">Relevant legislative Head prepared, initial consultations conducted with LAB, Head to be incorporated in Criminal Legal Aid General Scheme, 1st draft of which </w:t>
            </w:r>
            <w:r w:rsidR="00076721">
              <w:rPr>
                <w:color w:val="595959" w:themeColor="text1" w:themeTint="A6"/>
                <w:sz w:val="18"/>
              </w:rPr>
              <w:t>was</w:t>
            </w:r>
            <w:r w:rsidRPr="00807E6F">
              <w:rPr>
                <w:color w:val="595959" w:themeColor="text1" w:themeTint="A6"/>
                <w:sz w:val="18"/>
              </w:rPr>
              <w:t xml:space="preserve"> submitted to the Minister in Q4 2021</w:t>
            </w:r>
          </w:p>
        </w:tc>
        <w:tc>
          <w:tcPr>
            <w:tcW w:w="909"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54C65A79" w14:textId="165F5260" w:rsidR="00327508" w:rsidRPr="00807E6F" w:rsidRDefault="001E4DAB" w:rsidP="001E4DAB">
            <w:pPr>
              <w:pStyle w:val="TableParagraph"/>
              <w:spacing w:line="285" w:lineRule="auto"/>
              <w:jc w:val="center"/>
              <w:rPr>
                <w:color w:val="595959" w:themeColor="text1" w:themeTint="A6"/>
                <w:sz w:val="18"/>
              </w:rPr>
            </w:pPr>
            <w:r w:rsidRPr="00F92AAF">
              <w:rPr>
                <w:rFonts w:ascii="Calibri" w:eastAsia="Times New Roman" w:hAnsi="Calibri" w:cs="Calibri"/>
                <w:color w:val="FFFFFF"/>
                <w:sz w:val="24"/>
                <w:szCs w:val="24"/>
                <w:lang w:eastAsia="en-IE"/>
              </w:rPr>
              <w:t>On Track</w:t>
            </w:r>
          </w:p>
        </w:tc>
      </w:tr>
      <w:tr w:rsidR="00327508" w14:paraId="070B85FC" w14:textId="5B9C6117" w:rsidTr="001E4DAB">
        <w:trPr>
          <w:trHeight w:val="1472"/>
        </w:trPr>
        <w:tc>
          <w:tcPr>
            <w:tcW w:w="691" w:type="pct"/>
            <w:tcBorders>
              <w:left w:val="single" w:sz="4" w:space="0" w:color="FFFFFF"/>
              <w:right w:val="nil"/>
            </w:tcBorders>
            <w:shd w:val="clear" w:color="auto" w:fill="EC008C"/>
          </w:tcPr>
          <w:p w14:paraId="04346A46" w14:textId="77777777" w:rsidR="00327508" w:rsidRDefault="00327508" w:rsidP="00027A62">
            <w:pPr>
              <w:pStyle w:val="TableParagraph"/>
              <w:rPr>
                <w:rFonts w:ascii="Times New Roman"/>
                <w:sz w:val="24"/>
              </w:rPr>
            </w:pPr>
          </w:p>
          <w:p w14:paraId="69DDA68A" w14:textId="77777777" w:rsidR="00327508" w:rsidRDefault="00327508" w:rsidP="00027A62">
            <w:pPr>
              <w:pStyle w:val="TableParagraph"/>
              <w:spacing w:before="10"/>
              <w:rPr>
                <w:rFonts w:ascii="Times New Roman"/>
                <w:sz w:val="29"/>
              </w:rPr>
            </w:pPr>
          </w:p>
          <w:p w14:paraId="774AF54A" w14:textId="77777777" w:rsidR="00327508" w:rsidRDefault="00327508" w:rsidP="00027A62">
            <w:pPr>
              <w:pStyle w:val="TableParagraph"/>
              <w:ind w:left="742" w:right="727"/>
              <w:jc w:val="center"/>
              <w:rPr>
                <w:b/>
                <w:sz w:val="20"/>
              </w:rPr>
            </w:pPr>
            <w:r>
              <w:rPr>
                <w:b/>
                <w:color w:val="FFFFFF"/>
                <w:sz w:val="20"/>
              </w:rPr>
              <w:t>6.4</w:t>
            </w:r>
          </w:p>
        </w:tc>
        <w:tc>
          <w:tcPr>
            <w:tcW w:w="857" w:type="pct"/>
            <w:tcBorders>
              <w:top w:val="single" w:sz="4" w:space="0" w:color="FFFFFF"/>
              <w:left w:val="nil"/>
              <w:bottom w:val="single" w:sz="4" w:space="0" w:color="FFFFFF"/>
              <w:right w:val="single" w:sz="4" w:space="0" w:color="FFFFFF"/>
            </w:tcBorders>
            <w:shd w:val="clear" w:color="auto" w:fill="F8C1D9"/>
          </w:tcPr>
          <w:p w14:paraId="11B10D13" w14:textId="77777777" w:rsidR="00327508" w:rsidRPr="00A838C5" w:rsidRDefault="00327508" w:rsidP="00027A62">
            <w:pPr>
              <w:pStyle w:val="TableParagraph"/>
              <w:spacing w:before="196" w:line="223" w:lineRule="auto"/>
              <w:ind w:left="293" w:right="303"/>
              <w:rPr>
                <w:b/>
                <w:sz w:val="18"/>
              </w:rPr>
            </w:pPr>
            <w:r w:rsidRPr="00A838C5">
              <w:rPr>
                <w:b/>
                <w:color w:val="58595B"/>
                <w:sz w:val="18"/>
              </w:rPr>
              <w:t>The range of offences to which Section 26(3A) of the Civil Legal Aid Act applies should be extended.</w:t>
            </w:r>
          </w:p>
          <w:p w14:paraId="504F48AD" w14:textId="77777777" w:rsidR="00327508" w:rsidRPr="00896996" w:rsidRDefault="00327508" w:rsidP="00027A62">
            <w:pPr>
              <w:pStyle w:val="TableParagraph"/>
              <w:spacing w:before="41"/>
              <w:ind w:left="293"/>
              <w:rPr>
                <w:sz w:val="18"/>
              </w:rPr>
            </w:pPr>
            <w:r w:rsidRPr="00896996">
              <w:rPr>
                <w:color w:val="58595B"/>
                <w:sz w:val="18"/>
              </w:rPr>
              <w:t>See recommendation 6.5.</w:t>
            </w:r>
          </w:p>
        </w:tc>
        <w:tc>
          <w:tcPr>
            <w:tcW w:w="711" w:type="pct"/>
            <w:tcBorders>
              <w:top w:val="single" w:sz="4" w:space="0" w:color="FFFFFF"/>
              <w:left w:val="single" w:sz="4" w:space="0" w:color="FFFFFF"/>
              <w:bottom w:val="single" w:sz="4" w:space="0" w:color="FFFFFF"/>
              <w:right w:val="single" w:sz="4" w:space="0" w:color="FFFFFF"/>
            </w:tcBorders>
            <w:shd w:val="clear" w:color="auto" w:fill="F8C1D9"/>
          </w:tcPr>
          <w:p w14:paraId="0CA3E639" w14:textId="77777777" w:rsidR="00327508" w:rsidRDefault="00327508" w:rsidP="00027A62">
            <w:pPr>
              <w:pStyle w:val="TableParagraph"/>
              <w:spacing w:before="196" w:line="223" w:lineRule="auto"/>
              <w:ind w:left="118"/>
              <w:rPr>
                <w:sz w:val="18"/>
              </w:rPr>
            </w:pPr>
            <w:r>
              <w:rPr>
                <w:color w:val="58595B"/>
                <w:sz w:val="18"/>
              </w:rPr>
              <w:t>Scoping to be completed</w:t>
            </w:r>
          </w:p>
          <w:p w14:paraId="06C3D63A" w14:textId="77777777" w:rsidR="00327508" w:rsidRDefault="00327508" w:rsidP="00027A62">
            <w:pPr>
              <w:pStyle w:val="TableParagraph"/>
              <w:spacing w:line="223" w:lineRule="auto"/>
              <w:ind w:left="118" w:right="623"/>
              <w:rPr>
                <w:sz w:val="18"/>
              </w:rPr>
            </w:pPr>
            <w:r>
              <w:rPr>
                <w:color w:val="58595B"/>
                <w:sz w:val="18"/>
              </w:rPr>
              <w:t xml:space="preserve">in </w:t>
            </w:r>
            <w:r>
              <w:rPr>
                <w:color w:val="58595B"/>
                <w:spacing w:val="-3"/>
                <w:sz w:val="18"/>
              </w:rPr>
              <w:t xml:space="preserve">relation </w:t>
            </w:r>
            <w:r>
              <w:rPr>
                <w:color w:val="58595B"/>
                <w:sz w:val="18"/>
              </w:rPr>
              <w:t>to</w:t>
            </w:r>
            <w:r>
              <w:rPr>
                <w:color w:val="58595B"/>
                <w:spacing w:val="8"/>
                <w:sz w:val="18"/>
              </w:rPr>
              <w:t xml:space="preserve"> l</w:t>
            </w:r>
            <w:r>
              <w:rPr>
                <w:color w:val="58595B"/>
                <w:spacing w:val="-5"/>
                <w:sz w:val="18"/>
              </w:rPr>
              <w:t>egislative</w:t>
            </w:r>
          </w:p>
          <w:p w14:paraId="21FE276B" w14:textId="77777777" w:rsidR="00327508" w:rsidRDefault="00327508" w:rsidP="00027A62">
            <w:pPr>
              <w:pStyle w:val="TableParagraph"/>
              <w:spacing w:line="223" w:lineRule="auto"/>
              <w:ind w:left="118" w:right="183"/>
              <w:rPr>
                <w:sz w:val="18"/>
              </w:rPr>
            </w:pPr>
            <w:r>
              <w:rPr>
                <w:color w:val="58595B"/>
                <w:sz w:val="18"/>
              </w:rPr>
              <w:t>requirements by Q1 2021</w:t>
            </w:r>
          </w:p>
        </w:tc>
        <w:tc>
          <w:tcPr>
            <w:tcW w:w="619" w:type="pct"/>
            <w:tcBorders>
              <w:top w:val="single" w:sz="4" w:space="0" w:color="FFFFFF"/>
              <w:left w:val="single" w:sz="4" w:space="0" w:color="FFFFFF"/>
              <w:bottom w:val="single" w:sz="4" w:space="0" w:color="FFFFFF"/>
              <w:right w:val="single" w:sz="4" w:space="0" w:color="FFFFFF"/>
            </w:tcBorders>
            <w:shd w:val="clear" w:color="auto" w:fill="F8C1D9"/>
          </w:tcPr>
          <w:p w14:paraId="2E3AFE20" w14:textId="77777777" w:rsidR="00327508" w:rsidRDefault="00327508" w:rsidP="00027A62">
            <w:pPr>
              <w:pStyle w:val="TableParagraph"/>
              <w:spacing w:before="184" w:line="285" w:lineRule="auto"/>
              <w:ind w:left="287" w:right="49"/>
              <w:rPr>
                <w:color w:val="58595B"/>
                <w:sz w:val="18"/>
              </w:rPr>
            </w:pPr>
            <w:r>
              <w:rPr>
                <w:color w:val="58595B"/>
                <w:sz w:val="18"/>
              </w:rPr>
              <w:t>DOJ (Civil Legislation)</w:t>
            </w:r>
          </w:p>
          <w:p w14:paraId="2833EBB1" w14:textId="77777777" w:rsidR="00327508" w:rsidRDefault="00327508" w:rsidP="00027A62">
            <w:pPr>
              <w:pStyle w:val="TableParagraph"/>
              <w:spacing w:before="184" w:line="285" w:lineRule="auto"/>
              <w:ind w:left="287" w:right="49"/>
              <w:rPr>
                <w:sz w:val="18"/>
              </w:rPr>
            </w:pPr>
            <w:r>
              <w:rPr>
                <w:color w:val="58595B"/>
                <w:sz w:val="18"/>
              </w:rPr>
              <w:t>LAB</w:t>
            </w:r>
          </w:p>
        </w:tc>
        <w:tc>
          <w:tcPr>
            <w:tcW w:w="1213" w:type="pct"/>
            <w:tcBorders>
              <w:top w:val="single" w:sz="4" w:space="0" w:color="FFFFFF"/>
              <w:left w:val="single" w:sz="4" w:space="0" w:color="FFFFFF"/>
              <w:bottom w:val="single" w:sz="4" w:space="0" w:color="FFFFFF"/>
              <w:right w:val="single" w:sz="4" w:space="0" w:color="FFFFFF"/>
            </w:tcBorders>
            <w:shd w:val="clear" w:color="auto" w:fill="F8C1D9"/>
          </w:tcPr>
          <w:p w14:paraId="75A5BE91" w14:textId="77777777" w:rsidR="00327508" w:rsidRPr="00B40243" w:rsidRDefault="00327508" w:rsidP="00634577">
            <w:pPr>
              <w:pStyle w:val="TableParagraph"/>
              <w:spacing w:line="285" w:lineRule="auto"/>
              <w:rPr>
                <w:color w:val="595959" w:themeColor="text1" w:themeTint="A6"/>
                <w:sz w:val="18"/>
              </w:rPr>
            </w:pPr>
          </w:p>
          <w:p w14:paraId="070AF3F3" w14:textId="35294519" w:rsidR="00327508" w:rsidRDefault="00327508" w:rsidP="00634577">
            <w:pPr>
              <w:pStyle w:val="TableParagraph"/>
              <w:spacing w:line="285" w:lineRule="auto"/>
              <w:rPr>
                <w:color w:val="595959" w:themeColor="text1" w:themeTint="A6"/>
                <w:sz w:val="18"/>
              </w:rPr>
            </w:pPr>
            <w:r w:rsidRPr="00807E6F">
              <w:rPr>
                <w:color w:val="595959" w:themeColor="text1" w:themeTint="A6"/>
                <w:sz w:val="18"/>
              </w:rPr>
              <w:t xml:space="preserve">Relevant legislative Head prepared, initial consultations conducted with LAB, Head to be incorporated in Criminal Legal Aid General Scheme, </w:t>
            </w:r>
            <w:r w:rsidR="00076721" w:rsidRPr="00807E6F">
              <w:rPr>
                <w:color w:val="595959" w:themeColor="text1" w:themeTint="A6"/>
                <w:sz w:val="18"/>
              </w:rPr>
              <w:t xml:space="preserve">1st draft of which </w:t>
            </w:r>
            <w:r w:rsidR="00076721">
              <w:rPr>
                <w:color w:val="595959" w:themeColor="text1" w:themeTint="A6"/>
                <w:sz w:val="18"/>
              </w:rPr>
              <w:t>was</w:t>
            </w:r>
            <w:r w:rsidR="00076721" w:rsidRPr="00807E6F">
              <w:rPr>
                <w:color w:val="595959" w:themeColor="text1" w:themeTint="A6"/>
                <w:sz w:val="18"/>
              </w:rPr>
              <w:t xml:space="preserve"> submitted to the Minister in Q4 2021</w:t>
            </w:r>
          </w:p>
          <w:p w14:paraId="0B4CACD9" w14:textId="77777777" w:rsidR="00076721" w:rsidRPr="00B40243" w:rsidRDefault="00076721" w:rsidP="00634577">
            <w:pPr>
              <w:pStyle w:val="TableParagraph"/>
              <w:spacing w:line="285" w:lineRule="auto"/>
              <w:rPr>
                <w:color w:val="595959" w:themeColor="text1" w:themeTint="A6"/>
                <w:sz w:val="18"/>
              </w:rPr>
            </w:pPr>
          </w:p>
          <w:p w14:paraId="6AE5A583" w14:textId="20520EB5" w:rsidR="00327508" w:rsidRPr="00B40243" w:rsidRDefault="00327508" w:rsidP="00634577">
            <w:pPr>
              <w:pStyle w:val="TableParagraph"/>
              <w:spacing w:line="285" w:lineRule="auto"/>
              <w:rPr>
                <w:color w:val="595959" w:themeColor="text1" w:themeTint="A6"/>
                <w:sz w:val="18"/>
              </w:rPr>
            </w:pPr>
            <w:r w:rsidRPr="00B40243">
              <w:rPr>
                <w:color w:val="595959" w:themeColor="text1" w:themeTint="A6"/>
                <w:sz w:val="18"/>
              </w:rPr>
              <w:t>LAB – This requires an amendment to the 1995 Act.</w:t>
            </w:r>
          </w:p>
        </w:tc>
        <w:tc>
          <w:tcPr>
            <w:tcW w:w="909"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38D6CF00" w14:textId="61E7DEA0" w:rsidR="00327508" w:rsidRPr="00B40243" w:rsidRDefault="001E4DAB" w:rsidP="001E4DAB">
            <w:pPr>
              <w:pStyle w:val="TableParagraph"/>
              <w:spacing w:line="285" w:lineRule="auto"/>
              <w:jc w:val="center"/>
              <w:rPr>
                <w:color w:val="595959" w:themeColor="text1" w:themeTint="A6"/>
                <w:sz w:val="18"/>
              </w:rPr>
            </w:pPr>
            <w:r w:rsidRPr="00F92AAF">
              <w:rPr>
                <w:rFonts w:ascii="Calibri" w:eastAsia="Times New Roman" w:hAnsi="Calibri" w:cs="Calibri"/>
                <w:color w:val="FFFFFF"/>
                <w:sz w:val="24"/>
                <w:szCs w:val="24"/>
                <w:lang w:eastAsia="en-IE"/>
              </w:rPr>
              <w:t>On Track</w:t>
            </w:r>
          </w:p>
        </w:tc>
      </w:tr>
      <w:tr w:rsidR="00327508" w14:paraId="6C0BF097" w14:textId="1D762047" w:rsidTr="001E4DAB">
        <w:trPr>
          <w:trHeight w:val="3093"/>
        </w:trPr>
        <w:tc>
          <w:tcPr>
            <w:tcW w:w="691" w:type="pct"/>
            <w:tcBorders>
              <w:left w:val="single" w:sz="4" w:space="0" w:color="FFFFFF"/>
              <w:bottom w:val="single" w:sz="4" w:space="0" w:color="FFFFFF"/>
              <w:right w:val="nil"/>
            </w:tcBorders>
            <w:shd w:val="clear" w:color="auto" w:fill="EC008C"/>
          </w:tcPr>
          <w:p w14:paraId="601FBD88" w14:textId="77777777" w:rsidR="00327508" w:rsidRDefault="00327508" w:rsidP="00027A62">
            <w:pPr>
              <w:pStyle w:val="TableParagraph"/>
              <w:rPr>
                <w:rFonts w:ascii="Times New Roman"/>
                <w:sz w:val="24"/>
              </w:rPr>
            </w:pPr>
          </w:p>
          <w:p w14:paraId="3CB6F1F5" w14:textId="77777777" w:rsidR="00327508" w:rsidRDefault="00327508" w:rsidP="00027A62">
            <w:pPr>
              <w:pStyle w:val="TableParagraph"/>
              <w:rPr>
                <w:rFonts w:ascii="Times New Roman"/>
                <w:sz w:val="24"/>
              </w:rPr>
            </w:pPr>
          </w:p>
          <w:p w14:paraId="516D1EE4" w14:textId="77777777" w:rsidR="00327508" w:rsidRDefault="00327508" w:rsidP="00027A62">
            <w:pPr>
              <w:pStyle w:val="TableParagraph"/>
              <w:rPr>
                <w:rFonts w:ascii="Times New Roman"/>
                <w:sz w:val="24"/>
              </w:rPr>
            </w:pPr>
          </w:p>
          <w:p w14:paraId="6246F754" w14:textId="77777777" w:rsidR="00327508" w:rsidRDefault="00327508" w:rsidP="00027A62">
            <w:pPr>
              <w:pStyle w:val="TableParagraph"/>
              <w:rPr>
                <w:rFonts w:ascii="Times New Roman"/>
                <w:sz w:val="24"/>
              </w:rPr>
            </w:pPr>
          </w:p>
          <w:p w14:paraId="578B3DF0" w14:textId="77777777" w:rsidR="00327508" w:rsidRDefault="00327508" w:rsidP="00027A62">
            <w:pPr>
              <w:pStyle w:val="TableParagraph"/>
              <w:spacing w:before="1"/>
              <w:rPr>
                <w:rFonts w:ascii="Times New Roman"/>
                <w:sz w:val="28"/>
              </w:rPr>
            </w:pPr>
          </w:p>
          <w:p w14:paraId="13D3F3A9" w14:textId="77777777" w:rsidR="00327508" w:rsidRDefault="00327508" w:rsidP="00027A62">
            <w:pPr>
              <w:pStyle w:val="TableParagraph"/>
              <w:ind w:left="742" w:right="727"/>
              <w:jc w:val="center"/>
              <w:rPr>
                <w:b/>
                <w:sz w:val="20"/>
              </w:rPr>
            </w:pPr>
            <w:r>
              <w:rPr>
                <w:b/>
                <w:color w:val="FFFFFF"/>
                <w:sz w:val="20"/>
              </w:rPr>
              <w:t>6.5</w:t>
            </w:r>
          </w:p>
        </w:tc>
        <w:tc>
          <w:tcPr>
            <w:tcW w:w="857" w:type="pct"/>
            <w:tcBorders>
              <w:top w:val="single" w:sz="4" w:space="0" w:color="FFFFFF"/>
              <w:left w:val="nil"/>
              <w:bottom w:val="single" w:sz="4" w:space="0" w:color="FFFFFF"/>
              <w:right w:val="single" w:sz="4" w:space="0" w:color="FFFFFF"/>
            </w:tcBorders>
            <w:shd w:val="clear" w:color="auto" w:fill="FAD5E5"/>
          </w:tcPr>
          <w:p w14:paraId="45375B35" w14:textId="77777777" w:rsidR="00327508" w:rsidRPr="00A838C5" w:rsidRDefault="00327508" w:rsidP="00027A62">
            <w:pPr>
              <w:pStyle w:val="TableParagraph"/>
              <w:spacing w:before="196" w:line="223" w:lineRule="auto"/>
              <w:ind w:left="293" w:right="219"/>
              <w:rPr>
                <w:b/>
                <w:sz w:val="18"/>
              </w:rPr>
            </w:pPr>
            <w:r w:rsidRPr="00A838C5">
              <w:rPr>
                <w:b/>
                <w:color w:val="58595B"/>
                <w:sz w:val="18"/>
              </w:rPr>
              <w:t xml:space="preserve">Section 26(3A) Civil </w:t>
            </w:r>
            <w:r w:rsidRPr="00A838C5">
              <w:rPr>
                <w:b/>
                <w:color w:val="58595B"/>
                <w:spacing w:val="-3"/>
                <w:sz w:val="18"/>
              </w:rPr>
              <w:t xml:space="preserve">Legal </w:t>
            </w:r>
            <w:r w:rsidRPr="00A838C5">
              <w:rPr>
                <w:b/>
                <w:color w:val="58595B"/>
                <w:spacing w:val="-2"/>
                <w:sz w:val="18"/>
              </w:rPr>
              <w:t xml:space="preserve">Aid </w:t>
            </w:r>
            <w:r w:rsidRPr="00A838C5">
              <w:rPr>
                <w:b/>
                <w:color w:val="58595B"/>
                <w:spacing w:val="-3"/>
                <w:sz w:val="18"/>
              </w:rPr>
              <w:t xml:space="preserve">Act </w:t>
            </w:r>
            <w:r w:rsidRPr="00A838C5">
              <w:rPr>
                <w:b/>
                <w:color w:val="58595B"/>
                <w:sz w:val="18"/>
              </w:rPr>
              <w:t xml:space="preserve">1995 should further be amended to </w:t>
            </w:r>
            <w:r w:rsidRPr="00A838C5">
              <w:rPr>
                <w:b/>
                <w:color w:val="58595B"/>
                <w:spacing w:val="-3"/>
                <w:sz w:val="18"/>
              </w:rPr>
              <w:t xml:space="preserve">provide </w:t>
            </w:r>
            <w:r w:rsidRPr="00A838C5">
              <w:rPr>
                <w:b/>
                <w:color w:val="58595B"/>
                <w:sz w:val="18"/>
              </w:rPr>
              <w:t xml:space="preserve">legal </w:t>
            </w:r>
            <w:r w:rsidRPr="00A838C5">
              <w:rPr>
                <w:b/>
                <w:color w:val="58595B"/>
                <w:spacing w:val="-5"/>
                <w:sz w:val="18"/>
              </w:rPr>
              <w:t xml:space="preserve">advice, </w:t>
            </w:r>
            <w:r w:rsidRPr="00A838C5">
              <w:rPr>
                <w:b/>
                <w:color w:val="58595B"/>
                <w:sz w:val="18"/>
              </w:rPr>
              <w:t xml:space="preserve">in </w:t>
            </w:r>
            <w:r w:rsidRPr="00A838C5">
              <w:rPr>
                <w:b/>
                <w:color w:val="58595B"/>
                <w:spacing w:val="-3"/>
                <w:sz w:val="18"/>
              </w:rPr>
              <w:t xml:space="preserve">appropriate circumstances, </w:t>
            </w:r>
            <w:r w:rsidRPr="00A838C5">
              <w:rPr>
                <w:b/>
                <w:color w:val="58595B"/>
                <w:sz w:val="18"/>
              </w:rPr>
              <w:t>to a parent, guardian or other responsible adult where the victim is a child or a person with a mental illness or intellectual disability.</w:t>
            </w:r>
          </w:p>
          <w:p w14:paraId="77B2DEA9" w14:textId="77777777" w:rsidR="00327508" w:rsidRPr="00896996" w:rsidRDefault="00327508" w:rsidP="00027A62">
            <w:pPr>
              <w:pStyle w:val="TableParagraph"/>
              <w:spacing w:before="50" w:line="223" w:lineRule="auto"/>
              <w:ind w:left="293" w:right="457"/>
              <w:rPr>
                <w:sz w:val="18"/>
              </w:rPr>
            </w:pPr>
            <w:r w:rsidRPr="00896996">
              <w:rPr>
                <w:color w:val="58595B"/>
                <w:sz w:val="18"/>
              </w:rPr>
              <w:t>Carry out a scoping</w:t>
            </w:r>
            <w:r>
              <w:rPr>
                <w:color w:val="58595B"/>
                <w:sz w:val="18"/>
              </w:rPr>
              <w:t xml:space="preserve"> </w:t>
            </w:r>
            <w:r w:rsidRPr="00896996">
              <w:rPr>
                <w:color w:val="58595B"/>
                <w:sz w:val="18"/>
              </w:rPr>
              <w:t>exercise to determine what legislative amendments are necessary in</w:t>
            </w:r>
            <w:r>
              <w:rPr>
                <w:color w:val="58595B"/>
                <w:sz w:val="18"/>
              </w:rPr>
              <w:t xml:space="preserve"> </w:t>
            </w:r>
            <w:r w:rsidRPr="00896996">
              <w:rPr>
                <w:color w:val="58595B"/>
                <w:sz w:val="18"/>
              </w:rPr>
              <w:t>respect of</w:t>
            </w:r>
            <w:r>
              <w:rPr>
                <w:color w:val="58595B"/>
                <w:sz w:val="18"/>
              </w:rPr>
              <w:t xml:space="preserve"> </w:t>
            </w:r>
            <w:r w:rsidRPr="00896996">
              <w:rPr>
                <w:color w:val="58595B"/>
                <w:sz w:val="18"/>
              </w:rPr>
              <w:t>these recommendations to be completed by 31 January 2021.</w:t>
            </w:r>
          </w:p>
        </w:tc>
        <w:tc>
          <w:tcPr>
            <w:tcW w:w="711" w:type="pct"/>
            <w:tcBorders>
              <w:top w:val="single" w:sz="4" w:space="0" w:color="FFFFFF"/>
              <w:left w:val="single" w:sz="4" w:space="0" w:color="FFFFFF"/>
              <w:bottom w:val="single" w:sz="4" w:space="0" w:color="FFFFFF"/>
              <w:right w:val="single" w:sz="4" w:space="0" w:color="FFFFFF"/>
            </w:tcBorders>
            <w:shd w:val="clear" w:color="auto" w:fill="FAD5E5"/>
          </w:tcPr>
          <w:p w14:paraId="2414F481" w14:textId="77777777" w:rsidR="00327508" w:rsidRDefault="00327508" w:rsidP="00027A62">
            <w:pPr>
              <w:pStyle w:val="TableParagraph"/>
              <w:spacing w:before="196" w:line="223" w:lineRule="auto"/>
              <w:ind w:left="118"/>
              <w:rPr>
                <w:sz w:val="18"/>
              </w:rPr>
            </w:pPr>
            <w:r>
              <w:rPr>
                <w:color w:val="58595B"/>
                <w:sz w:val="18"/>
              </w:rPr>
              <w:t>Scoping to be completed</w:t>
            </w:r>
          </w:p>
          <w:p w14:paraId="52F4BD1F" w14:textId="77777777" w:rsidR="00327508" w:rsidRDefault="00327508" w:rsidP="00027A62">
            <w:pPr>
              <w:pStyle w:val="TableParagraph"/>
              <w:spacing w:line="223" w:lineRule="auto"/>
              <w:ind w:left="118" w:right="623"/>
              <w:rPr>
                <w:sz w:val="18"/>
              </w:rPr>
            </w:pPr>
            <w:r>
              <w:rPr>
                <w:color w:val="58595B"/>
                <w:sz w:val="18"/>
              </w:rPr>
              <w:t xml:space="preserve">in </w:t>
            </w:r>
            <w:r>
              <w:rPr>
                <w:color w:val="58595B"/>
                <w:spacing w:val="-3"/>
                <w:sz w:val="18"/>
              </w:rPr>
              <w:t xml:space="preserve">relation </w:t>
            </w:r>
            <w:r>
              <w:rPr>
                <w:color w:val="58595B"/>
                <w:sz w:val="18"/>
              </w:rPr>
              <w:t>to</w:t>
            </w:r>
            <w:r>
              <w:rPr>
                <w:color w:val="58595B"/>
                <w:spacing w:val="8"/>
                <w:sz w:val="18"/>
              </w:rPr>
              <w:t xml:space="preserve"> l</w:t>
            </w:r>
            <w:r>
              <w:rPr>
                <w:color w:val="58595B"/>
                <w:spacing w:val="-5"/>
                <w:sz w:val="18"/>
              </w:rPr>
              <w:t>egislative</w:t>
            </w:r>
          </w:p>
          <w:p w14:paraId="12083A50" w14:textId="77777777" w:rsidR="00327508" w:rsidRDefault="00327508" w:rsidP="00027A62">
            <w:pPr>
              <w:pStyle w:val="TableParagraph"/>
              <w:spacing w:line="223" w:lineRule="auto"/>
              <w:ind w:left="118" w:right="183"/>
              <w:rPr>
                <w:sz w:val="18"/>
              </w:rPr>
            </w:pPr>
            <w:r>
              <w:rPr>
                <w:color w:val="58595B"/>
                <w:sz w:val="18"/>
              </w:rPr>
              <w:t>requirements by Q1 2021</w:t>
            </w:r>
          </w:p>
        </w:tc>
        <w:tc>
          <w:tcPr>
            <w:tcW w:w="619" w:type="pct"/>
            <w:tcBorders>
              <w:top w:val="single" w:sz="4" w:space="0" w:color="FFFFFF"/>
              <w:left w:val="single" w:sz="4" w:space="0" w:color="FFFFFF"/>
              <w:bottom w:val="single" w:sz="4" w:space="0" w:color="FFFFFF"/>
              <w:right w:val="single" w:sz="4" w:space="0" w:color="FFFFFF"/>
            </w:tcBorders>
            <w:shd w:val="clear" w:color="auto" w:fill="FAD5E5"/>
          </w:tcPr>
          <w:p w14:paraId="60B1BFB0" w14:textId="77777777" w:rsidR="00327508" w:rsidRDefault="00327508" w:rsidP="00027A62">
            <w:pPr>
              <w:pStyle w:val="TableParagraph"/>
              <w:spacing w:before="183" w:line="285" w:lineRule="auto"/>
              <w:ind w:left="287" w:right="8"/>
              <w:rPr>
                <w:color w:val="58595B"/>
                <w:sz w:val="18"/>
              </w:rPr>
            </w:pPr>
            <w:r>
              <w:rPr>
                <w:color w:val="58595B"/>
                <w:sz w:val="18"/>
              </w:rPr>
              <w:t>DOJ (Civil Legislation)</w:t>
            </w:r>
          </w:p>
          <w:p w14:paraId="1E13BEB9" w14:textId="77777777" w:rsidR="00327508" w:rsidRDefault="00327508" w:rsidP="00027A62">
            <w:pPr>
              <w:pStyle w:val="TableParagraph"/>
              <w:spacing w:before="183" w:line="285" w:lineRule="auto"/>
              <w:ind w:left="287" w:right="8"/>
              <w:rPr>
                <w:sz w:val="18"/>
              </w:rPr>
            </w:pPr>
            <w:r>
              <w:rPr>
                <w:color w:val="58595B"/>
                <w:sz w:val="18"/>
              </w:rPr>
              <w:t>LAB</w:t>
            </w:r>
          </w:p>
        </w:tc>
        <w:tc>
          <w:tcPr>
            <w:tcW w:w="1213" w:type="pct"/>
            <w:tcBorders>
              <w:top w:val="single" w:sz="4" w:space="0" w:color="FFFFFF"/>
              <w:left w:val="single" w:sz="4" w:space="0" w:color="FFFFFF"/>
              <w:bottom w:val="single" w:sz="4" w:space="0" w:color="FFFFFF"/>
              <w:right w:val="single" w:sz="4" w:space="0" w:color="FFFFFF"/>
            </w:tcBorders>
            <w:shd w:val="clear" w:color="auto" w:fill="FAD5E5"/>
          </w:tcPr>
          <w:p w14:paraId="797B3427" w14:textId="1191251F" w:rsidR="00327508" w:rsidRPr="00807E6F" w:rsidRDefault="00327508" w:rsidP="00634577">
            <w:pPr>
              <w:pStyle w:val="TableParagraph"/>
              <w:spacing w:line="276" w:lineRule="auto"/>
              <w:rPr>
                <w:color w:val="595959" w:themeColor="text1" w:themeTint="A6"/>
                <w:sz w:val="18"/>
              </w:rPr>
            </w:pPr>
            <w:r w:rsidRPr="00807E6F">
              <w:rPr>
                <w:color w:val="595959" w:themeColor="text1" w:themeTint="A6"/>
                <w:sz w:val="18"/>
              </w:rPr>
              <w:t xml:space="preserve">Relevant legislative Head prepared, initial consultations conducted with LAB, Head to be incorporated in Criminal Legal Aid General Scheme, </w:t>
            </w:r>
            <w:r w:rsidR="00076721" w:rsidRPr="00807E6F">
              <w:rPr>
                <w:color w:val="595959" w:themeColor="text1" w:themeTint="A6"/>
                <w:sz w:val="18"/>
              </w:rPr>
              <w:t xml:space="preserve">1st draft of which </w:t>
            </w:r>
            <w:r w:rsidR="00076721">
              <w:rPr>
                <w:color w:val="595959" w:themeColor="text1" w:themeTint="A6"/>
                <w:sz w:val="18"/>
              </w:rPr>
              <w:t>was</w:t>
            </w:r>
            <w:r w:rsidR="00076721" w:rsidRPr="00807E6F">
              <w:rPr>
                <w:color w:val="595959" w:themeColor="text1" w:themeTint="A6"/>
                <w:sz w:val="18"/>
              </w:rPr>
              <w:t xml:space="preserve"> submitted to the Minister in Q4 2021</w:t>
            </w:r>
            <w:r w:rsidR="00076721">
              <w:rPr>
                <w:color w:val="595959" w:themeColor="text1" w:themeTint="A6"/>
                <w:sz w:val="18"/>
              </w:rPr>
              <w:t>.</w:t>
            </w:r>
          </w:p>
          <w:p w14:paraId="6718979E" w14:textId="77777777" w:rsidR="00327508" w:rsidRPr="00807E6F" w:rsidRDefault="00327508" w:rsidP="00634577">
            <w:pPr>
              <w:pStyle w:val="TableParagraph"/>
              <w:spacing w:line="285" w:lineRule="auto"/>
              <w:rPr>
                <w:color w:val="595959" w:themeColor="text1" w:themeTint="A6"/>
                <w:sz w:val="18"/>
              </w:rPr>
            </w:pPr>
          </w:p>
          <w:p w14:paraId="76887561" w14:textId="4A101C40" w:rsidR="00327508" w:rsidRPr="00807E6F" w:rsidRDefault="00327508" w:rsidP="00634577">
            <w:pPr>
              <w:pStyle w:val="TableParagraph"/>
              <w:spacing w:line="285" w:lineRule="auto"/>
              <w:rPr>
                <w:color w:val="595959" w:themeColor="text1" w:themeTint="A6"/>
                <w:sz w:val="18"/>
              </w:rPr>
            </w:pPr>
            <w:r w:rsidRPr="00807E6F">
              <w:rPr>
                <w:color w:val="595959" w:themeColor="text1" w:themeTint="A6"/>
                <w:sz w:val="18"/>
              </w:rPr>
              <w:t>LAB – This requires an amendment to the 1995 Act.</w:t>
            </w:r>
          </w:p>
        </w:tc>
        <w:tc>
          <w:tcPr>
            <w:tcW w:w="909"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7F4FE85C" w14:textId="17549158" w:rsidR="00327508" w:rsidRPr="00807E6F" w:rsidRDefault="001E4DAB" w:rsidP="001E4DAB">
            <w:pPr>
              <w:pStyle w:val="TableParagraph"/>
              <w:spacing w:line="276" w:lineRule="auto"/>
              <w:jc w:val="center"/>
              <w:rPr>
                <w:color w:val="595959" w:themeColor="text1" w:themeTint="A6"/>
                <w:sz w:val="18"/>
              </w:rPr>
            </w:pPr>
            <w:r w:rsidRPr="00F92AAF">
              <w:rPr>
                <w:rFonts w:ascii="Calibri" w:eastAsia="Times New Roman" w:hAnsi="Calibri" w:cs="Calibri"/>
                <w:color w:val="FFFFFF"/>
                <w:sz w:val="24"/>
                <w:szCs w:val="24"/>
                <w:lang w:eastAsia="en-IE"/>
              </w:rPr>
              <w:t>On Track</w:t>
            </w:r>
          </w:p>
        </w:tc>
      </w:tr>
    </w:tbl>
    <w:p w14:paraId="2119AF7E" w14:textId="714CEC2C" w:rsidR="00DF0168" w:rsidRDefault="00DF0168" w:rsidP="00DF0168">
      <w:pPr>
        <w:pStyle w:val="BodyText"/>
        <w:rPr>
          <w:rFonts w:ascii="Times New Roman"/>
        </w:rPr>
      </w:pPr>
    </w:p>
    <w:p w14:paraId="2F0D49FF" w14:textId="7C812ED9" w:rsidR="003E0C21" w:rsidRDefault="003E0C21" w:rsidP="00DF0168">
      <w:pPr>
        <w:pStyle w:val="BodyText"/>
        <w:rPr>
          <w:rFonts w:ascii="Times New Roman"/>
        </w:rPr>
      </w:pPr>
    </w:p>
    <w:p w14:paraId="02EF3FE9" w14:textId="364D4754" w:rsidR="003E0C21" w:rsidRDefault="003E0C21" w:rsidP="00DF0168">
      <w:pPr>
        <w:pStyle w:val="BodyText"/>
        <w:rPr>
          <w:rFonts w:ascii="Times New Roman"/>
        </w:rPr>
      </w:pPr>
    </w:p>
    <w:p w14:paraId="4DB631B0" w14:textId="19FA0553" w:rsidR="003E0C21" w:rsidRDefault="003E0C21" w:rsidP="00DF0168">
      <w:pPr>
        <w:pStyle w:val="BodyText"/>
        <w:rPr>
          <w:rFonts w:ascii="Times New Roman"/>
        </w:rPr>
      </w:pPr>
    </w:p>
    <w:p w14:paraId="27AAF036" w14:textId="77777777" w:rsidR="003E0C21" w:rsidRDefault="003E0C21" w:rsidP="00DF0168">
      <w:pPr>
        <w:pStyle w:val="BodyText"/>
        <w:rPr>
          <w:rFonts w:ascii="Times New Roman"/>
        </w:rPr>
      </w:pPr>
    </w:p>
    <w:p w14:paraId="716E3822" w14:textId="60133C13" w:rsidR="00DF0168" w:rsidRDefault="00DF0168" w:rsidP="00DF0168">
      <w:pPr>
        <w:pStyle w:val="BodyText"/>
        <w:rPr>
          <w:rFonts w:ascii="Times New Roman"/>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2113"/>
        <w:gridCol w:w="3254"/>
        <w:gridCol w:w="1633"/>
        <w:gridCol w:w="2095"/>
        <w:gridCol w:w="3144"/>
        <w:gridCol w:w="3141"/>
      </w:tblGrid>
      <w:tr w:rsidR="00327508" w14:paraId="0F3418F6" w14:textId="736CE66D" w:rsidTr="00327508">
        <w:trPr>
          <w:trHeight w:val="467"/>
        </w:trPr>
        <w:tc>
          <w:tcPr>
            <w:tcW w:w="687" w:type="pct"/>
            <w:shd w:val="clear" w:color="auto" w:fill="EC008C"/>
          </w:tcPr>
          <w:p w14:paraId="53191818" w14:textId="77777777" w:rsidR="00327508" w:rsidRDefault="00327508" w:rsidP="00027A62">
            <w:pPr>
              <w:pStyle w:val="TableParagraph"/>
              <w:spacing w:before="123"/>
              <w:ind w:left="3085" w:right="3068"/>
              <w:jc w:val="center"/>
              <w:rPr>
                <w:b/>
                <w:color w:val="FFFFFF"/>
                <w:sz w:val="20"/>
              </w:rPr>
            </w:pPr>
          </w:p>
        </w:tc>
        <w:tc>
          <w:tcPr>
            <w:tcW w:w="3292" w:type="pct"/>
            <w:gridSpan w:val="4"/>
            <w:shd w:val="clear" w:color="auto" w:fill="EC008C"/>
          </w:tcPr>
          <w:p w14:paraId="04BE2F95" w14:textId="77777777" w:rsidR="00327508" w:rsidRDefault="00327508" w:rsidP="00027A62">
            <w:pPr>
              <w:pStyle w:val="TableParagraph"/>
              <w:spacing w:before="123"/>
              <w:ind w:left="3085" w:right="3068"/>
              <w:jc w:val="center"/>
              <w:rPr>
                <w:b/>
                <w:sz w:val="20"/>
              </w:rPr>
            </w:pPr>
            <w:r>
              <w:rPr>
                <w:b/>
                <w:color w:val="FFFFFF"/>
                <w:sz w:val="20"/>
              </w:rPr>
              <w:t>Information for Victims</w:t>
            </w:r>
          </w:p>
        </w:tc>
        <w:tc>
          <w:tcPr>
            <w:tcW w:w="1021" w:type="pct"/>
            <w:shd w:val="clear" w:color="auto" w:fill="EC008C"/>
          </w:tcPr>
          <w:p w14:paraId="609CF6B9" w14:textId="77777777" w:rsidR="00327508" w:rsidRDefault="00327508" w:rsidP="00027A62">
            <w:pPr>
              <w:pStyle w:val="TableParagraph"/>
              <w:spacing w:before="123"/>
              <w:ind w:left="3085" w:right="3068"/>
              <w:jc w:val="center"/>
              <w:rPr>
                <w:b/>
                <w:color w:val="FFFFFF"/>
                <w:sz w:val="20"/>
              </w:rPr>
            </w:pPr>
          </w:p>
        </w:tc>
      </w:tr>
      <w:tr w:rsidR="00327508" w14:paraId="40460DFC" w14:textId="6C254ACE" w:rsidTr="00327508">
        <w:trPr>
          <w:trHeight w:val="624"/>
        </w:trPr>
        <w:tc>
          <w:tcPr>
            <w:tcW w:w="687" w:type="pct"/>
            <w:tcBorders>
              <w:left w:val="single" w:sz="4" w:space="0" w:color="FFFFFF"/>
              <w:right w:val="single" w:sz="4" w:space="0" w:color="FFFFFF"/>
            </w:tcBorders>
            <w:shd w:val="clear" w:color="auto" w:fill="EC008C"/>
          </w:tcPr>
          <w:p w14:paraId="5CAE40D3" w14:textId="77777777" w:rsidR="00327508" w:rsidRDefault="00327508" w:rsidP="00027A62">
            <w:pPr>
              <w:pStyle w:val="TableParagraph"/>
              <w:spacing w:before="83"/>
              <w:ind w:left="545" w:hanging="420"/>
              <w:rPr>
                <w:b/>
                <w:sz w:val="20"/>
              </w:rPr>
            </w:pPr>
            <w:r>
              <w:rPr>
                <w:b/>
                <w:color w:val="FFFFFF"/>
                <w:sz w:val="20"/>
              </w:rPr>
              <w:t>Recommendation Number</w:t>
            </w:r>
          </w:p>
        </w:tc>
        <w:tc>
          <w:tcPr>
            <w:tcW w:w="1058" w:type="pct"/>
            <w:tcBorders>
              <w:left w:val="single" w:sz="4" w:space="0" w:color="FFFFFF"/>
              <w:bottom w:val="single" w:sz="4" w:space="0" w:color="FFFFFF"/>
              <w:right w:val="single" w:sz="4" w:space="0" w:color="FFFFFF"/>
            </w:tcBorders>
            <w:shd w:val="clear" w:color="auto" w:fill="EC008C"/>
          </w:tcPr>
          <w:p w14:paraId="23F9C5FB" w14:textId="77777777" w:rsidR="00327508" w:rsidRDefault="00327508" w:rsidP="00027A62">
            <w:pPr>
              <w:pStyle w:val="TableParagraph"/>
              <w:spacing w:before="203"/>
              <w:ind w:right="1122"/>
              <w:jc w:val="center"/>
              <w:rPr>
                <w:b/>
                <w:sz w:val="20"/>
              </w:rPr>
            </w:pPr>
            <w:r>
              <w:rPr>
                <w:b/>
                <w:color w:val="FFFFFF"/>
                <w:sz w:val="20"/>
              </w:rPr>
              <w:t>Action</w:t>
            </w:r>
          </w:p>
        </w:tc>
        <w:tc>
          <w:tcPr>
            <w:tcW w:w="531" w:type="pct"/>
            <w:tcBorders>
              <w:left w:val="single" w:sz="4" w:space="0" w:color="FFFFFF"/>
              <w:bottom w:val="single" w:sz="4" w:space="0" w:color="FFFFFF"/>
              <w:right w:val="single" w:sz="4" w:space="0" w:color="FFFFFF"/>
            </w:tcBorders>
            <w:shd w:val="clear" w:color="auto" w:fill="EC008C"/>
          </w:tcPr>
          <w:p w14:paraId="402CF42B" w14:textId="77777777" w:rsidR="00327508" w:rsidRDefault="00327508" w:rsidP="00027A62">
            <w:pPr>
              <w:pStyle w:val="TableParagraph"/>
              <w:spacing w:before="203"/>
              <w:ind w:left="501"/>
              <w:rPr>
                <w:b/>
                <w:sz w:val="20"/>
              </w:rPr>
            </w:pPr>
            <w:r>
              <w:rPr>
                <w:b/>
                <w:color w:val="FFFFFF"/>
                <w:sz w:val="20"/>
              </w:rPr>
              <w:t>Timeline</w:t>
            </w:r>
          </w:p>
        </w:tc>
        <w:tc>
          <w:tcPr>
            <w:tcW w:w="681" w:type="pct"/>
            <w:tcBorders>
              <w:left w:val="single" w:sz="4" w:space="0" w:color="FFFFFF"/>
              <w:bottom w:val="single" w:sz="4" w:space="0" w:color="FFFFFF"/>
              <w:right w:val="single" w:sz="4" w:space="0" w:color="FFFFFF"/>
            </w:tcBorders>
            <w:shd w:val="clear" w:color="auto" w:fill="EC008C"/>
          </w:tcPr>
          <w:p w14:paraId="179FE220" w14:textId="77777777" w:rsidR="00327508" w:rsidRDefault="00327508" w:rsidP="00027A62">
            <w:pPr>
              <w:pStyle w:val="TableParagraph"/>
              <w:spacing w:before="83"/>
              <w:ind w:left="474" w:hanging="456"/>
              <w:rPr>
                <w:b/>
                <w:color w:val="FFFFFF"/>
                <w:sz w:val="20"/>
              </w:rPr>
            </w:pPr>
            <w:r>
              <w:rPr>
                <w:b/>
                <w:color w:val="FFFFFF"/>
                <w:sz w:val="20"/>
              </w:rPr>
              <w:t>Responsible Function/ Department</w:t>
            </w:r>
          </w:p>
        </w:tc>
        <w:tc>
          <w:tcPr>
            <w:tcW w:w="1022" w:type="pct"/>
            <w:tcBorders>
              <w:left w:val="single" w:sz="4" w:space="0" w:color="FFFFFF"/>
              <w:bottom w:val="single" w:sz="4" w:space="0" w:color="FFFFFF"/>
              <w:right w:val="single" w:sz="4" w:space="0" w:color="FFFFFF"/>
            </w:tcBorders>
            <w:shd w:val="clear" w:color="auto" w:fill="EC008C"/>
          </w:tcPr>
          <w:p w14:paraId="16E8DDDC" w14:textId="77777777" w:rsidR="00327508" w:rsidRDefault="00327508" w:rsidP="00F72DFB">
            <w:pPr>
              <w:pStyle w:val="TableParagraph"/>
              <w:spacing w:before="79"/>
              <w:ind w:left="784" w:hanging="456"/>
              <w:rPr>
                <w:b/>
                <w:color w:val="FFFFFF"/>
                <w:sz w:val="20"/>
              </w:rPr>
            </w:pPr>
            <w:r>
              <w:rPr>
                <w:b/>
                <w:color w:val="FFFFFF"/>
                <w:sz w:val="20"/>
              </w:rPr>
              <w:t xml:space="preserve">Update </w:t>
            </w:r>
          </w:p>
          <w:p w14:paraId="6BB2AA8F" w14:textId="220CD4FD" w:rsidR="00327508" w:rsidRDefault="00210558" w:rsidP="00F72DFB">
            <w:pPr>
              <w:pStyle w:val="TableParagraph"/>
              <w:spacing w:before="83"/>
              <w:ind w:left="474" w:hanging="456"/>
              <w:rPr>
                <w:b/>
                <w:sz w:val="20"/>
              </w:rPr>
            </w:pPr>
            <w:r>
              <w:rPr>
                <w:b/>
                <w:color w:val="FFFFFF"/>
                <w:sz w:val="20"/>
              </w:rPr>
              <w:t>February 2022</w:t>
            </w:r>
          </w:p>
        </w:tc>
        <w:tc>
          <w:tcPr>
            <w:tcW w:w="1021" w:type="pct"/>
            <w:tcBorders>
              <w:left w:val="single" w:sz="4" w:space="0" w:color="FFFFFF"/>
              <w:bottom w:val="single" w:sz="4" w:space="0" w:color="FFFFFF"/>
              <w:right w:val="single" w:sz="4" w:space="0" w:color="FFFFFF"/>
            </w:tcBorders>
            <w:shd w:val="clear" w:color="auto" w:fill="EC008C"/>
          </w:tcPr>
          <w:p w14:paraId="47F74E52" w14:textId="19FB0831" w:rsidR="00327508" w:rsidRDefault="00133D46" w:rsidP="00F72DFB">
            <w:pPr>
              <w:pStyle w:val="TableParagraph"/>
              <w:spacing w:before="79"/>
              <w:ind w:left="784" w:hanging="456"/>
              <w:rPr>
                <w:b/>
                <w:color w:val="FFFFFF"/>
                <w:sz w:val="20"/>
              </w:rPr>
            </w:pPr>
            <w:r>
              <w:rPr>
                <w:b/>
                <w:color w:val="FFFFFF"/>
                <w:sz w:val="20"/>
              </w:rPr>
              <w:t>Current Status</w:t>
            </w:r>
          </w:p>
        </w:tc>
      </w:tr>
      <w:tr w:rsidR="00327508" w14:paraId="53C0ACBB" w14:textId="230D1973" w:rsidTr="00327508">
        <w:trPr>
          <w:trHeight w:val="558"/>
        </w:trPr>
        <w:tc>
          <w:tcPr>
            <w:tcW w:w="687" w:type="pct"/>
            <w:vMerge w:val="restart"/>
            <w:tcBorders>
              <w:left w:val="single" w:sz="4" w:space="0" w:color="FFFFFF"/>
              <w:right w:val="nil"/>
            </w:tcBorders>
            <w:shd w:val="clear" w:color="auto" w:fill="EC008C"/>
          </w:tcPr>
          <w:p w14:paraId="5A9354E3" w14:textId="77777777" w:rsidR="00327508" w:rsidRDefault="00327508" w:rsidP="00027A62">
            <w:pPr>
              <w:pStyle w:val="TableParagraph"/>
              <w:rPr>
                <w:rFonts w:ascii="Times New Roman"/>
                <w:sz w:val="24"/>
              </w:rPr>
            </w:pPr>
          </w:p>
          <w:p w14:paraId="612C6839" w14:textId="77777777" w:rsidR="00327508" w:rsidRDefault="00327508" w:rsidP="00027A62">
            <w:pPr>
              <w:pStyle w:val="TableParagraph"/>
              <w:rPr>
                <w:rFonts w:ascii="Times New Roman"/>
                <w:sz w:val="24"/>
              </w:rPr>
            </w:pPr>
          </w:p>
          <w:p w14:paraId="7FA731CA" w14:textId="77777777" w:rsidR="00327508" w:rsidRDefault="00327508" w:rsidP="00027A62">
            <w:pPr>
              <w:pStyle w:val="TableParagraph"/>
              <w:rPr>
                <w:rFonts w:ascii="Times New Roman"/>
                <w:sz w:val="24"/>
              </w:rPr>
            </w:pPr>
          </w:p>
          <w:p w14:paraId="4C2DFF7A" w14:textId="77777777" w:rsidR="00327508" w:rsidRDefault="00327508" w:rsidP="00027A62">
            <w:pPr>
              <w:pStyle w:val="TableParagraph"/>
              <w:rPr>
                <w:rFonts w:ascii="Times New Roman"/>
                <w:sz w:val="24"/>
              </w:rPr>
            </w:pPr>
          </w:p>
          <w:p w14:paraId="1BAED725" w14:textId="77777777" w:rsidR="00327508" w:rsidRDefault="00327508" w:rsidP="00027A62">
            <w:pPr>
              <w:pStyle w:val="TableParagraph"/>
              <w:rPr>
                <w:rFonts w:ascii="Times New Roman"/>
                <w:sz w:val="24"/>
              </w:rPr>
            </w:pPr>
          </w:p>
          <w:p w14:paraId="1D806888" w14:textId="77777777" w:rsidR="00327508" w:rsidRDefault="00327508" w:rsidP="00027A62">
            <w:pPr>
              <w:pStyle w:val="TableParagraph"/>
              <w:spacing w:before="10"/>
              <w:rPr>
                <w:rFonts w:ascii="Times New Roman"/>
                <w:sz w:val="31"/>
              </w:rPr>
            </w:pPr>
          </w:p>
          <w:p w14:paraId="6236E4D3" w14:textId="77777777" w:rsidR="00327508" w:rsidRDefault="00327508" w:rsidP="00027A62">
            <w:pPr>
              <w:pStyle w:val="TableParagraph"/>
              <w:ind w:left="742" w:right="727"/>
              <w:jc w:val="center"/>
              <w:rPr>
                <w:b/>
                <w:sz w:val="20"/>
              </w:rPr>
            </w:pPr>
            <w:r>
              <w:rPr>
                <w:b/>
                <w:color w:val="FFFFFF"/>
                <w:sz w:val="20"/>
              </w:rPr>
              <w:t>6.6</w:t>
            </w:r>
          </w:p>
        </w:tc>
        <w:tc>
          <w:tcPr>
            <w:tcW w:w="3292" w:type="pct"/>
            <w:gridSpan w:val="4"/>
            <w:tcBorders>
              <w:left w:val="nil"/>
              <w:right w:val="single" w:sz="4" w:space="0" w:color="FFFFFF"/>
            </w:tcBorders>
            <w:shd w:val="clear" w:color="auto" w:fill="F8C1D9"/>
          </w:tcPr>
          <w:p w14:paraId="6EF54E10" w14:textId="77777777" w:rsidR="00327508" w:rsidRDefault="00327508" w:rsidP="00027A62">
            <w:pPr>
              <w:pStyle w:val="TableParagraph"/>
              <w:spacing w:before="139" w:line="223" w:lineRule="auto"/>
              <w:ind w:left="293" w:right="53"/>
              <w:rPr>
                <w:b/>
                <w:sz w:val="18"/>
              </w:rPr>
            </w:pPr>
            <w:r>
              <w:rPr>
                <w:b/>
                <w:color w:val="58595B"/>
                <w:sz w:val="18"/>
              </w:rPr>
              <w:t xml:space="preserve">A court familiarisation service should be </w:t>
            </w:r>
            <w:r>
              <w:rPr>
                <w:b/>
                <w:color w:val="58595B"/>
                <w:spacing w:val="-3"/>
                <w:sz w:val="18"/>
              </w:rPr>
              <w:t xml:space="preserve">available </w:t>
            </w:r>
            <w:r>
              <w:rPr>
                <w:b/>
                <w:color w:val="58595B"/>
                <w:sz w:val="18"/>
              </w:rPr>
              <w:t xml:space="preserve">to all victims </w:t>
            </w:r>
            <w:r>
              <w:rPr>
                <w:b/>
                <w:color w:val="58595B"/>
                <w:spacing w:val="-3"/>
                <w:sz w:val="18"/>
              </w:rPr>
              <w:t xml:space="preserve">of </w:t>
            </w:r>
            <w:r>
              <w:rPr>
                <w:b/>
                <w:color w:val="58595B"/>
                <w:spacing w:val="-2"/>
                <w:sz w:val="18"/>
              </w:rPr>
              <w:t xml:space="preserve">sexual </w:t>
            </w:r>
            <w:r>
              <w:rPr>
                <w:b/>
                <w:color w:val="58595B"/>
                <w:sz w:val="18"/>
              </w:rPr>
              <w:t xml:space="preserve">crime </w:t>
            </w:r>
            <w:r>
              <w:rPr>
                <w:b/>
                <w:color w:val="58595B"/>
                <w:spacing w:val="-3"/>
                <w:sz w:val="18"/>
              </w:rPr>
              <w:t xml:space="preserve">throughout </w:t>
            </w:r>
            <w:r>
              <w:rPr>
                <w:b/>
                <w:color w:val="58595B"/>
                <w:sz w:val="18"/>
              </w:rPr>
              <w:t xml:space="preserve">the </w:t>
            </w:r>
            <w:r>
              <w:rPr>
                <w:b/>
                <w:color w:val="58595B"/>
                <w:spacing w:val="-3"/>
                <w:sz w:val="18"/>
              </w:rPr>
              <w:t xml:space="preserve">country </w:t>
            </w:r>
            <w:r>
              <w:rPr>
                <w:b/>
                <w:color w:val="58595B"/>
                <w:sz w:val="18"/>
              </w:rPr>
              <w:t xml:space="preserve">who </w:t>
            </w:r>
            <w:r>
              <w:rPr>
                <w:b/>
                <w:color w:val="58595B"/>
                <w:spacing w:val="-3"/>
                <w:sz w:val="18"/>
              </w:rPr>
              <w:t xml:space="preserve">are </w:t>
            </w:r>
            <w:r>
              <w:rPr>
                <w:b/>
                <w:color w:val="58595B"/>
                <w:sz w:val="18"/>
              </w:rPr>
              <w:t xml:space="preserve">due to appear as a witness in criminal </w:t>
            </w:r>
            <w:r>
              <w:rPr>
                <w:b/>
                <w:color w:val="58595B"/>
                <w:spacing w:val="-3"/>
                <w:sz w:val="18"/>
              </w:rPr>
              <w:t>proceedings.</w:t>
            </w:r>
          </w:p>
        </w:tc>
        <w:tc>
          <w:tcPr>
            <w:tcW w:w="1021" w:type="pct"/>
            <w:tcBorders>
              <w:left w:val="nil"/>
              <w:right w:val="single" w:sz="4" w:space="0" w:color="FFFFFF"/>
            </w:tcBorders>
            <w:shd w:val="clear" w:color="auto" w:fill="F8C1D9"/>
          </w:tcPr>
          <w:p w14:paraId="7709E94F" w14:textId="77777777" w:rsidR="00327508" w:rsidRDefault="00327508" w:rsidP="00027A62">
            <w:pPr>
              <w:pStyle w:val="TableParagraph"/>
              <w:spacing w:before="139" w:line="223" w:lineRule="auto"/>
              <w:ind w:left="293" w:right="53"/>
              <w:rPr>
                <w:b/>
                <w:color w:val="58595B"/>
                <w:sz w:val="18"/>
              </w:rPr>
            </w:pPr>
          </w:p>
        </w:tc>
      </w:tr>
      <w:tr w:rsidR="00327508" w14:paraId="40D05C90" w14:textId="40F6E336" w:rsidTr="001E4DAB">
        <w:trPr>
          <w:trHeight w:val="1023"/>
        </w:trPr>
        <w:tc>
          <w:tcPr>
            <w:tcW w:w="687" w:type="pct"/>
            <w:vMerge/>
            <w:tcBorders>
              <w:top w:val="nil"/>
              <w:left w:val="single" w:sz="4" w:space="0" w:color="FFFFFF"/>
              <w:right w:val="nil"/>
            </w:tcBorders>
            <w:shd w:val="clear" w:color="auto" w:fill="EC008C"/>
          </w:tcPr>
          <w:p w14:paraId="21AF5196" w14:textId="77777777" w:rsidR="00327508" w:rsidRDefault="00327508" w:rsidP="00027A62">
            <w:pPr>
              <w:rPr>
                <w:sz w:val="2"/>
                <w:szCs w:val="2"/>
              </w:rPr>
            </w:pPr>
          </w:p>
        </w:tc>
        <w:tc>
          <w:tcPr>
            <w:tcW w:w="1058" w:type="pct"/>
            <w:tcBorders>
              <w:top w:val="single" w:sz="4" w:space="0" w:color="FFFFFF"/>
              <w:left w:val="nil"/>
              <w:bottom w:val="single" w:sz="4" w:space="0" w:color="FFFFFF"/>
              <w:right w:val="single" w:sz="4" w:space="0" w:color="FFFFFF"/>
            </w:tcBorders>
            <w:shd w:val="clear" w:color="auto" w:fill="F8C1D9"/>
          </w:tcPr>
          <w:p w14:paraId="5DD99E30" w14:textId="77777777" w:rsidR="00327508" w:rsidRDefault="00327508" w:rsidP="00027A62">
            <w:pPr>
              <w:pStyle w:val="TableParagraph"/>
              <w:spacing w:before="139" w:line="223" w:lineRule="auto"/>
              <w:ind w:left="293" w:right="81"/>
              <w:rPr>
                <w:sz w:val="18"/>
              </w:rPr>
            </w:pPr>
            <w:r>
              <w:rPr>
                <w:color w:val="58595B"/>
                <w:sz w:val="18"/>
              </w:rPr>
              <w:t xml:space="preserve">Examination of what is </w:t>
            </w:r>
            <w:r>
              <w:rPr>
                <w:color w:val="58595B"/>
                <w:spacing w:val="-3"/>
                <w:sz w:val="18"/>
              </w:rPr>
              <w:t xml:space="preserve">necessary </w:t>
            </w:r>
            <w:r>
              <w:rPr>
                <w:color w:val="58595B"/>
                <w:sz w:val="18"/>
              </w:rPr>
              <w:t xml:space="preserve">to </w:t>
            </w:r>
            <w:r>
              <w:rPr>
                <w:color w:val="58595B"/>
                <w:spacing w:val="-2"/>
                <w:sz w:val="18"/>
              </w:rPr>
              <w:t xml:space="preserve">implement </w:t>
            </w:r>
            <w:r>
              <w:rPr>
                <w:color w:val="58595B"/>
                <w:sz w:val="18"/>
              </w:rPr>
              <w:t xml:space="preserve">this </w:t>
            </w:r>
            <w:r>
              <w:rPr>
                <w:color w:val="58595B"/>
                <w:spacing w:val="-3"/>
                <w:sz w:val="18"/>
              </w:rPr>
              <w:t xml:space="preserve">recommendation </w:t>
            </w:r>
            <w:r>
              <w:rPr>
                <w:color w:val="58595B"/>
                <w:sz w:val="18"/>
              </w:rPr>
              <w:t xml:space="preserve">will be carried out </w:t>
            </w:r>
            <w:r>
              <w:rPr>
                <w:color w:val="58595B"/>
                <w:spacing w:val="-3"/>
                <w:sz w:val="18"/>
              </w:rPr>
              <w:t xml:space="preserve">by AGS </w:t>
            </w:r>
            <w:r>
              <w:rPr>
                <w:color w:val="58595B"/>
                <w:sz w:val="18"/>
              </w:rPr>
              <w:t>in early 2021.</w:t>
            </w:r>
          </w:p>
        </w:tc>
        <w:tc>
          <w:tcPr>
            <w:tcW w:w="531" w:type="pct"/>
            <w:tcBorders>
              <w:top w:val="single" w:sz="4" w:space="0" w:color="FFFFFF"/>
              <w:left w:val="single" w:sz="4" w:space="0" w:color="FFFFFF"/>
              <w:bottom w:val="single" w:sz="4" w:space="0" w:color="FFFFFF"/>
              <w:right w:val="single" w:sz="4" w:space="0" w:color="FFFFFF"/>
            </w:tcBorders>
            <w:shd w:val="clear" w:color="auto" w:fill="F8C1D9"/>
          </w:tcPr>
          <w:p w14:paraId="00968835" w14:textId="77777777" w:rsidR="00327508" w:rsidRDefault="00327508" w:rsidP="00027A62">
            <w:pPr>
              <w:pStyle w:val="TableParagraph"/>
              <w:spacing w:before="127"/>
              <w:ind w:left="118"/>
              <w:rPr>
                <w:sz w:val="18"/>
              </w:rPr>
            </w:pPr>
            <w:r>
              <w:rPr>
                <w:color w:val="58595B"/>
                <w:sz w:val="18"/>
              </w:rPr>
              <w:t>AGS Q1 2021</w:t>
            </w:r>
          </w:p>
        </w:tc>
        <w:tc>
          <w:tcPr>
            <w:tcW w:w="681" w:type="pct"/>
            <w:tcBorders>
              <w:top w:val="single" w:sz="4" w:space="0" w:color="FFFFFF"/>
              <w:left w:val="single" w:sz="4" w:space="0" w:color="FFFFFF"/>
              <w:bottom w:val="single" w:sz="4" w:space="0" w:color="FFFFFF"/>
              <w:right w:val="single" w:sz="4" w:space="0" w:color="FFFFFF"/>
            </w:tcBorders>
            <w:shd w:val="clear" w:color="auto" w:fill="F8C1D9"/>
            <w:vAlign w:val="center"/>
          </w:tcPr>
          <w:p w14:paraId="29F41AE5" w14:textId="77777777" w:rsidR="00327508" w:rsidRDefault="00327508" w:rsidP="00027A62">
            <w:pPr>
              <w:pStyle w:val="TableParagraph"/>
              <w:ind w:left="287"/>
              <w:jc w:val="center"/>
              <w:rPr>
                <w:sz w:val="18"/>
              </w:rPr>
            </w:pPr>
            <w:r>
              <w:rPr>
                <w:color w:val="58595B"/>
                <w:sz w:val="18"/>
              </w:rPr>
              <w:t>AGS,</w:t>
            </w:r>
          </w:p>
          <w:p w14:paraId="14B87B2B" w14:textId="77777777" w:rsidR="00327508" w:rsidRDefault="00327508" w:rsidP="00027A62">
            <w:pPr>
              <w:pStyle w:val="TableParagraph"/>
              <w:spacing w:before="41" w:line="285" w:lineRule="auto"/>
              <w:ind w:left="287" w:right="442"/>
              <w:jc w:val="center"/>
              <w:rPr>
                <w:sz w:val="18"/>
              </w:rPr>
            </w:pPr>
            <w:r>
              <w:rPr>
                <w:color w:val="58595B"/>
                <w:sz w:val="18"/>
              </w:rPr>
              <w:t>Courts Service ODPP</w:t>
            </w:r>
          </w:p>
          <w:p w14:paraId="0459D38A" w14:textId="77777777" w:rsidR="00327508" w:rsidRDefault="00327508" w:rsidP="00027A62">
            <w:pPr>
              <w:pStyle w:val="TableParagraph"/>
              <w:jc w:val="center"/>
              <w:rPr>
                <w:rFonts w:ascii="Times New Roman"/>
              </w:rPr>
            </w:pPr>
            <w:r>
              <w:rPr>
                <w:color w:val="58595B"/>
                <w:sz w:val="18"/>
              </w:rPr>
              <w:t>NGO sector</w:t>
            </w:r>
          </w:p>
        </w:tc>
        <w:tc>
          <w:tcPr>
            <w:tcW w:w="1022" w:type="pct"/>
            <w:vMerge w:val="restart"/>
            <w:tcBorders>
              <w:top w:val="single" w:sz="4" w:space="0" w:color="FFFFFF"/>
              <w:left w:val="single" w:sz="4" w:space="0" w:color="FFFFFF"/>
              <w:bottom w:val="single" w:sz="4" w:space="0" w:color="FFFFFF"/>
              <w:right w:val="single" w:sz="4" w:space="0" w:color="FFFFFF"/>
            </w:tcBorders>
            <w:shd w:val="clear" w:color="auto" w:fill="F8C1D9"/>
          </w:tcPr>
          <w:p w14:paraId="4B64D655" w14:textId="77777777" w:rsidR="00327508" w:rsidRPr="00D91EE0" w:rsidRDefault="00327508" w:rsidP="00D91EE0">
            <w:pPr>
              <w:pStyle w:val="TableParagraph"/>
              <w:spacing w:line="276" w:lineRule="auto"/>
              <w:rPr>
                <w:color w:val="595959" w:themeColor="text1" w:themeTint="A6"/>
                <w:sz w:val="18"/>
              </w:rPr>
            </w:pPr>
            <w:r w:rsidRPr="00D91EE0">
              <w:rPr>
                <w:color w:val="595959" w:themeColor="text1" w:themeTint="A6"/>
                <w:sz w:val="18"/>
              </w:rPr>
              <w:t xml:space="preserve">Reviewed By AGS – identified that this is as previously thought very much a flexible and informal service between Counsel and Victim, AGS facilitate the introductions.  The depth of the interaction between Counsel and Victim is dependent on the individual barrister.  </w:t>
            </w:r>
          </w:p>
          <w:p w14:paraId="051505BA" w14:textId="77777777" w:rsidR="00327508" w:rsidRPr="00D91EE0" w:rsidRDefault="00327508" w:rsidP="00D91EE0">
            <w:pPr>
              <w:pStyle w:val="TableParagraph"/>
              <w:spacing w:line="276" w:lineRule="auto"/>
              <w:rPr>
                <w:color w:val="595959" w:themeColor="text1" w:themeTint="A6"/>
                <w:sz w:val="18"/>
              </w:rPr>
            </w:pPr>
          </w:p>
          <w:p w14:paraId="12896F53" w14:textId="77777777" w:rsidR="00327508" w:rsidRPr="00D91EE0" w:rsidRDefault="00327508" w:rsidP="00D91EE0">
            <w:pPr>
              <w:pStyle w:val="TableParagraph"/>
              <w:spacing w:line="276" w:lineRule="auto"/>
              <w:rPr>
                <w:color w:val="595959" w:themeColor="text1" w:themeTint="A6"/>
                <w:sz w:val="18"/>
              </w:rPr>
            </w:pPr>
          </w:p>
          <w:p w14:paraId="3D808E91" w14:textId="77777777" w:rsidR="00327508" w:rsidRPr="00D91EE0" w:rsidRDefault="00327508" w:rsidP="00D91EE0">
            <w:pPr>
              <w:pStyle w:val="TableParagraph"/>
              <w:spacing w:line="276" w:lineRule="auto"/>
              <w:rPr>
                <w:color w:val="595959" w:themeColor="text1" w:themeTint="A6"/>
                <w:sz w:val="18"/>
              </w:rPr>
            </w:pPr>
          </w:p>
          <w:p w14:paraId="26242230" w14:textId="77777777" w:rsidR="00327508" w:rsidRPr="00D91EE0" w:rsidRDefault="00327508" w:rsidP="00D91EE0">
            <w:pPr>
              <w:pStyle w:val="TableParagraph"/>
              <w:spacing w:line="276" w:lineRule="auto"/>
              <w:rPr>
                <w:color w:val="595959" w:themeColor="text1" w:themeTint="A6"/>
                <w:sz w:val="18"/>
              </w:rPr>
            </w:pPr>
            <w:r w:rsidRPr="00D91EE0">
              <w:rPr>
                <w:color w:val="595959" w:themeColor="text1" w:themeTint="A6"/>
                <w:sz w:val="18"/>
              </w:rPr>
              <w:t xml:space="preserve">ODPP have commenced a review of the information given to victims as part of the pre-trial process and are examining the communication of these restrictions as part of that process. </w:t>
            </w:r>
          </w:p>
          <w:p w14:paraId="16CCFD99" w14:textId="0DA8C8F1" w:rsidR="00327508" w:rsidRPr="00D91EE0" w:rsidRDefault="00327508" w:rsidP="00D91EE0">
            <w:pPr>
              <w:pStyle w:val="TableParagraph"/>
              <w:spacing w:line="276" w:lineRule="auto"/>
              <w:rPr>
                <w:color w:val="595959" w:themeColor="text1" w:themeTint="A6"/>
                <w:sz w:val="18"/>
              </w:rPr>
            </w:pPr>
            <w:r w:rsidRPr="00D91EE0">
              <w:rPr>
                <w:color w:val="595959" w:themeColor="text1" w:themeTint="A6"/>
                <w:sz w:val="18"/>
              </w:rPr>
              <w:t>This review is still ongoing.</w:t>
            </w:r>
          </w:p>
          <w:p w14:paraId="51298496" w14:textId="77777777" w:rsidR="00327508" w:rsidRPr="00957786" w:rsidRDefault="00327508" w:rsidP="00027A62">
            <w:pPr>
              <w:pStyle w:val="TableParagraph"/>
              <w:spacing w:line="215" w:lineRule="exact"/>
              <w:ind w:left="287"/>
              <w:rPr>
                <w:rFonts w:ascii="Arial" w:eastAsiaTheme="minorHAnsi" w:hAnsi="Arial" w:cs="Arial"/>
                <w:color w:val="595959" w:themeColor="text1" w:themeTint="A6"/>
                <w:sz w:val="18"/>
                <w:szCs w:val="18"/>
                <w:lang w:val="en-IE" w:eastAsia="en-US" w:bidi="ar-SA"/>
              </w:rPr>
            </w:pPr>
          </w:p>
        </w:tc>
        <w:tc>
          <w:tcPr>
            <w:tcW w:w="1021"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420B1B90" w14:textId="3D4DB8B2" w:rsidR="00327508" w:rsidRPr="001A5721" w:rsidRDefault="001E4DAB" w:rsidP="001E4DAB">
            <w:pPr>
              <w:pStyle w:val="TableParagraph"/>
              <w:spacing w:line="285" w:lineRule="auto"/>
              <w:jc w:val="center"/>
              <w:rPr>
                <w:rFonts w:ascii="Arial" w:eastAsiaTheme="minorHAnsi" w:hAnsi="Arial" w:cs="Arial"/>
                <w:color w:val="595959" w:themeColor="text1" w:themeTint="A6"/>
                <w:sz w:val="18"/>
                <w:szCs w:val="18"/>
                <w:lang w:val="en-IE" w:eastAsia="en-US" w:bidi="ar-SA"/>
              </w:rPr>
            </w:pPr>
            <w:r w:rsidRPr="00F92AAF">
              <w:rPr>
                <w:rFonts w:ascii="Calibri" w:eastAsia="Times New Roman" w:hAnsi="Calibri" w:cs="Calibri"/>
                <w:color w:val="FFFFFF"/>
                <w:sz w:val="24"/>
                <w:szCs w:val="24"/>
                <w:lang w:eastAsia="en-IE"/>
              </w:rPr>
              <w:t>On Track</w:t>
            </w:r>
          </w:p>
        </w:tc>
      </w:tr>
      <w:tr w:rsidR="00327508" w14:paraId="3787A609" w14:textId="33EECB28" w:rsidTr="001E4DAB">
        <w:trPr>
          <w:trHeight w:val="2007"/>
        </w:trPr>
        <w:tc>
          <w:tcPr>
            <w:tcW w:w="687" w:type="pct"/>
            <w:vMerge/>
            <w:tcBorders>
              <w:top w:val="nil"/>
              <w:left w:val="single" w:sz="4" w:space="0" w:color="FFFFFF"/>
              <w:right w:val="nil"/>
            </w:tcBorders>
            <w:shd w:val="clear" w:color="auto" w:fill="EC008C"/>
          </w:tcPr>
          <w:p w14:paraId="147BD3A3" w14:textId="77777777" w:rsidR="00327508" w:rsidRDefault="00327508" w:rsidP="00027A62">
            <w:pPr>
              <w:rPr>
                <w:sz w:val="2"/>
                <w:szCs w:val="2"/>
              </w:rPr>
            </w:pPr>
          </w:p>
        </w:tc>
        <w:tc>
          <w:tcPr>
            <w:tcW w:w="1058" w:type="pct"/>
            <w:tcBorders>
              <w:top w:val="single" w:sz="4" w:space="0" w:color="FFFFFF"/>
              <w:left w:val="nil"/>
              <w:bottom w:val="single" w:sz="4" w:space="0" w:color="FFFFFF"/>
              <w:right w:val="single" w:sz="4" w:space="0" w:color="FFFFFF"/>
            </w:tcBorders>
            <w:shd w:val="clear" w:color="auto" w:fill="F8C1D9"/>
          </w:tcPr>
          <w:p w14:paraId="6D72C717" w14:textId="77777777" w:rsidR="00327508" w:rsidRDefault="00327508" w:rsidP="00027A62">
            <w:pPr>
              <w:pStyle w:val="TableParagraph"/>
              <w:spacing w:before="139" w:line="223" w:lineRule="auto"/>
              <w:ind w:left="293" w:right="104"/>
              <w:rPr>
                <w:sz w:val="18"/>
              </w:rPr>
            </w:pPr>
            <w:r>
              <w:rPr>
                <w:color w:val="58595B"/>
                <w:sz w:val="18"/>
              </w:rPr>
              <w:t xml:space="preserve">ODPP will examine </w:t>
            </w:r>
            <w:r>
              <w:rPr>
                <w:color w:val="58595B"/>
                <w:spacing w:val="-2"/>
                <w:sz w:val="18"/>
              </w:rPr>
              <w:t xml:space="preserve">how </w:t>
            </w:r>
            <w:r>
              <w:rPr>
                <w:color w:val="58595B"/>
                <w:spacing w:val="-3"/>
                <w:sz w:val="18"/>
              </w:rPr>
              <w:t xml:space="preserve">they </w:t>
            </w:r>
            <w:r>
              <w:rPr>
                <w:color w:val="58595B"/>
                <w:sz w:val="18"/>
              </w:rPr>
              <w:t>deal with</w:t>
            </w:r>
            <w:r>
              <w:rPr>
                <w:color w:val="58595B"/>
                <w:spacing w:val="-10"/>
                <w:sz w:val="18"/>
              </w:rPr>
              <w:t xml:space="preserve"> </w:t>
            </w:r>
            <w:r>
              <w:rPr>
                <w:color w:val="58595B"/>
                <w:sz w:val="18"/>
              </w:rPr>
              <w:t>the</w:t>
            </w:r>
            <w:r>
              <w:rPr>
                <w:color w:val="58595B"/>
                <w:spacing w:val="-9"/>
                <w:sz w:val="18"/>
              </w:rPr>
              <w:t xml:space="preserve"> </w:t>
            </w:r>
            <w:r>
              <w:rPr>
                <w:color w:val="58595B"/>
                <w:sz w:val="18"/>
              </w:rPr>
              <w:t>explanation</w:t>
            </w:r>
            <w:r>
              <w:rPr>
                <w:color w:val="58595B"/>
                <w:spacing w:val="-9"/>
                <w:sz w:val="18"/>
              </w:rPr>
              <w:t xml:space="preserve"> </w:t>
            </w:r>
            <w:r>
              <w:rPr>
                <w:color w:val="58595B"/>
                <w:sz w:val="18"/>
              </w:rPr>
              <w:t>of</w:t>
            </w:r>
            <w:r>
              <w:rPr>
                <w:color w:val="58595B"/>
                <w:spacing w:val="-12"/>
                <w:sz w:val="18"/>
              </w:rPr>
              <w:t xml:space="preserve"> </w:t>
            </w:r>
            <w:r>
              <w:rPr>
                <w:color w:val="58595B"/>
                <w:spacing w:val="-3"/>
                <w:sz w:val="18"/>
              </w:rPr>
              <w:t xml:space="preserve">restrictions </w:t>
            </w:r>
            <w:r>
              <w:rPr>
                <w:color w:val="58595B"/>
                <w:sz w:val="18"/>
              </w:rPr>
              <w:t xml:space="preserve">in which the </w:t>
            </w:r>
            <w:r>
              <w:rPr>
                <w:color w:val="58595B"/>
                <w:spacing w:val="-3"/>
                <w:sz w:val="18"/>
              </w:rPr>
              <w:t xml:space="preserve">prosecution </w:t>
            </w:r>
            <w:r>
              <w:rPr>
                <w:color w:val="58595B"/>
                <w:spacing w:val="-2"/>
                <w:sz w:val="18"/>
              </w:rPr>
              <w:t xml:space="preserve">can </w:t>
            </w:r>
            <w:r>
              <w:rPr>
                <w:color w:val="58595B"/>
                <w:spacing w:val="-3"/>
                <w:sz w:val="18"/>
              </w:rPr>
              <w:t xml:space="preserve">interact </w:t>
            </w:r>
            <w:r>
              <w:rPr>
                <w:color w:val="58595B"/>
                <w:sz w:val="18"/>
              </w:rPr>
              <w:t xml:space="preserve">with victims to </w:t>
            </w:r>
            <w:r>
              <w:rPr>
                <w:color w:val="58595B"/>
                <w:spacing w:val="-3"/>
                <w:sz w:val="18"/>
              </w:rPr>
              <w:t xml:space="preserve">ensure </w:t>
            </w:r>
            <w:r>
              <w:rPr>
                <w:color w:val="58595B"/>
                <w:spacing w:val="-2"/>
                <w:sz w:val="18"/>
              </w:rPr>
              <w:t xml:space="preserve">the </w:t>
            </w:r>
            <w:r>
              <w:rPr>
                <w:color w:val="58595B"/>
                <w:spacing w:val="-3"/>
                <w:sz w:val="18"/>
              </w:rPr>
              <w:t xml:space="preserve">integrity </w:t>
            </w:r>
            <w:r>
              <w:rPr>
                <w:color w:val="58595B"/>
                <w:sz w:val="18"/>
              </w:rPr>
              <w:t xml:space="preserve">of </w:t>
            </w:r>
            <w:r>
              <w:rPr>
                <w:color w:val="58595B"/>
                <w:spacing w:val="-3"/>
                <w:sz w:val="18"/>
              </w:rPr>
              <w:t xml:space="preserve">proceedings </w:t>
            </w:r>
            <w:r>
              <w:rPr>
                <w:color w:val="58595B"/>
                <w:sz w:val="18"/>
              </w:rPr>
              <w:t xml:space="preserve">as part of their </w:t>
            </w:r>
            <w:r>
              <w:rPr>
                <w:color w:val="58595B"/>
                <w:spacing w:val="-3"/>
                <w:sz w:val="18"/>
              </w:rPr>
              <w:t xml:space="preserve">overall information process for </w:t>
            </w:r>
            <w:r>
              <w:rPr>
                <w:color w:val="58595B"/>
                <w:sz w:val="18"/>
              </w:rPr>
              <w:t xml:space="preserve">victims and consider </w:t>
            </w:r>
            <w:r>
              <w:rPr>
                <w:color w:val="58595B"/>
                <w:spacing w:val="-3"/>
                <w:sz w:val="18"/>
              </w:rPr>
              <w:t xml:space="preserve">whether any </w:t>
            </w:r>
            <w:r>
              <w:rPr>
                <w:color w:val="58595B"/>
                <w:sz w:val="18"/>
              </w:rPr>
              <w:t xml:space="preserve">further </w:t>
            </w:r>
            <w:r>
              <w:rPr>
                <w:color w:val="58595B"/>
                <w:spacing w:val="-3"/>
                <w:sz w:val="18"/>
              </w:rPr>
              <w:t xml:space="preserve">information </w:t>
            </w:r>
            <w:r>
              <w:rPr>
                <w:color w:val="58595B"/>
                <w:sz w:val="18"/>
              </w:rPr>
              <w:t xml:space="preserve">needs to be added </w:t>
            </w:r>
            <w:r>
              <w:rPr>
                <w:color w:val="58595B"/>
                <w:spacing w:val="-3"/>
                <w:sz w:val="18"/>
              </w:rPr>
              <w:t xml:space="preserve">by </w:t>
            </w:r>
            <w:r>
              <w:rPr>
                <w:color w:val="58595B"/>
                <w:sz w:val="18"/>
              </w:rPr>
              <w:t>early</w:t>
            </w:r>
            <w:r>
              <w:rPr>
                <w:color w:val="58595B"/>
                <w:spacing w:val="-26"/>
                <w:sz w:val="18"/>
              </w:rPr>
              <w:t xml:space="preserve"> </w:t>
            </w:r>
            <w:r>
              <w:rPr>
                <w:color w:val="58595B"/>
                <w:sz w:val="18"/>
              </w:rPr>
              <w:t>2021.</w:t>
            </w:r>
          </w:p>
        </w:tc>
        <w:tc>
          <w:tcPr>
            <w:tcW w:w="531" w:type="pct"/>
            <w:tcBorders>
              <w:top w:val="single" w:sz="4" w:space="0" w:color="FFFFFF"/>
              <w:left w:val="single" w:sz="4" w:space="0" w:color="FFFFFF"/>
              <w:bottom w:val="single" w:sz="4" w:space="0" w:color="FFFFFF"/>
              <w:right w:val="single" w:sz="4" w:space="0" w:color="FFFFFF"/>
            </w:tcBorders>
            <w:shd w:val="clear" w:color="auto" w:fill="F8C1D9"/>
          </w:tcPr>
          <w:p w14:paraId="674CA401" w14:textId="77777777" w:rsidR="00327508" w:rsidRDefault="00327508" w:rsidP="00027A62">
            <w:pPr>
              <w:pStyle w:val="TableParagraph"/>
              <w:spacing w:before="127"/>
              <w:ind w:left="118"/>
              <w:rPr>
                <w:sz w:val="18"/>
              </w:rPr>
            </w:pPr>
            <w:r>
              <w:rPr>
                <w:color w:val="58595B"/>
                <w:sz w:val="18"/>
              </w:rPr>
              <w:t>ODPP Q1 2021</w:t>
            </w:r>
          </w:p>
        </w:tc>
        <w:tc>
          <w:tcPr>
            <w:tcW w:w="681" w:type="pct"/>
            <w:tcBorders>
              <w:top w:val="nil"/>
              <w:left w:val="single" w:sz="4" w:space="0" w:color="FFFFFF"/>
              <w:bottom w:val="single" w:sz="4" w:space="0" w:color="FFFFFF"/>
              <w:right w:val="single" w:sz="4" w:space="0" w:color="FFFFFF"/>
            </w:tcBorders>
            <w:shd w:val="clear" w:color="auto" w:fill="F8C1D9"/>
          </w:tcPr>
          <w:p w14:paraId="023CB4E0" w14:textId="77777777" w:rsidR="00327508" w:rsidRDefault="00327508" w:rsidP="00027A62">
            <w:pPr>
              <w:pStyle w:val="TableParagraph"/>
              <w:spacing w:line="215" w:lineRule="exact"/>
              <w:ind w:left="287"/>
              <w:rPr>
                <w:sz w:val="18"/>
              </w:rPr>
            </w:pPr>
          </w:p>
        </w:tc>
        <w:tc>
          <w:tcPr>
            <w:tcW w:w="1022" w:type="pct"/>
            <w:vMerge/>
            <w:tcBorders>
              <w:top w:val="nil"/>
              <w:left w:val="single" w:sz="4" w:space="0" w:color="FFFFFF"/>
              <w:bottom w:val="single" w:sz="4" w:space="0" w:color="FFFFFF"/>
              <w:right w:val="single" w:sz="4" w:space="0" w:color="FFFFFF"/>
            </w:tcBorders>
            <w:shd w:val="clear" w:color="auto" w:fill="F8C1D9"/>
          </w:tcPr>
          <w:p w14:paraId="6DF3A82D" w14:textId="77777777" w:rsidR="00327508" w:rsidRDefault="00327508" w:rsidP="00027A62">
            <w:pPr>
              <w:rPr>
                <w:sz w:val="2"/>
                <w:szCs w:val="2"/>
              </w:rPr>
            </w:pPr>
          </w:p>
        </w:tc>
        <w:tc>
          <w:tcPr>
            <w:tcW w:w="1021" w:type="pct"/>
            <w:tcBorders>
              <w:top w:val="nil"/>
              <w:left w:val="single" w:sz="4" w:space="0" w:color="FFFFFF"/>
              <w:bottom w:val="single" w:sz="4" w:space="0" w:color="FFFFFF"/>
              <w:right w:val="single" w:sz="4" w:space="0" w:color="FFFFFF"/>
            </w:tcBorders>
            <w:shd w:val="clear" w:color="auto" w:fill="00B050"/>
            <w:vAlign w:val="center"/>
          </w:tcPr>
          <w:p w14:paraId="43370DDE" w14:textId="2258A20E" w:rsidR="00327508" w:rsidRDefault="001E4DAB" w:rsidP="001E4DAB">
            <w:pPr>
              <w:jc w:val="center"/>
              <w:rPr>
                <w:sz w:val="2"/>
                <w:szCs w:val="2"/>
              </w:rPr>
            </w:pPr>
            <w:r w:rsidRPr="00F92AAF">
              <w:rPr>
                <w:rFonts w:ascii="Calibri" w:eastAsia="Times New Roman" w:hAnsi="Calibri" w:cs="Calibri"/>
                <w:color w:val="FFFFFF"/>
                <w:sz w:val="24"/>
                <w:szCs w:val="24"/>
                <w:lang w:val="en-GB" w:eastAsia="en-IE" w:bidi="en-GB"/>
              </w:rPr>
              <w:t>On Track</w:t>
            </w:r>
          </w:p>
        </w:tc>
      </w:tr>
      <w:tr w:rsidR="00327508" w14:paraId="446DE64F" w14:textId="439C71FA" w:rsidTr="00104A3C">
        <w:trPr>
          <w:trHeight w:val="1628"/>
        </w:trPr>
        <w:tc>
          <w:tcPr>
            <w:tcW w:w="687" w:type="pct"/>
            <w:tcBorders>
              <w:left w:val="single" w:sz="4" w:space="0" w:color="FFFFFF"/>
              <w:bottom w:val="single" w:sz="4" w:space="0" w:color="FFFFFF"/>
              <w:right w:val="nil"/>
            </w:tcBorders>
            <w:shd w:val="clear" w:color="auto" w:fill="EC008C"/>
          </w:tcPr>
          <w:p w14:paraId="69F97006" w14:textId="77777777" w:rsidR="00327508" w:rsidRDefault="00327508" w:rsidP="00027A62">
            <w:pPr>
              <w:pStyle w:val="TableParagraph"/>
              <w:rPr>
                <w:rFonts w:ascii="Times New Roman"/>
                <w:sz w:val="24"/>
              </w:rPr>
            </w:pPr>
          </w:p>
          <w:p w14:paraId="214B7E55" w14:textId="77777777" w:rsidR="00327508" w:rsidRDefault="00327508" w:rsidP="00027A62">
            <w:pPr>
              <w:pStyle w:val="TableParagraph"/>
              <w:rPr>
                <w:rFonts w:ascii="Times New Roman"/>
                <w:sz w:val="24"/>
              </w:rPr>
            </w:pPr>
          </w:p>
          <w:p w14:paraId="683A48C9" w14:textId="77777777" w:rsidR="00327508" w:rsidRDefault="00327508" w:rsidP="00027A62">
            <w:pPr>
              <w:pStyle w:val="TableParagraph"/>
              <w:rPr>
                <w:rFonts w:ascii="Times New Roman"/>
                <w:sz w:val="24"/>
              </w:rPr>
            </w:pPr>
          </w:p>
          <w:p w14:paraId="1F0732EB" w14:textId="77777777" w:rsidR="00327508" w:rsidRDefault="00327508" w:rsidP="00027A62">
            <w:pPr>
              <w:pStyle w:val="TableParagraph"/>
              <w:spacing w:before="11"/>
              <w:rPr>
                <w:rFonts w:ascii="Times New Roman"/>
                <w:sz w:val="27"/>
              </w:rPr>
            </w:pPr>
          </w:p>
          <w:p w14:paraId="72392A6C" w14:textId="77777777" w:rsidR="00327508" w:rsidRDefault="00327508" w:rsidP="00027A62">
            <w:pPr>
              <w:pStyle w:val="TableParagraph"/>
              <w:ind w:left="742" w:right="727"/>
              <w:jc w:val="center"/>
              <w:rPr>
                <w:b/>
                <w:sz w:val="20"/>
              </w:rPr>
            </w:pPr>
            <w:r>
              <w:rPr>
                <w:b/>
                <w:color w:val="FFFFFF"/>
                <w:sz w:val="20"/>
              </w:rPr>
              <w:t>6.7</w:t>
            </w:r>
          </w:p>
        </w:tc>
        <w:tc>
          <w:tcPr>
            <w:tcW w:w="1058" w:type="pct"/>
            <w:tcBorders>
              <w:top w:val="single" w:sz="4" w:space="0" w:color="FFFFFF"/>
              <w:left w:val="nil"/>
              <w:bottom w:val="single" w:sz="4" w:space="0" w:color="FFFFFF"/>
              <w:right w:val="single" w:sz="4" w:space="0" w:color="FFFFFF"/>
            </w:tcBorders>
            <w:shd w:val="clear" w:color="auto" w:fill="FAD5E5"/>
          </w:tcPr>
          <w:p w14:paraId="161D7543" w14:textId="77777777" w:rsidR="00327508" w:rsidRPr="00A838C5" w:rsidRDefault="00327508" w:rsidP="00027A62">
            <w:pPr>
              <w:pStyle w:val="TableParagraph"/>
              <w:spacing w:before="139" w:line="223" w:lineRule="auto"/>
              <w:ind w:left="293" w:right="232"/>
              <w:rPr>
                <w:b/>
                <w:color w:val="58595B"/>
                <w:spacing w:val="-3"/>
                <w:sz w:val="18"/>
              </w:rPr>
            </w:pPr>
            <w:r w:rsidRPr="00A838C5">
              <w:rPr>
                <w:b/>
                <w:color w:val="58595B"/>
                <w:spacing w:val="-3"/>
                <w:sz w:val="18"/>
              </w:rPr>
              <w:t>All victims of sexual crime throughout the country should have access to personal support during criminal proceedings relating to the offence.</w:t>
            </w:r>
          </w:p>
          <w:p w14:paraId="032840EB" w14:textId="77777777" w:rsidR="00327508" w:rsidRPr="000F7624" w:rsidRDefault="00327508" w:rsidP="00027A62">
            <w:pPr>
              <w:pStyle w:val="TableParagraph"/>
              <w:spacing w:before="53" w:line="223" w:lineRule="auto"/>
              <w:ind w:left="293" w:right="248"/>
              <w:rPr>
                <w:color w:val="58595B"/>
                <w:spacing w:val="-3"/>
                <w:sz w:val="18"/>
              </w:rPr>
            </w:pPr>
            <w:r w:rsidRPr="000F7624">
              <w:rPr>
                <w:color w:val="58595B"/>
                <w:spacing w:val="-3"/>
                <w:sz w:val="18"/>
              </w:rPr>
              <w:t xml:space="preserve">Review the supports, including the grant funding available from the Department of Justice, to all victims of sexual crime </w:t>
            </w:r>
            <w:r>
              <w:rPr>
                <w:color w:val="58595B"/>
                <w:spacing w:val="-3"/>
                <w:sz w:val="18"/>
              </w:rPr>
              <w:t xml:space="preserve">throughout </w:t>
            </w:r>
            <w:r w:rsidRPr="000F7624">
              <w:rPr>
                <w:color w:val="58595B"/>
                <w:spacing w:val="-3"/>
                <w:sz w:val="18"/>
              </w:rPr>
              <w:t xml:space="preserve">the </w:t>
            </w:r>
            <w:r>
              <w:rPr>
                <w:color w:val="58595B"/>
                <w:spacing w:val="-3"/>
                <w:sz w:val="18"/>
              </w:rPr>
              <w:t xml:space="preserve">country </w:t>
            </w:r>
            <w:r w:rsidRPr="000F7624">
              <w:rPr>
                <w:color w:val="58595B"/>
                <w:spacing w:val="-3"/>
                <w:sz w:val="18"/>
              </w:rPr>
              <w:t xml:space="preserve">to be </w:t>
            </w:r>
            <w:r>
              <w:rPr>
                <w:color w:val="58595B"/>
                <w:spacing w:val="-3"/>
                <w:sz w:val="18"/>
              </w:rPr>
              <w:t xml:space="preserve">completed before </w:t>
            </w:r>
            <w:r w:rsidRPr="000F7624">
              <w:rPr>
                <w:color w:val="58595B"/>
                <w:spacing w:val="-3"/>
                <w:sz w:val="18"/>
              </w:rPr>
              <w:t>the end of 2020.</w:t>
            </w:r>
          </w:p>
        </w:tc>
        <w:tc>
          <w:tcPr>
            <w:tcW w:w="531" w:type="pct"/>
            <w:tcBorders>
              <w:top w:val="single" w:sz="4" w:space="0" w:color="FFFFFF"/>
              <w:left w:val="single" w:sz="4" w:space="0" w:color="FFFFFF"/>
              <w:bottom w:val="single" w:sz="4" w:space="0" w:color="FFFFFF"/>
              <w:right w:val="single" w:sz="4" w:space="0" w:color="FFFFFF"/>
            </w:tcBorders>
            <w:shd w:val="clear" w:color="auto" w:fill="FAD5E5"/>
          </w:tcPr>
          <w:p w14:paraId="3A4F25FA" w14:textId="77777777" w:rsidR="00327508" w:rsidRDefault="00327508" w:rsidP="00027A62">
            <w:pPr>
              <w:pStyle w:val="TableParagraph"/>
              <w:spacing w:before="127"/>
              <w:ind w:left="118"/>
              <w:rPr>
                <w:sz w:val="18"/>
              </w:rPr>
            </w:pPr>
            <w:r>
              <w:rPr>
                <w:color w:val="58595B"/>
                <w:sz w:val="18"/>
              </w:rPr>
              <w:t>Q4 2020</w:t>
            </w:r>
          </w:p>
        </w:tc>
        <w:tc>
          <w:tcPr>
            <w:tcW w:w="681" w:type="pct"/>
            <w:tcBorders>
              <w:top w:val="single" w:sz="4" w:space="0" w:color="FFFFFF"/>
              <w:left w:val="single" w:sz="4" w:space="0" w:color="FFFFFF"/>
              <w:bottom w:val="single" w:sz="4" w:space="0" w:color="FFFFFF"/>
              <w:right w:val="single" w:sz="4" w:space="0" w:color="FFFFFF"/>
            </w:tcBorders>
            <w:shd w:val="clear" w:color="auto" w:fill="FAD5E5"/>
          </w:tcPr>
          <w:p w14:paraId="0970C0EB" w14:textId="77777777" w:rsidR="00327508" w:rsidRDefault="00327508" w:rsidP="00027A62">
            <w:pPr>
              <w:rPr>
                <w:color w:val="58595B"/>
                <w:sz w:val="18"/>
              </w:rPr>
            </w:pPr>
          </w:p>
          <w:p w14:paraId="45A59A5D" w14:textId="77777777" w:rsidR="00327508" w:rsidRDefault="00327508" w:rsidP="00027A62">
            <w:pPr>
              <w:rPr>
                <w:sz w:val="2"/>
                <w:szCs w:val="2"/>
              </w:rPr>
            </w:pPr>
            <w:r w:rsidRPr="00B81C5C">
              <w:rPr>
                <w:rFonts w:ascii="Lato" w:eastAsia="Lato" w:hAnsi="Lato" w:cs="Lato"/>
                <w:color w:val="58595B"/>
                <w:sz w:val="18"/>
                <w:lang w:val="en-GB" w:eastAsia="en-GB" w:bidi="en-GB"/>
              </w:rPr>
              <w:t>DOJ (Criminal Policy and Funds Administration)</w:t>
            </w:r>
          </w:p>
        </w:tc>
        <w:tc>
          <w:tcPr>
            <w:tcW w:w="1022" w:type="pct"/>
            <w:tcBorders>
              <w:top w:val="single" w:sz="4" w:space="0" w:color="FFFFFF"/>
              <w:left w:val="single" w:sz="4" w:space="0" w:color="FFFFFF"/>
              <w:bottom w:val="single" w:sz="4" w:space="0" w:color="FFFFFF"/>
              <w:right w:val="single" w:sz="4" w:space="0" w:color="FFFFFF"/>
            </w:tcBorders>
            <w:shd w:val="clear" w:color="auto" w:fill="FAD5E5"/>
          </w:tcPr>
          <w:p w14:paraId="4163389E" w14:textId="77777777" w:rsidR="00327508" w:rsidRPr="00092778" w:rsidRDefault="00327508" w:rsidP="00027A62">
            <w:pPr>
              <w:pStyle w:val="TableParagraph"/>
              <w:spacing w:before="139" w:line="223" w:lineRule="auto"/>
              <w:ind w:left="287" w:right="442"/>
              <w:rPr>
                <w:i/>
                <w:color w:val="FF0000"/>
                <w:sz w:val="18"/>
                <w:szCs w:val="18"/>
              </w:rPr>
            </w:pPr>
          </w:p>
          <w:p w14:paraId="5B7E73EA" w14:textId="77777777" w:rsidR="00327508" w:rsidRPr="00634577" w:rsidRDefault="00327508" w:rsidP="00634577">
            <w:pPr>
              <w:spacing w:after="0" w:line="240" w:lineRule="auto"/>
              <w:contextualSpacing/>
              <w:rPr>
                <w:rFonts w:ascii="Lato" w:eastAsia="Lato" w:hAnsi="Lato" w:cs="Lato"/>
                <w:color w:val="58595B"/>
                <w:spacing w:val="-3"/>
                <w:sz w:val="18"/>
                <w:lang w:val="en-GB" w:eastAsia="en-GB" w:bidi="en-GB"/>
              </w:rPr>
            </w:pPr>
            <w:r w:rsidRPr="00634577">
              <w:rPr>
                <w:rFonts w:ascii="Lato" w:eastAsia="Lato" w:hAnsi="Lato" w:cs="Lato"/>
                <w:color w:val="58595B"/>
                <w:spacing w:val="-3"/>
                <w:sz w:val="18"/>
                <w:lang w:val="en-GB" w:eastAsia="en-GB" w:bidi="en-GB"/>
              </w:rPr>
              <w:t xml:space="preserve">A funding call was placed in December 2020 for frontline support services for Domestic abuse, Sexual crime, Human Trafficking and Victims of crime generally to map where these services are available with 70 organisations making submissions. </w:t>
            </w:r>
          </w:p>
          <w:p w14:paraId="1D31B79E" w14:textId="77777777" w:rsidR="00327508" w:rsidRPr="00634577" w:rsidRDefault="00327508" w:rsidP="00634577">
            <w:pPr>
              <w:pStyle w:val="ListParagraph"/>
              <w:ind w:left="0" w:firstLine="0"/>
              <w:jc w:val="left"/>
              <w:rPr>
                <w:color w:val="58595B"/>
                <w:spacing w:val="-3"/>
                <w:sz w:val="18"/>
              </w:rPr>
            </w:pPr>
          </w:p>
          <w:p w14:paraId="175DF98C" w14:textId="28A26138" w:rsidR="00327508" w:rsidRDefault="00327508" w:rsidP="00634577">
            <w:pPr>
              <w:spacing w:after="0" w:line="240" w:lineRule="auto"/>
              <w:contextualSpacing/>
              <w:rPr>
                <w:rFonts w:ascii="Lato" w:eastAsia="Lato" w:hAnsi="Lato" w:cs="Lato"/>
                <w:color w:val="58595B"/>
                <w:spacing w:val="-3"/>
                <w:sz w:val="18"/>
                <w:lang w:val="en-GB" w:eastAsia="en-GB" w:bidi="en-GB"/>
              </w:rPr>
            </w:pPr>
            <w:r w:rsidRPr="00634577">
              <w:rPr>
                <w:rFonts w:ascii="Lato" w:eastAsia="Lato" w:hAnsi="Lato" w:cs="Lato"/>
                <w:color w:val="58595B"/>
                <w:spacing w:val="-3"/>
                <w:sz w:val="18"/>
                <w:lang w:val="en-GB" w:eastAsia="en-GB" w:bidi="en-GB"/>
              </w:rPr>
              <w:t>These applications have now been examined to ensure appropriate coverage is available throughout the State for these support services: incl.  geographic areas or categories of victims that are not adequately served, and can we provide this with expansion of existing services.</w:t>
            </w:r>
          </w:p>
          <w:p w14:paraId="204FF458" w14:textId="77777777" w:rsidR="00327508" w:rsidRPr="00634577" w:rsidRDefault="00327508" w:rsidP="00634577">
            <w:pPr>
              <w:spacing w:after="0" w:line="240" w:lineRule="auto"/>
              <w:contextualSpacing/>
              <w:rPr>
                <w:rFonts w:ascii="Lato" w:eastAsia="Lato" w:hAnsi="Lato" w:cs="Lato"/>
                <w:color w:val="58595B"/>
                <w:spacing w:val="-3"/>
                <w:sz w:val="18"/>
                <w:lang w:val="en-GB" w:eastAsia="en-GB" w:bidi="en-GB"/>
              </w:rPr>
            </w:pPr>
          </w:p>
          <w:p w14:paraId="426710C4" w14:textId="688BC1F6" w:rsidR="00327508" w:rsidRPr="00634577" w:rsidRDefault="00327508" w:rsidP="00634577">
            <w:pPr>
              <w:spacing w:after="0" w:line="240" w:lineRule="auto"/>
              <w:rPr>
                <w:rFonts w:ascii="Lato" w:eastAsia="Lato" w:hAnsi="Lato" w:cs="Lato"/>
                <w:color w:val="58595B"/>
                <w:spacing w:val="-3"/>
                <w:sz w:val="18"/>
                <w:lang w:val="en-GB" w:eastAsia="en-GB" w:bidi="en-GB"/>
              </w:rPr>
            </w:pPr>
            <w:r w:rsidRPr="00634577">
              <w:rPr>
                <w:rFonts w:ascii="Lato" w:eastAsia="Lato" w:hAnsi="Lato" w:cs="Lato"/>
                <w:color w:val="58595B"/>
                <w:spacing w:val="-3"/>
                <w:sz w:val="18"/>
                <w:lang w:val="en-GB" w:eastAsia="en-GB" w:bidi="en-GB"/>
              </w:rPr>
              <w:t xml:space="preserve">The mapping exercise was completed in July </w:t>
            </w:r>
            <w:r w:rsidR="00A06200">
              <w:rPr>
                <w:rFonts w:ascii="Lato" w:eastAsia="Lato" w:hAnsi="Lato" w:cs="Lato"/>
                <w:color w:val="58595B"/>
                <w:spacing w:val="-3"/>
                <w:sz w:val="18"/>
                <w:lang w:val="en-GB" w:eastAsia="en-GB" w:bidi="en-GB"/>
              </w:rPr>
              <w:t xml:space="preserve">2021 </w:t>
            </w:r>
            <w:r w:rsidRPr="00634577">
              <w:rPr>
                <w:rFonts w:ascii="Lato" w:eastAsia="Lato" w:hAnsi="Lato" w:cs="Lato"/>
                <w:color w:val="58595B"/>
                <w:spacing w:val="-3"/>
                <w:sz w:val="18"/>
                <w:lang w:val="en-GB" w:eastAsia="en-GB" w:bidi="en-GB"/>
              </w:rPr>
              <w:t xml:space="preserve">and the Department </w:t>
            </w:r>
            <w:r w:rsidR="00A06200">
              <w:rPr>
                <w:rFonts w:ascii="Lato" w:eastAsia="Lato" w:hAnsi="Lato" w:cs="Lato"/>
                <w:color w:val="58595B"/>
                <w:spacing w:val="-3"/>
                <w:sz w:val="18"/>
                <w:lang w:val="en-GB" w:eastAsia="en-GB" w:bidi="en-GB"/>
              </w:rPr>
              <w:t>contacted</w:t>
            </w:r>
            <w:r w:rsidRPr="00634577">
              <w:rPr>
                <w:rFonts w:ascii="Lato" w:eastAsia="Lato" w:hAnsi="Lato" w:cs="Lato"/>
                <w:color w:val="58595B"/>
                <w:spacing w:val="-3"/>
                <w:sz w:val="18"/>
                <w:lang w:val="en-GB" w:eastAsia="en-GB" w:bidi="en-GB"/>
              </w:rPr>
              <w:t xml:space="preserve"> identified NGOs to arrange to distribute additional funding to provide additional emergency services, relevant to those already provided under current funding from this Department.</w:t>
            </w:r>
          </w:p>
          <w:p w14:paraId="4002B1AD" w14:textId="77777777" w:rsidR="00327508" w:rsidRPr="00634577" w:rsidRDefault="00327508" w:rsidP="00634577">
            <w:pPr>
              <w:spacing w:after="0" w:line="240" w:lineRule="auto"/>
              <w:contextualSpacing/>
              <w:rPr>
                <w:rFonts w:ascii="Lato" w:eastAsia="Lato" w:hAnsi="Lato" w:cs="Lato"/>
                <w:color w:val="58595B"/>
                <w:spacing w:val="-3"/>
                <w:sz w:val="18"/>
                <w:lang w:val="en-GB" w:eastAsia="en-GB" w:bidi="en-GB"/>
              </w:rPr>
            </w:pPr>
          </w:p>
          <w:p w14:paraId="7D1FB4F4" w14:textId="39B34B6E" w:rsidR="00327508" w:rsidRPr="00DA2697" w:rsidRDefault="00327508" w:rsidP="00634577">
            <w:pPr>
              <w:pStyle w:val="TableParagraph"/>
              <w:rPr>
                <w:color w:val="FF0000"/>
                <w:sz w:val="18"/>
                <w:szCs w:val="18"/>
              </w:rPr>
            </w:pPr>
            <w:r w:rsidRPr="00634577">
              <w:rPr>
                <w:color w:val="58595B"/>
                <w:spacing w:val="-3"/>
                <w:sz w:val="18"/>
              </w:rPr>
              <w:t>Supports are also being examined in the context of the subgroup to map the victim’s journey.</w:t>
            </w:r>
          </w:p>
        </w:tc>
        <w:tc>
          <w:tcPr>
            <w:tcW w:w="1021" w:type="pct"/>
            <w:tcBorders>
              <w:top w:val="single" w:sz="4" w:space="0" w:color="FFFFFF"/>
              <w:left w:val="single" w:sz="4" w:space="0" w:color="FFFFFF"/>
              <w:bottom w:val="single" w:sz="4" w:space="0" w:color="FFFFFF"/>
              <w:right w:val="single" w:sz="4" w:space="0" w:color="FFFFFF"/>
            </w:tcBorders>
            <w:shd w:val="clear" w:color="auto" w:fill="00B0F0"/>
            <w:vAlign w:val="center"/>
          </w:tcPr>
          <w:p w14:paraId="73AD6AFB" w14:textId="1D8F0169" w:rsidR="00327508" w:rsidRPr="00092778" w:rsidRDefault="00104A3C" w:rsidP="001E4DAB">
            <w:pPr>
              <w:pStyle w:val="TableParagraph"/>
              <w:spacing w:before="139" w:line="223" w:lineRule="auto"/>
              <w:ind w:left="287" w:right="442"/>
              <w:jc w:val="center"/>
              <w:rPr>
                <w:i/>
                <w:color w:val="FF0000"/>
                <w:sz w:val="18"/>
                <w:szCs w:val="18"/>
              </w:rPr>
            </w:pPr>
            <w:r>
              <w:rPr>
                <w:rFonts w:ascii="Calibri" w:eastAsia="Times New Roman" w:hAnsi="Calibri" w:cs="Calibri"/>
                <w:color w:val="FFFFFF"/>
                <w:sz w:val="24"/>
                <w:szCs w:val="24"/>
                <w:lang w:eastAsia="en-IE"/>
              </w:rPr>
              <w:t>Completed</w:t>
            </w:r>
          </w:p>
        </w:tc>
      </w:tr>
    </w:tbl>
    <w:p w14:paraId="47292D4E" w14:textId="77777777" w:rsidR="00DF0168" w:rsidRDefault="00DF0168" w:rsidP="00DF0168">
      <w:pPr>
        <w:pStyle w:val="BodyText"/>
        <w:rPr>
          <w:rFonts w:ascii="Times New Roman"/>
        </w:rPr>
      </w:pPr>
    </w:p>
    <w:p w14:paraId="11BBE38E" w14:textId="77777777" w:rsidR="00DF0168" w:rsidRDefault="00DF0168" w:rsidP="00DF0168">
      <w:pPr>
        <w:pStyle w:val="BodyText"/>
        <w:rPr>
          <w:rFonts w:ascii="Times New Roman"/>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2168"/>
        <w:gridCol w:w="2596"/>
        <w:gridCol w:w="1581"/>
        <w:gridCol w:w="1941"/>
        <w:gridCol w:w="3753"/>
        <w:gridCol w:w="3341"/>
      </w:tblGrid>
      <w:tr w:rsidR="00327508" w14:paraId="62E864A4" w14:textId="330AC24B" w:rsidTr="00327508">
        <w:trPr>
          <w:trHeight w:val="490"/>
        </w:trPr>
        <w:tc>
          <w:tcPr>
            <w:tcW w:w="705" w:type="pct"/>
            <w:shd w:val="clear" w:color="auto" w:fill="EC008C"/>
          </w:tcPr>
          <w:p w14:paraId="7015665F" w14:textId="77777777" w:rsidR="00327508" w:rsidRDefault="00327508" w:rsidP="00027A62">
            <w:pPr>
              <w:pStyle w:val="TableParagraph"/>
              <w:spacing w:before="123"/>
              <w:ind w:left="3086" w:right="3068"/>
              <w:jc w:val="center"/>
              <w:rPr>
                <w:b/>
                <w:color w:val="FFFFFF"/>
                <w:sz w:val="20"/>
              </w:rPr>
            </w:pPr>
          </w:p>
        </w:tc>
        <w:tc>
          <w:tcPr>
            <w:tcW w:w="3209" w:type="pct"/>
            <w:gridSpan w:val="4"/>
            <w:shd w:val="clear" w:color="auto" w:fill="EC008C"/>
          </w:tcPr>
          <w:p w14:paraId="000535AA" w14:textId="77777777" w:rsidR="00327508" w:rsidRDefault="00327508" w:rsidP="00C53522">
            <w:pPr>
              <w:pStyle w:val="TableParagraph"/>
              <w:spacing w:before="123"/>
              <w:ind w:left="3258" w:right="3068" w:hanging="172"/>
              <w:jc w:val="center"/>
              <w:rPr>
                <w:b/>
                <w:sz w:val="20"/>
              </w:rPr>
            </w:pPr>
            <w:r>
              <w:rPr>
                <w:b/>
                <w:color w:val="FFFFFF"/>
                <w:sz w:val="20"/>
              </w:rPr>
              <w:t>Intermediaries</w:t>
            </w:r>
          </w:p>
        </w:tc>
        <w:tc>
          <w:tcPr>
            <w:tcW w:w="1086" w:type="pct"/>
            <w:shd w:val="clear" w:color="auto" w:fill="EC008C"/>
          </w:tcPr>
          <w:p w14:paraId="3019953A" w14:textId="77777777" w:rsidR="00327508" w:rsidRDefault="00327508" w:rsidP="00C53522">
            <w:pPr>
              <w:pStyle w:val="TableParagraph"/>
              <w:spacing w:before="123"/>
              <w:ind w:left="3258" w:right="3068" w:hanging="172"/>
              <w:jc w:val="center"/>
              <w:rPr>
                <w:b/>
                <w:color w:val="FFFFFF"/>
                <w:sz w:val="20"/>
              </w:rPr>
            </w:pPr>
          </w:p>
        </w:tc>
      </w:tr>
      <w:tr w:rsidR="00327508" w14:paraId="19A86E5C" w14:textId="45648314" w:rsidTr="00327508">
        <w:trPr>
          <w:trHeight w:val="763"/>
        </w:trPr>
        <w:tc>
          <w:tcPr>
            <w:tcW w:w="705" w:type="pct"/>
            <w:tcBorders>
              <w:left w:val="single" w:sz="4" w:space="0" w:color="FFFFFF"/>
              <w:right w:val="single" w:sz="4" w:space="0" w:color="FFFFFF"/>
            </w:tcBorders>
            <w:shd w:val="clear" w:color="auto" w:fill="EC008C"/>
          </w:tcPr>
          <w:p w14:paraId="0869D607" w14:textId="77777777" w:rsidR="00327508" w:rsidRDefault="00327508" w:rsidP="00027A62">
            <w:pPr>
              <w:pStyle w:val="TableParagraph"/>
              <w:spacing w:before="136"/>
              <w:ind w:left="545" w:hanging="420"/>
              <w:rPr>
                <w:b/>
                <w:sz w:val="20"/>
              </w:rPr>
            </w:pPr>
            <w:r>
              <w:rPr>
                <w:b/>
                <w:color w:val="FFFFFF"/>
                <w:sz w:val="20"/>
              </w:rPr>
              <w:t>Recommendation Number</w:t>
            </w:r>
          </w:p>
        </w:tc>
        <w:tc>
          <w:tcPr>
            <w:tcW w:w="844" w:type="pct"/>
            <w:tcBorders>
              <w:left w:val="single" w:sz="4" w:space="0" w:color="FFFFFF"/>
              <w:bottom w:val="single" w:sz="4" w:space="0" w:color="FFFFFF"/>
              <w:right w:val="single" w:sz="4" w:space="0" w:color="FFFFFF"/>
            </w:tcBorders>
            <w:shd w:val="clear" w:color="auto" w:fill="EC008C"/>
          </w:tcPr>
          <w:p w14:paraId="5F4481D7" w14:textId="77777777" w:rsidR="00327508" w:rsidRDefault="00327508" w:rsidP="00027A62">
            <w:pPr>
              <w:pStyle w:val="TableParagraph"/>
              <w:spacing w:before="3"/>
              <w:jc w:val="center"/>
              <w:rPr>
                <w:rFonts w:ascii="Times New Roman"/>
              </w:rPr>
            </w:pPr>
          </w:p>
          <w:p w14:paraId="6235F0E4" w14:textId="77777777" w:rsidR="00327508" w:rsidRDefault="00327508" w:rsidP="00027A62">
            <w:pPr>
              <w:pStyle w:val="TableParagraph"/>
              <w:spacing w:before="1"/>
              <w:ind w:right="1122"/>
              <w:jc w:val="center"/>
              <w:rPr>
                <w:b/>
                <w:sz w:val="20"/>
              </w:rPr>
            </w:pPr>
            <w:r>
              <w:rPr>
                <w:b/>
                <w:color w:val="FFFFFF"/>
                <w:sz w:val="20"/>
              </w:rPr>
              <w:t>Action</w:t>
            </w:r>
          </w:p>
        </w:tc>
        <w:tc>
          <w:tcPr>
            <w:tcW w:w="514" w:type="pct"/>
            <w:tcBorders>
              <w:left w:val="single" w:sz="4" w:space="0" w:color="FFFFFF"/>
              <w:bottom w:val="single" w:sz="4" w:space="0" w:color="FFFFFF"/>
              <w:right w:val="single" w:sz="4" w:space="0" w:color="FFFFFF"/>
            </w:tcBorders>
            <w:shd w:val="clear" w:color="auto" w:fill="EC008C"/>
          </w:tcPr>
          <w:p w14:paraId="4A674839" w14:textId="77777777" w:rsidR="00327508" w:rsidRDefault="00327508" w:rsidP="00027A62">
            <w:pPr>
              <w:pStyle w:val="TableParagraph"/>
              <w:spacing w:before="3"/>
              <w:rPr>
                <w:rFonts w:ascii="Times New Roman"/>
              </w:rPr>
            </w:pPr>
          </w:p>
          <w:p w14:paraId="774A9409" w14:textId="77777777" w:rsidR="00327508" w:rsidRDefault="00327508" w:rsidP="00027A62">
            <w:pPr>
              <w:pStyle w:val="TableParagraph"/>
              <w:spacing w:before="1"/>
              <w:ind w:left="501"/>
              <w:rPr>
                <w:b/>
                <w:sz w:val="20"/>
              </w:rPr>
            </w:pPr>
            <w:r>
              <w:rPr>
                <w:b/>
                <w:color w:val="FFFFFF"/>
                <w:sz w:val="20"/>
              </w:rPr>
              <w:t>Timeline</w:t>
            </w:r>
          </w:p>
        </w:tc>
        <w:tc>
          <w:tcPr>
            <w:tcW w:w="631" w:type="pct"/>
            <w:tcBorders>
              <w:left w:val="single" w:sz="4" w:space="0" w:color="FFFFFF"/>
              <w:bottom w:val="single" w:sz="4" w:space="0" w:color="FFFFFF"/>
              <w:right w:val="single" w:sz="4" w:space="0" w:color="FFFFFF"/>
            </w:tcBorders>
            <w:shd w:val="clear" w:color="auto" w:fill="EC008C"/>
          </w:tcPr>
          <w:p w14:paraId="031E1B9A" w14:textId="77777777" w:rsidR="00327508" w:rsidRDefault="00327508" w:rsidP="00027A62">
            <w:pPr>
              <w:pStyle w:val="TableParagraph"/>
              <w:spacing w:before="136"/>
              <w:ind w:left="474" w:hanging="456"/>
              <w:rPr>
                <w:b/>
                <w:color w:val="FFFFFF"/>
                <w:sz w:val="20"/>
              </w:rPr>
            </w:pPr>
            <w:r>
              <w:rPr>
                <w:b/>
                <w:color w:val="FFFFFF"/>
                <w:sz w:val="20"/>
              </w:rPr>
              <w:t>Responsible Function/ Department</w:t>
            </w:r>
          </w:p>
        </w:tc>
        <w:tc>
          <w:tcPr>
            <w:tcW w:w="1220" w:type="pct"/>
            <w:tcBorders>
              <w:left w:val="single" w:sz="4" w:space="0" w:color="FFFFFF"/>
              <w:bottom w:val="single" w:sz="4" w:space="0" w:color="FFFFFF"/>
              <w:right w:val="single" w:sz="4" w:space="0" w:color="FFFFFF"/>
            </w:tcBorders>
            <w:shd w:val="clear" w:color="auto" w:fill="EC008C"/>
          </w:tcPr>
          <w:p w14:paraId="5AC5E0B7" w14:textId="77777777" w:rsidR="00327508" w:rsidRDefault="00327508" w:rsidP="00F72DFB">
            <w:pPr>
              <w:pStyle w:val="TableParagraph"/>
              <w:spacing w:before="79"/>
              <w:ind w:left="784" w:hanging="456"/>
              <w:rPr>
                <w:b/>
                <w:color w:val="FFFFFF"/>
                <w:sz w:val="20"/>
              </w:rPr>
            </w:pPr>
            <w:r>
              <w:rPr>
                <w:b/>
                <w:color w:val="FFFFFF"/>
                <w:sz w:val="20"/>
              </w:rPr>
              <w:t xml:space="preserve">Update </w:t>
            </w:r>
          </w:p>
          <w:p w14:paraId="3515A003" w14:textId="65CCA64D" w:rsidR="00327508" w:rsidRDefault="00210558" w:rsidP="00F72DFB">
            <w:pPr>
              <w:pStyle w:val="TableParagraph"/>
              <w:spacing w:before="136"/>
              <w:ind w:left="474" w:hanging="456"/>
              <w:rPr>
                <w:b/>
                <w:sz w:val="20"/>
              </w:rPr>
            </w:pPr>
            <w:r>
              <w:rPr>
                <w:b/>
                <w:color w:val="FFFFFF"/>
                <w:sz w:val="20"/>
              </w:rPr>
              <w:t>February 2022</w:t>
            </w:r>
          </w:p>
        </w:tc>
        <w:tc>
          <w:tcPr>
            <w:tcW w:w="1086" w:type="pct"/>
            <w:tcBorders>
              <w:left w:val="single" w:sz="4" w:space="0" w:color="FFFFFF"/>
              <w:bottom w:val="single" w:sz="4" w:space="0" w:color="FFFFFF"/>
              <w:right w:val="single" w:sz="4" w:space="0" w:color="FFFFFF"/>
            </w:tcBorders>
            <w:shd w:val="clear" w:color="auto" w:fill="EC008C"/>
          </w:tcPr>
          <w:p w14:paraId="7722B4FA" w14:textId="4E761212" w:rsidR="00327508" w:rsidRDefault="00133D46" w:rsidP="00F72DFB">
            <w:pPr>
              <w:pStyle w:val="TableParagraph"/>
              <w:spacing w:before="79"/>
              <w:ind w:left="784" w:hanging="456"/>
              <w:rPr>
                <w:b/>
                <w:color w:val="FFFFFF"/>
                <w:sz w:val="20"/>
              </w:rPr>
            </w:pPr>
            <w:r>
              <w:rPr>
                <w:b/>
                <w:color w:val="FFFFFF"/>
                <w:sz w:val="20"/>
              </w:rPr>
              <w:t>Current Status</w:t>
            </w:r>
          </w:p>
        </w:tc>
      </w:tr>
      <w:tr w:rsidR="00327508" w14:paraId="66F68286" w14:textId="37FDE9BB" w:rsidTr="00327508">
        <w:trPr>
          <w:trHeight w:val="699"/>
        </w:trPr>
        <w:tc>
          <w:tcPr>
            <w:tcW w:w="705" w:type="pct"/>
            <w:vMerge w:val="restart"/>
            <w:tcBorders>
              <w:left w:val="single" w:sz="4" w:space="0" w:color="FFFFFF"/>
              <w:right w:val="nil"/>
            </w:tcBorders>
            <w:shd w:val="clear" w:color="auto" w:fill="EC008C"/>
          </w:tcPr>
          <w:p w14:paraId="2DE00936" w14:textId="020C7E17" w:rsidR="00327508" w:rsidRDefault="00327508" w:rsidP="00027A62">
            <w:pPr>
              <w:pStyle w:val="TableParagraph"/>
              <w:rPr>
                <w:rFonts w:ascii="Times New Roman"/>
                <w:sz w:val="24"/>
              </w:rPr>
            </w:pPr>
          </w:p>
          <w:p w14:paraId="2C2C44CB" w14:textId="77777777" w:rsidR="00327508" w:rsidRDefault="00327508" w:rsidP="00027A62">
            <w:pPr>
              <w:pStyle w:val="TableParagraph"/>
              <w:rPr>
                <w:rFonts w:ascii="Times New Roman"/>
                <w:sz w:val="24"/>
              </w:rPr>
            </w:pPr>
          </w:p>
          <w:p w14:paraId="3957FB76" w14:textId="77777777" w:rsidR="00327508" w:rsidRDefault="00327508" w:rsidP="00027A62">
            <w:pPr>
              <w:pStyle w:val="TableParagraph"/>
              <w:rPr>
                <w:rFonts w:ascii="Times New Roman"/>
                <w:sz w:val="24"/>
              </w:rPr>
            </w:pPr>
          </w:p>
          <w:p w14:paraId="7F569DED" w14:textId="77777777" w:rsidR="00327508" w:rsidRDefault="00327508" w:rsidP="00027A62">
            <w:pPr>
              <w:pStyle w:val="TableParagraph"/>
              <w:rPr>
                <w:rFonts w:ascii="Times New Roman"/>
                <w:sz w:val="24"/>
              </w:rPr>
            </w:pPr>
          </w:p>
          <w:p w14:paraId="38F598EA" w14:textId="77777777" w:rsidR="00327508" w:rsidRDefault="00327508" w:rsidP="00027A62">
            <w:pPr>
              <w:pStyle w:val="TableParagraph"/>
              <w:rPr>
                <w:rFonts w:ascii="Times New Roman"/>
                <w:sz w:val="24"/>
              </w:rPr>
            </w:pPr>
          </w:p>
          <w:p w14:paraId="40F820C0" w14:textId="77777777" w:rsidR="00327508" w:rsidRDefault="00327508" w:rsidP="00027A62">
            <w:pPr>
              <w:pStyle w:val="TableParagraph"/>
              <w:rPr>
                <w:rFonts w:ascii="Times New Roman"/>
                <w:sz w:val="24"/>
              </w:rPr>
            </w:pPr>
          </w:p>
          <w:p w14:paraId="0A0D3421" w14:textId="77777777" w:rsidR="00327508" w:rsidRDefault="00327508" w:rsidP="00027A62">
            <w:pPr>
              <w:pStyle w:val="TableParagraph"/>
              <w:spacing w:before="3"/>
              <w:rPr>
                <w:rFonts w:ascii="Times New Roman"/>
              </w:rPr>
            </w:pPr>
          </w:p>
          <w:p w14:paraId="37958951" w14:textId="77777777" w:rsidR="00327508" w:rsidRDefault="00327508" w:rsidP="00027A62">
            <w:pPr>
              <w:pStyle w:val="TableParagraph"/>
              <w:ind w:left="742" w:right="727"/>
              <w:jc w:val="center"/>
              <w:rPr>
                <w:b/>
                <w:sz w:val="20"/>
              </w:rPr>
            </w:pPr>
            <w:r>
              <w:rPr>
                <w:b/>
                <w:color w:val="FFFFFF"/>
                <w:sz w:val="20"/>
              </w:rPr>
              <w:t>7.1</w:t>
            </w:r>
          </w:p>
        </w:tc>
        <w:tc>
          <w:tcPr>
            <w:tcW w:w="3209" w:type="pct"/>
            <w:gridSpan w:val="4"/>
            <w:tcBorders>
              <w:left w:val="nil"/>
              <w:right w:val="single" w:sz="4" w:space="0" w:color="FFFFFF"/>
            </w:tcBorders>
            <w:shd w:val="clear" w:color="auto" w:fill="F8C1D9"/>
          </w:tcPr>
          <w:p w14:paraId="7EC1AC28" w14:textId="77777777" w:rsidR="00327508" w:rsidRDefault="00327508" w:rsidP="00027A62">
            <w:pPr>
              <w:pStyle w:val="TableParagraph"/>
              <w:spacing w:before="49" w:line="223" w:lineRule="auto"/>
              <w:ind w:left="293"/>
              <w:rPr>
                <w:b/>
                <w:sz w:val="18"/>
              </w:rPr>
            </w:pPr>
            <w:r>
              <w:rPr>
                <w:b/>
                <w:color w:val="58595B"/>
                <w:sz w:val="18"/>
              </w:rPr>
              <w:t xml:space="preserve">A </w:t>
            </w:r>
            <w:r>
              <w:rPr>
                <w:b/>
                <w:color w:val="58595B"/>
                <w:spacing w:val="-2"/>
                <w:sz w:val="18"/>
              </w:rPr>
              <w:t xml:space="preserve">cohort </w:t>
            </w:r>
            <w:r>
              <w:rPr>
                <w:b/>
                <w:color w:val="58595B"/>
                <w:spacing w:val="-3"/>
                <w:sz w:val="18"/>
              </w:rPr>
              <w:t xml:space="preserve">of appropriately </w:t>
            </w:r>
            <w:r>
              <w:rPr>
                <w:b/>
                <w:color w:val="58595B"/>
                <w:sz w:val="18"/>
              </w:rPr>
              <w:t xml:space="preserve">qualified </w:t>
            </w:r>
            <w:r>
              <w:rPr>
                <w:b/>
                <w:color w:val="58595B"/>
                <w:spacing w:val="-3"/>
                <w:sz w:val="18"/>
              </w:rPr>
              <w:t xml:space="preserve">intermediaries </w:t>
            </w:r>
            <w:r>
              <w:rPr>
                <w:b/>
                <w:color w:val="58595B"/>
                <w:sz w:val="18"/>
              </w:rPr>
              <w:t xml:space="preserve">who </w:t>
            </w:r>
            <w:r>
              <w:rPr>
                <w:b/>
                <w:color w:val="58595B"/>
                <w:spacing w:val="-3"/>
                <w:sz w:val="18"/>
              </w:rPr>
              <w:t xml:space="preserve">have undergone </w:t>
            </w:r>
            <w:r>
              <w:rPr>
                <w:b/>
                <w:color w:val="58595B"/>
                <w:sz w:val="18"/>
              </w:rPr>
              <w:t xml:space="preserve">a </w:t>
            </w:r>
            <w:r>
              <w:rPr>
                <w:b/>
                <w:color w:val="58595B"/>
                <w:spacing w:val="-3"/>
                <w:sz w:val="18"/>
              </w:rPr>
              <w:t xml:space="preserve">prescribed course of </w:t>
            </w:r>
            <w:r>
              <w:rPr>
                <w:b/>
                <w:color w:val="58595B"/>
                <w:sz w:val="18"/>
              </w:rPr>
              <w:t xml:space="preserve">training on the </w:t>
            </w:r>
            <w:r>
              <w:rPr>
                <w:b/>
                <w:color w:val="58595B"/>
                <w:spacing w:val="-3"/>
                <w:sz w:val="18"/>
              </w:rPr>
              <w:t xml:space="preserve">role of intermediaries </w:t>
            </w:r>
            <w:r>
              <w:rPr>
                <w:b/>
                <w:color w:val="58595B"/>
                <w:sz w:val="18"/>
              </w:rPr>
              <w:t xml:space="preserve">should be </w:t>
            </w:r>
            <w:r>
              <w:rPr>
                <w:b/>
                <w:color w:val="58595B"/>
                <w:spacing w:val="-3"/>
                <w:sz w:val="18"/>
              </w:rPr>
              <w:t xml:space="preserve">recruited </w:t>
            </w:r>
            <w:r>
              <w:rPr>
                <w:b/>
                <w:color w:val="58595B"/>
                <w:sz w:val="18"/>
              </w:rPr>
              <w:t xml:space="preserve">and placed on a </w:t>
            </w:r>
            <w:r>
              <w:rPr>
                <w:b/>
                <w:color w:val="58595B"/>
                <w:spacing w:val="-3"/>
                <w:sz w:val="18"/>
              </w:rPr>
              <w:t>register.</w:t>
            </w:r>
          </w:p>
        </w:tc>
        <w:tc>
          <w:tcPr>
            <w:tcW w:w="1086" w:type="pct"/>
            <w:tcBorders>
              <w:left w:val="nil"/>
              <w:right w:val="single" w:sz="4" w:space="0" w:color="FFFFFF"/>
            </w:tcBorders>
            <w:shd w:val="clear" w:color="auto" w:fill="F8C1D9"/>
          </w:tcPr>
          <w:p w14:paraId="6D9AF93C" w14:textId="77777777" w:rsidR="00327508" w:rsidRDefault="00327508" w:rsidP="00027A62">
            <w:pPr>
              <w:pStyle w:val="TableParagraph"/>
              <w:spacing w:before="49" w:line="223" w:lineRule="auto"/>
              <w:ind w:left="293"/>
              <w:rPr>
                <w:b/>
                <w:color w:val="58595B"/>
                <w:sz w:val="18"/>
              </w:rPr>
            </w:pPr>
          </w:p>
        </w:tc>
      </w:tr>
      <w:tr w:rsidR="00327508" w14:paraId="57260B92" w14:textId="4BC39A02" w:rsidTr="00D2300A">
        <w:trPr>
          <w:trHeight w:val="60"/>
        </w:trPr>
        <w:tc>
          <w:tcPr>
            <w:tcW w:w="705" w:type="pct"/>
            <w:vMerge/>
            <w:tcBorders>
              <w:top w:val="nil"/>
              <w:left w:val="single" w:sz="4" w:space="0" w:color="FFFFFF"/>
              <w:right w:val="nil"/>
            </w:tcBorders>
            <w:shd w:val="clear" w:color="auto" w:fill="EC008C"/>
          </w:tcPr>
          <w:p w14:paraId="19FA4299" w14:textId="77777777" w:rsidR="00327508" w:rsidRDefault="00327508" w:rsidP="00027A62">
            <w:pPr>
              <w:rPr>
                <w:sz w:val="2"/>
                <w:szCs w:val="2"/>
              </w:rPr>
            </w:pPr>
          </w:p>
        </w:tc>
        <w:tc>
          <w:tcPr>
            <w:tcW w:w="844" w:type="pct"/>
            <w:tcBorders>
              <w:top w:val="single" w:sz="4" w:space="0" w:color="FFFFFF"/>
              <w:left w:val="nil"/>
              <w:bottom w:val="single" w:sz="4" w:space="0" w:color="FFFFFF"/>
              <w:right w:val="single" w:sz="4" w:space="0" w:color="FFFFFF"/>
            </w:tcBorders>
            <w:shd w:val="clear" w:color="auto" w:fill="FAD5E5"/>
          </w:tcPr>
          <w:p w14:paraId="30D99AFC" w14:textId="77777777" w:rsidR="00327508" w:rsidRDefault="00327508" w:rsidP="00027A62">
            <w:pPr>
              <w:pStyle w:val="TableParagraph"/>
              <w:spacing w:before="49" w:line="223" w:lineRule="auto"/>
              <w:ind w:left="293" w:right="199"/>
              <w:rPr>
                <w:sz w:val="18"/>
              </w:rPr>
            </w:pPr>
            <w:r>
              <w:rPr>
                <w:color w:val="58595B"/>
                <w:sz w:val="18"/>
              </w:rPr>
              <w:t>In response to recommendations 7.1 – 7.8</w:t>
            </w:r>
          </w:p>
          <w:p w14:paraId="271B8041" w14:textId="77777777" w:rsidR="00327508" w:rsidRDefault="00327508" w:rsidP="00027A62">
            <w:pPr>
              <w:pStyle w:val="TableParagraph"/>
              <w:spacing w:before="55" w:line="223" w:lineRule="auto"/>
              <w:ind w:left="293" w:right="252"/>
              <w:rPr>
                <w:sz w:val="18"/>
              </w:rPr>
            </w:pPr>
            <w:r>
              <w:rPr>
                <w:color w:val="58595B"/>
                <w:spacing w:val="-3"/>
                <w:sz w:val="18"/>
              </w:rPr>
              <w:t xml:space="preserve">Invite expressions </w:t>
            </w:r>
            <w:r>
              <w:rPr>
                <w:color w:val="58595B"/>
                <w:sz w:val="18"/>
              </w:rPr>
              <w:t xml:space="preserve">of </w:t>
            </w:r>
            <w:r>
              <w:rPr>
                <w:color w:val="58595B"/>
                <w:spacing w:val="-3"/>
                <w:sz w:val="18"/>
              </w:rPr>
              <w:t xml:space="preserve">interest from 3rd level </w:t>
            </w:r>
            <w:r>
              <w:rPr>
                <w:color w:val="58595B"/>
                <w:sz w:val="18"/>
              </w:rPr>
              <w:t xml:space="preserve">institutions to </w:t>
            </w:r>
            <w:r>
              <w:rPr>
                <w:color w:val="58595B"/>
                <w:spacing w:val="-3"/>
                <w:sz w:val="18"/>
              </w:rPr>
              <w:t xml:space="preserve">provide </w:t>
            </w:r>
            <w:r>
              <w:rPr>
                <w:color w:val="58595B"/>
                <w:sz w:val="18"/>
              </w:rPr>
              <w:t xml:space="preserve">an </w:t>
            </w:r>
            <w:r>
              <w:rPr>
                <w:color w:val="58595B"/>
                <w:spacing w:val="-3"/>
                <w:sz w:val="18"/>
              </w:rPr>
              <w:t xml:space="preserve">appropriate training </w:t>
            </w:r>
            <w:r>
              <w:rPr>
                <w:color w:val="58595B"/>
                <w:sz w:val="18"/>
              </w:rPr>
              <w:t xml:space="preserve">and </w:t>
            </w:r>
            <w:r>
              <w:rPr>
                <w:color w:val="58595B"/>
                <w:spacing w:val="-3"/>
                <w:sz w:val="18"/>
              </w:rPr>
              <w:t xml:space="preserve">accreditation for relevant professionals </w:t>
            </w:r>
            <w:r>
              <w:rPr>
                <w:color w:val="58595B"/>
                <w:sz w:val="18"/>
              </w:rPr>
              <w:t xml:space="preserve">to be </w:t>
            </w:r>
            <w:r>
              <w:rPr>
                <w:color w:val="58595B"/>
                <w:spacing w:val="-3"/>
                <w:sz w:val="18"/>
              </w:rPr>
              <w:t xml:space="preserve">recognised </w:t>
            </w:r>
            <w:r>
              <w:rPr>
                <w:color w:val="58595B"/>
                <w:sz w:val="18"/>
              </w:rPr>
              <w:t xml:space="preserve">as </w:t>
            </w:r>
            <w:r>
              <w:rPr>
                <w:color w:val="58595B"/>
                <w:spacing w:val="-3"/>
                <w:sz w:val="18"/>
              </w:rPr>
              <w:t xml:space="preserve">intermediaries </w:t>
            </w:r>
            <w:r>
              <w:rPr>
                <w:color w:val="58595B"/>
                <w:sz w:val="18"/>
              </w:rPr>
              <w:t xml:space="preserve">in </w:t>
            </w:r>
            <w:r>
              <w:rPr>
                <w:color w:val="58595B"/>
                <w:spacing w:val="-3"/>
                <w:sz w:val="18"/>
              </w:rPr>
              <w:t xml:space="preserve">February </w:t>
            </w:r>
            <w:r>
              <w:rPr>
                <w:color w:val="58595B"/>
                <w:sz w:val="18"/>
              </w:rPr>
              <w:t>2021 with a view to having agreement in place with a third level institution by April 2021.</w:t>
            </w:r>
          </w:p>
          <w:p w14:paraId="6513F4C2" w14:textId="77777777" w:rsidR="00327508" w:rsidRDefault="00327508" w:rsidP="00027A62">
            <w:pPr>
              <w:pStyle w:val="TableParagraph"/>
              <w:spacing w:before="49" w:line="223" w:lineRule="auto"/>
              <w:ind w:left="293" w:right="25"/>
              <w:rPr>
                <w:sz w:val="18"/>
              </w:rPr>
            </w:pPr>
            <w:r>
              <w:rPr>
                <w:color w:val="58595B"/>
                <w:sz w:val="18"/>
              </w:rPr>
              <w:t>Pilot, for 12 months, provision of the service in two areas (one urban Dublin area and one rural area) after which a costed plan would be prepared regarding extending the service throughout the State and details set out of any legislative amendments that are desirable.</w:t>
            </w:r>
          </w:p>
          <w:p w14:paraId="49A1AAB1" w14:textId="77777777" w:rsidR="00327508" w:rsidRDefault="00327508" w:rsidP="00027A62">
            <w:pPr>
              <w:pStyle w:val="TableParagraph"/>
              <w:spacing w:before="49" w:line="223" w:lineRule="auto"/>
              <w:ind w:left="293" w:right="158"/>
              <w:rPr>
                <w:sz w:val="18"/>
              </w:rPr>
            </w:pPr>
            <w:r>
              <w:rPr>
                <w:color w:val="58595B"/>
                <w:spacing w:val="-3"/>
                <w:sz w:val="18"/>
              </w:rPr>
              <w:t xml:space="preserve">Engage </w:t>
            </w:r>
            <w:r>
              <w:rPr>
                <w:color w:val="58595B"/>
                <w:sz w:val="18"/>
              </w:rPr>
              <w:t xml:space="preserve">with </w:t>
            </w:r>
            <w:r>
              <w:rPr>
                <w:color w:val="58595B"/>
                <w:spacing w:val="-3"/>
                <w:sz w:val="18"/>
              </w:rPr>
              <w:t xml:space="preserve">CORU </w:t>
            </w:r>
            <w:r>
              <w:rPr>
                <w:color w:val="58595B"/>
                <w:sz w:val="18"/>
              </w:rPr>
              <w:t xml:space="preserve">and </w:t>
            </w:r>
            <w:r>
              <w:rPr>
                <w:color w:val="58595B"/>
                <w:spacing w:val="-3"/>
                <w:sz w:val="18"/>
              </w:rPr>
              <w:t xml:space="preserve">other relevant stakeholders </w:t>
            </w:r>
            <w:r>
              <w:rPr>
                <w:color w:val="58595B"/>
                <w:sz w:val="18"/>
              </w:rPr>
              <w:t xml:space="preserve">to </w:t>
            </w:r>
            <w:r>
              <w:rPr>
                <w:color w:val="58595B"/>
                <w:spacing w:val="-3"/>
                <w:sz w:val="18"/>
              </w:rPr>
              <w:t xml:space="preserve">agree </w:t>
            </w:r>
            <w:r>
              <w:rPr>
                <w:color w:val="58595B"/>
                <w:sz w:val="18"/>
              </w:rPr>
              <w:t xml:space="preserve">who would host the </w:t>
            </w:r>
            <w:r>
              <w:rPr>
                <w:color w:val="58595B"/>
                <w:spacing w:val="-3"/>
                <w:sz w:val="18"/>
              </w:rPr>
              <w:t xml:space="preserve">register </w:t>
            </w:r>
            <w:r>
              <w:rPr>
                <w:color w:val="58595B"/>
                <w:spacing w:val="-2"/>
                <w:sz w:val="18"/>
              </w:rPr>
              <w:t xml:space="preserve">and </w:t>
            </w:r>
            <w:r>
              <w:rPr>
                <w:color w:val="58595B"/>
                <w:sz w:val="18"/>
              </w:rPr>
              <w:t xml:space="preserve">in </w:t>
            </w:r>
            <w:r>
              <w:rPr>
                <w:color w:val="58595B"/>
                <w:spacing w:val="-3"/>
                <w:sz w:val="18"/>
              </w:rPr>
              <w:t xml:space="preserve">relation </w:t>
            </w:r>
            <w:r>
              <w:rPr>
                <w:color w:val="58595B"/>
                <w:sz w:val="18"/>
              </w:rPr>
              <w:t xml:space="preserve">to </w:t>
            </w:r>
            <w:r>
              <w:rPr>
                <w:color w:val="58595B"/>
                <w:spacing w:val="-2"/>
                <w:sz w:val="18"/>
              </w:rPr>
              <w:t xml:space="preserve">practical </w:t>
            </w:r>
            <w:r>
              <w:rPr>
                <w:color w:val="58595B"/>
                <w:spacing w:val="-3"/>
                <w:sz w:val="18"/>
              </w:rPr>
              <w:t xml:space="preserve">operational </w:t>
            </w:r>
            <w:r>
              <w:rPr>
                <w:color w:val="58595B"/>
                <w:sz w:val="18"/>
              </w:rPr>
              <w:t>issues.</w:t>
            </w:r>
            <w:r>
              <w:rPr>
                <w:color w:val="58595B"/>
                <w:spacing w:val="-10"/>
                <w:sz w:val="18"/>
              </w:rPr>
              <w:t xml:space="preserve"> </w:t>
            </w:r>
            <w:r>
              <w:rPr>
                <w:color w:val="58595B"/>
                <w:spacing w:val="-3"/>
                <w:sz w:val="18"/>
              </w:rPr>
              <w:t>Engagement</w:t>
            </w:r>
            <w:r>
              <w:rPr>
                <w:color w:val="58595B"/>
                <w:spacing w:val="-13"/>
                <w:sz w:val="18"/>
              </w:rPr>
              <w:t xml:space="preserve"> </w:t>
            </w:r>
            <w:r>
              <w:rPr>
                <w:color w:val="58595B"/>
                <w:sz w:val="18"/>
              </w:rPr>
              <w:t>will</w:t>
            </w:r>
            <w:r>
              <w:rPr>
                <w:color w:val="58595B"/>
                <w:spacing w:val="-9"/>
                <w:sz w:val="18"/>
              </w:rPr>
              <w:t xml:space="preserve"> </w:t>
            </w:r>
            <w:r>
              <w:rPr>
                <w:color w:val="58595B"/>
                <w:spacing w:val="-3"/>
                <w:sz w:val="18"/>
              </w:rPr>
              <w:t>take</w:t>
            </w:r>
            <w:r>
              <w:rPr>
                <w:color w:val="58595B"/>
                <w:spacing w:val="-10"/>
                <w:sz w:val="18"/>
              </w:rPr>
              <w:t xml:space="preserve"> </w:t>
            </w:r>
            <w:r>
              <w:rPr>
                <w:color w:val="58595B"/>
                <w:sz w:val="18"/>
              </w:rPr>
              <w:t xml:space="preserve">place with the </w:t>
            </w:r>
            <w:r>
              <w:rPr>
                <w:color w:val="58595B"/>
                <w:spacing w:val="-2"/>
                <w:sz w:val="18"/>
              </w:rPr>
              <w:t xml:space="preserve">Courts </w:t>
            </w:r>
            <w:r>
              <w:rPr>
                <w:color w:val="58595B"/>
                <w:spacing w:val="-3"/>
                <w:sz w:val="18"/>
              </w:rPr>
              <w:t xml:space="preserve">Service </w:t>
            </w:r>
            <w:r>
              <w:rPr>
                <w:color w:val="58595B"/>
                <w:sz w:val="18"/>
              </w:rPr>
              <w:t xml:space="preserve">in </w:t>
            </w:r>
            <w:r>
              <w:rPr>
                <w:color w:val="58595B"/>
                <w:spacing w:val="-3"/>
                <w:sz w:val="18"/>
              </w:rPr>
              <w:t xml:space="preserve">relation </w:t>
            </w:r>
            <w:r>
              <w:rPr>
                <w:color w:val="58595B"/>
                <w:sz w:val="18"/>
              </w:rPr>
              <w:t xml:space="preserve">to </w:t>
            </w:r>
            <w:r>
              <w:rPr>
                <w:color w:val="58595B"/>
                <w:spacing w:val="-3"/>
                <w:sz w:val="18"/>
              </w:rPr>
              <w:t xml:space="preserve">access </w:t>
            </w:r>
            <w:r>
              <w:rPr>
                <w:color w:val="58595B"/>
                <w:sz w:val="18"/>
              </w:rPr>
              <w:t>to the</w:t>
            </w:r>
            <w:r>
              <w:rPr>
                <w:color w:val="58595B"/>
                <w:spacing w:val="-13"/>
                <w:sz w:val="18"/>
              </w:rPr>
              <w:t xml:space="preserve"> </w:t>
            </w:r>
            <w:r>
              <w:rPr>
                <w:color w:val="58595B"/>
                <w:spacing w:val="-4"/>
                <w:sz w:val="18"/>
              </w:rPr>
              <w:t>register.</w:t>
            </w:r>
          </w:p>
        </w:tc>
        <w:tc>
          <w:tcPr>
            <w:tcW w:w="514" w:type="pct"/>
            <w:tcBorders>
              <w:top w:val="single" w:sz="4" w:space="0" w:color="FFFFFF"/>
              <w:left w:val="single" w:sz="4" w:space="0" w:color="FFFFFF"/>
              <w:bottom w:val="single" w:sz="4" w:space="0" w:color="FFFFFF"/>
              <w:right w:val="single" w:sz="4" w:space="0" w:color="FFFFFF"/>
            </w:tcBorders>
            <w:shd w:val="clear" w:color="auto" w:fill="FAD5E5"/>
          </w:tcPr>
          <w:p w14:paraId="5A1E1793" w14:textId="77777777" w:rsidR="00327508" w:rsidRDefault="00327508" w:rsidP="00027A62">
            <w:pPr>
              <w:pStyle w:val="TableParagraph"/>
              <w:spacing w:before="49" w:line="223" w:lineRule="auto"/>
              <w:ind w:left="118"/>
              <w:rPr>
                <w:sz w:val="18"/>
              </w:rPr>
            </w:pPr>
            <w:r>
              <w:rPr>
                <w:color w:val="58595B"/>
                <w:sz w:val="18"/>
              </w:rPr>
              <w:t>Q1 2021 and ongoing</w:t>
            </w:r>
          </w:p>
        </w:tc>
        <w:tc>
          <w:tcPr>
            <w:tcW w:w="631" w:type="pct"/>
            <w:tcBorders>
              <w:top w:val="single" w:sz="4" w:space="0" w:color="FFFFFF"/>
              <w:left w:val="single" w:sz="4" w:space="0" w:color="FFFFFF"/>
              <w:bottom w:val="single" w:sz="4" w:space="0" w:color="FFFFFF"/>
              <w:right w:val="single" w:sz="4" w:space="0" w:color="FFFFFF"/>
            </w:tcBorders>
            <w:shd w:val="clear" w:color="auto" w:fill="FAD5E5"/>
          </w:tcPr>
          <w:p w14:paraId="4F7B42FC" w14:textId="77777777" w:rsidR="00327508" w:rsidRDefault="00327508" w:rsidP="00027A62">
            <w:pPr>
              <w:pStyle w:val="TableParagraph"/>
              <w:spacing w:before="36" w:line="285" w:lineRule="auto"/>
              <w:ind w:left="287" w:right="181"/>
              <w:rPr>
                <w:color w:val="58595B"/>
                <w:spacing w:val="-6"/>
                <w:sz w:val="18"/>
              </w:rPr>
            </w:pPr>
            <w:r>
              <w:rPr>
                <w:color w:val="58595B"/>
                <w:spacing w:val="-4"/>
                <w:sz w:val="18"/>
              </w:rPr>
              <w:t xml:space="preserve">DOJ </w:t>
            </w:r>
            <w:r>
              <w:rPr>
                <w:color w:val="58595B"/>
                <w:spacing w:val="-3"/>
                <w:sz w:val="18"/>
              </w:rPr>
              <w:t xml:space="preserve">(Criminal </w:t>
            </w:r>
            <w:r>
              <w:rPr>
                <w:color w:val="58595B"/>
                <w:spacing w:val="-6"/>
                <w:sz w:val="18"/>
              </w:rPr>
              <w:t xml:space="preserve">Policy) </w:t>
            </w:r>
          </w:p>
          <w:p w14:paraId="46C59C8E" w14:textId="77777777" w:rsidR="00327508" w:rsidRDefault="00327508" w:rsidP="00027A62">
            <w:pPr>
              <w:pStyle w:val="TableParagraph"/>
              <w:spacing w:before="36" w:line="285" w:lineRule="auto"/>
              <w:ind w:left="287" w:right="181"/>
              <w:rPr>
                <w:color w:val="58595B"/>
                <w:spacing w:val="-6"/>
                <w:sz w:val="18"/>
              </w:rPr>
            </w:pPr>
          </w:p>
          <w:p w14:paraId="2613D9B7" w14:textId="77777777" w:rsidR="00327508" w:rsidRDefault="00327508" w:rsidP="00027A62">
            <w:pPr>
              <w:pStyle w:val="TableParagraph"/>
              <w:spacing w:before="36" w:line="285" w:lineRule="auto"/>
              <w:ind w:left="287" w:right="181"/>
              <w:rPr>
                <w:color w:val="58595B"/>
                <w:spacing w:val="-3"/>
                <w:sz w:val="18"/>
              </w:rPr>
            </w:pPr>
            <w:r>
              <w:rPr>
                <w:color w:val="58595B"/>
                <w:spacing w:val="-2"/>
                <w:sz w:val="18"/>
              </w:rPr>
              <w:t xml:space="preserve">Courts </w:t>
            </w:r>
            <w:r>
              <w:rPr>
                <w:color w:val="58595B"/>
                <w:spacing w:val="-3"/>
                <w:sz w:val="18"/>
              </w:rPr>
              <w:t xml:space="preserve">Service </w:t>
            </w:r>
          </w:p>
          <w:p w14:paraId="62940B0F" w14:textId="77777777" w:rsidR="00327508" w:rsidRDefault="00327508" w:rsidP="00027A62">
            <w:pPr>
              <w:pStyle w:val="TableParagraph"/>
              <w:spacing w:before="36" w:line="285" w:lineRule="auto"/>
              <w:ind w:left="287" w:right="181"/>
              <w:rPr>
                <w:color w:val="58595B"/>
                <w:sz w:val="18"/>
              </w:rPr>
            </w:pPr>
          </w:p>
          <w:p w14:paraId="64792686" w14:textId="77777777" w:rsidR="00327508" w:rsidRDefault="00327508" w:rsidP="00027A62">
            <w:pPr>
              <w:pStyle w:val="TableParagraph"/>
              <w:spacing w:before="36" w:line="285" w:lineRule="auto"/>
              <w:ind w:left="287" w:right="181"/>
              <w:rPr>
                <w:sz w:val="18"/>
              </w:rPr>
            </w:pPr>
            <w:r>
              <w:rPr>
                <w:color w:val="58595B"/>
                <w:sz w:val="18"/>
              </w:rPr>
              <w:t>ODPP</w:t>
            </w:r>
          </w:p>
        </w:tc>
        <w:tc>
          <w:tcPr>
            <w:tcW w:w="1220" w:type="pct"/>
            <w:tcBorders>
              <w:top w:val="single" w:sz="4" w:space="0" w:color="FFFFFF"/>
              <w:left w:val="single" w:sz="4" w:space="0" w:color="FFFFFF"/>
              <w:bottom w:val="single" w:sz="4" w:space="0" w:color="FFFFFF"/>
              <w:right w:val="single" w:sz="4" w:space="0" w:color="FFFFFF"/>
            </w:tcBorders>
            <w:shd w:val="clear" w:color="auto" w:fill="FAD5E5"/>
          </w:tcPr>
          <w:p w14:paraId="383F0355" w14:textId="0CD58AA0" w:rsidR="00327508" w:rsidRPr="00B40243" w:rsidRDefault="00327508" w:rsidP="00053B20">
            <w:pPr>
              <w:pStyle w:val="PlainText"/>
              <w:spacing w:line="276" w:lineRule="auto"/>
              <w:rPr>
                <w:rFonts w:ascii="Lato" w:eastAsia="Times New Roman" w:hAnsi="Lato" w:cs="Times New Roman"/>
                <w:color w:val="595959" w:themeColor="text1" w:themeTint="A6"/>
                <w:sz w:val="18"/>
                <w:szCs w:val="18"/>
                <w:lang w:eastAsia="en-IE"/>
              </w:rPr>
            </w:pPr>
            <w:r w:rsidRPr="00B40243">
              <w:rPr>
                <w:rFonts w:ascii="Lato" w:hAnsi="Lato"/>
                <w:color w:val="595959" w:themeColor="text1" w:themeTint="A6"/>
                <w:sz w:val="18"/>
                <w:szCs w:val="18"/>
              </w:rPr>
              <w:t>A subgroup to examine t</w:t>
            </w:r>
            <w:r w:rsidRPr="00B40243">
              <w:rPr>
                <w:rFonts w:ascii="Lato" w:hAnsi="Lato" w:cs="Arial"/>
                <w:color w:val="595959" w:themeColor="text1" w:themeTint="A6"/>
                <w:sz w:val="18"/>
                <w:szCs w:val="18"/>
              </w:rPr>
              <w:t xml:space="preserve">he use of Intermediaries and establishment of a pilot began work in January 2021. </w:t>
            </w:r>
            <w:r w:rsidRPr="00B40243">
              <w:rPr>
                <w:rFonts w:ascii="Lato" w:eastAsia="Times New Roman" w:hAnsi="Lato" w:cs="Times New Roman"/>
                <w:color w:val="595959" w:themeColor="text1" w:themeTint="A6"/>
                <w:sz w:val="18"/>
                <w:szCs w:val="18"/>
                <w:lang w:eastAsia="en-IE"/>
              </w:rPr>
              <w:t>This sub-group has meet a number of times since publication of the report, the last occasion being 10 March. ODPP are part of the subgroup.</w:t>
            </w:r>
          </w:p>
          <w:p w14:paraId="2B26207E" w14:textId="77777777" w:rsidR="00327508" w:rsidRPr="00B40243" w:rsidRDefault="00327508" w:rsidP="00053B20">
            <w:pPr>
              <w:pStyle w:val="PlainText"/>
              <w:spacing w:line="276" w:lineRule="auto"/>
              <w:rPr>
                <w:rFonts w:ascii="Lato" w:eastAsia="Times New Roman" w:hAnsi="Lato" w:cs="Times New Roman"/>
                <w:color w:val="595959" w:themeColor="text1" w:themeTint="A6"/>
                <w:sz w:val="18"/>
                <w:szCs w:val="18"/>
                <w:lang w:eastAsia="en-IE"/>
              </w:rPr>
            </w:pPr>
          </w:p>
          <w:p w14:paraId="00C03874" w14:textId="646FABFE" w:rsidR="00327508" w:rsidRPr="00B40243" w:rsidRDefault="00327508" w:rsidP="00053B20">
            <w:pPr>
              <w:pStyle w:val="PlainText"/>
              <w:spacing w:line="276" w:lineRule="auto"/>
              <w:rPr>
                <w:rFonts w:ascii="Lato" w:eastAsia="Times New Roman" w:hAnsi="Lato" w:cs="Times New Roman"/>
                <w:color w:val="595959" w:themeColor="text1" w:themeTint="A6"/>
                <w:sz w:val="18"/>
                <w:szCs w:val="18"/>
                <w:lang w:eastAsia="en-IE"/>
              </w:rPr>
            </w:pPr>
            <w:r w:rsidRPr="00B40243">
              <w:rPr>
                <w:rFonts w:ascii="Lato" w:eastAsia="Times New Roman" w:hAnsi="Lato" w:cs="Times New Roman"/>
                <w:color w:val="595959" w:themeColor="text1" w:themeTint="A6"/>
                <w:sz w:val="18"/>
                <w:szCs w:val="18"/>
                <w:lang w:eastAsia="en-IE"/>
              </w:rPr>
              <w:t xml:space="preserve">A work plan for the group entails: </w:t>
            </w:r>
          </w:p>
          <w:p w14:paraId="6942793A" w14:textId="4253500F" w:rsidR="00327508" w:rsidRPr="00B40243" w:rsidRDefault="00327508" w:rsidP="00053B20">
            <w:pPr>
              <w:pStyle w:val="ListParagraph"/>
              <w:numPr>
                <w:ilvl w:val="0"/>
                <w:numId w:val="20"/>
              </w:numPr>
              <w:spacing w:before="100" w:beforeAutospacing="1" w:after="100" w:afterAutospacing="1"/>
              <w:rPr>
                <w:rFonts w:eastAsia="Times New Roman" w:cs="Times New Roman"/>
                <w:color w:val="595959" w:themeColor="text1" w:themeTint="A6"/>
                <w:sz w:val="18"/>
                <w:szCs w:val="18"/>
                <w:lang w:eastAsia="en-IE"/>
              </w:rPr>
            </w:pPr>
            <w:r w:rsidRPr="00B40243">
              <w:rPr>
                <w:rFonts w:eastAsia="Times New Roman" w:cs="Times New Roman"/>
                <w:color w:val="595959" w:themeColor="text1" w:themeTint="A6"/>
                <w:sz w:val="18"/>
                <w:szCs w:val="18"/>
                <w:lang w:eastAsia="en-IE"/>
              </w:rPr>
              <w:t xml:space="preserve">Developing a framework for the operation and training of intermediaries  </w:t>
            </w:r>
          </w:p>
          <w:p w14:paraId="3631A407" w14:textId="1400D455" w:rsidR="00327508" w:rsidRPr="00B40243" w:rsidRDefault="00327508" w:rsidP="00053B20">
            <w:pPr>
              <w:pStyle w:val="ListParagraph"/>
              <w:numPr>
                <w:ilvl w:val="0"/>
                <w:numId w:val="20"/>
              </w:numPr>
              <w:spacing w:before="100" w:beforeAutospacing="1" w:after="100" w:afterAutospacing="1"/>
              <w:rPr>
                <w:rFonts w:eastAsia="Times New Roman" w:cs="Times New Roman"/>
                <w:color w:val="595959" w:themeColor="text1" w:themeTint="A6"/>
                <w:sz w:val="18"/>
                <w:szCs w:val="18"/>
                <w:lang w:eastAsia="en-IE"/>
              </w:rPr>
            </w:pPr>
            <w:r w:rsidRPr="00B40243">
              <w:rPr>
                <w:rFonts w:eastAsia="Times New Roman" w:cs="Times New Roman"/>
                <w:color w:val="595959" w:themeColor="text1" w:themeTint="A6"/>
                <w:sz w:val="18"/>
                <w:szCs w:val="18"/>
                <w:lang w:eastAsia="en-IE"/>
              </w:rPr>
              <w:t xml:space="preserve">Managing/supervising the roll-out of the pilot </w:t>
            </w:r>
          </w:p>
          <w:p w14:paraId="296E6C72" w14:textId="2874E46C" w:rsidR="00327508" w:rsidRPr="00B40243" w:rsidRDefault="00327508" w:rsidP="00053B20">
            <w:pPr>
              <w:pStyle w:val="ListParagraph"/>
              <w:numPr>
                <w:ilvl w:val="0"/>
                <w:numId w:val="20"/>
              </w:numPr>
              <w:spacing w:before="100" w:beforeAutospacing="1" w:after="100" w:afterAutospacing="1"/>
              <w:rPr>
                <w:rFonts w:eastAsia="Times New Roman" w:cs="Times New Roman"/>
                <w:color w:val="595959" w:themeColor="text1" w:themeTint="A6"/>
                <w:sz w:val="18"/>
                <w:szCs w:val="18"/>
                <w:lang w:eastAsia="en-IE"/>
              </w:rPr>
            </w:pPr>
            <w:r w:rsidRPr="00B40243">
              <w:rPr>
                <w:rFonts w:eastAsia="Times New Roman" w:cs="Times New Roman"/>
                <w:color w:val="595959" w:themeColor="text1" w:themeTint="A6"/>
                <w:sz w:val="18"/>
                <w:szCs w:val="18"/>
                <w:lang w:eastAsia="en-IE"/>
              </w:rPr>
              <w:t xml:space="preserve">Managing/supervising full roll out across the State including management of the intermediaries register (long term goal) </w:t>
            </w:r>
          </w:p>
          <w:p w14:paraId="3160D1C0" w14:textId="1CB844C6" w:rsidR="00327508" w:rsidRPr="00B40243" w:rsidRDefault="00740EE3" w:rsidP="00053B20">
            <w:pPr>
              <w:spacing w:before="100" w:beforeAutospacing="1" w:after="100" w:afterAutospacing="1"/>
              <w:rPr>
                <w:rFonts w:ascii="Lato" w:eastAsia="Times New Roman" w:hAnsi="Lato" w:cs="Times New Roman"/>
                <w:color w:val="595959" w:themeColor="text1" w:themeTint="A6"/>
                <w:sz w:val="18"/>
                <w:szCs w:val="18"/>
                <w:lang w:eastAsia="en-IE"/>
              </w:rPr>
            </w:pPr>
            <w:r>
              <w:rPr>
                <w:rFonts w:ascii="Lato" w:eastAsia="Times New Roman" w:hAnsi="Lato" w:cs="Times New Roman"/>
                <w:color w:val="595959" w:themeColor="text1" w:themeTint="A6"/>
                <w:sz w:val="18"/>
                <w:szCs w:val="18"/>
                <w:lang w:eastAsia="en-IE"/>
              </w:rPr>
              <w:t>An academic</w:t>
            </w:r>
            <w:r w:rsidR="00327508" w:rsidRPr="00B40243">
              <w:rPr>
                <w:rFonts w:ascii="Lato" w:eastAsia="Times New Roman" w:hAnsi="Lato" w:cs="Times New Roman"/>
                <w:color w:val="595959" w:themeColor="text1" w:themeTint="A6"/>
                <w:sz w:val="18"/>
                <w:szCs w:val="18"/>
                <w:lang w:eastAsia="en-IE"/>
              </w:rPr>
              <w:t xml:space="preserve"> consultant, with the</w:t>
            </w:r>
            <w:r>
              <w:rPr>
                <w:rFonts w:ascii="Lato" w:eastAsia="Times New Roman" w:hAnsi="Lato" w:cs="Times New Roman"/>
                <w:color w:val="595959" w:themeColor="text1" w:themeTint="A6"/>
                <w:sz w:val="18"/>
                <w:szCs w:val="18"/>
                <w:lang w:eastAsia="en-IE"/>
              </w:rPr>
              <w:t xml:space="preserve"> support of the sub-group, has been </w:t>
            </w:r>
            <w:r w:rsidR="00327508" w:rsidRPr="00B40243">
              <w:rPr>
                <w:rFonts w:ascii="Lato" w:eastAsia="Times New Roman" w:hAnsi="Lato" w:cs="Times New Roman"/>
                <w:color w:val="595959" w:themeColor="text1" w:themeTint="A6"/>
                <w:sz w:val="18"/>
                <w:szCs w:val="18"/>
                <w:lang w:eastAsia="en-IE"/>
              </w:rPr>
              <w:t xml:space="preserve">tasked with developing the framework for the operation and training of intermediaries and will engage with stakeholders in development of such. The pilot will take place in two locations, one in Dublin and one in a rural area. </w:t>
            </w:r>
          </w:p>
          <w:p w14:paraId="094FD834" w14:textId="2B705E41" w:rsidR="00327508" w:rsidRPr="00B40243" w:rsidRDefault="00327508" w:rsidP="00634577">
            <w:pPr>
              <w:pStyle w:val="TableParagraph"/>
              <w:spacing w:line="276" w:lineRule="auto"/>
              <w:ind w:right="181"/>
              <w:rPr>
                <w:color w:val="595959" w:themeColor="text1" w:themeTint="A6"/>
                <w:sz w:val="18"/>
                <w:szCs w:val="18"/>
              </w:rPr>
            </w:pPr>
            <w:r w:rsidRPr="00B40243">
              <w:rPr>
                <w:rFonts w:eastAsia="Times New Roman" w:cs="Times New Roman"/>
                <w:color w:val="595959" w:themeColor="text1" w:themeTint="A6"/>
                <w:sz w:val="18"/>
                <w:szCs w:val="18"/>
                <w:lang w:eastAsia="en-IE"/>
              </w:rPr>
              <w:t>A Request for Tender for the consultant was advertised on 1 April</w:t>
            </w:r>
            <w:r>
              <w:rPr>
                <w:rFonts w:eastAsia="Times New Roman" w:cs="Times New Roman"/>
                <w:color w:val="595959" w:themeColor="text1" w:themeTint="A6"/>
                <w:sz w:val="18"/>
                <w:szCs w:val="18"/>
                <w:lang w:eastAsia="en-IE"/>
              </w:rPr>
              <w:t xml:space="preserve">. </w:t>
            </w:r>
            <w:r w:rsidRPr="00B40243">
              <w:rPr>
                <w:rFonts w:eastAsia="Times New Roman" w:cs="Times New Roman"/>
                <w:color w:val="595959" w:themeColor="text1" w:themeTint="A6"/>
                <w:sz w:val="18"/>
                <w:szCs w:val="18"/>
                <w:lang w:eastAsia="en-IE"/>
              </w:rPr>
              <w:t xml:space="preserve"> </w:t>
            </w:r>
            <w:r w:rsidRPr="00CE5F4C">
              <w:rPr>
                <w:rFonts w:eastAsia="Times New Roman" w:cs="Times New Roman"/>
                <w:color w:val="595959" w:themeColor="text1" w:themeTint="A6"/>
                <w:sz w:val="18"/>
                <w:szCs w:val="18"/>
                <w:lang w:eastAsia="en-IE"/>
              </w:rPr>
              <w:t xml:space="preserve">An academic/NGO consultant, (UL) with the support of the sub-group, has </w:t>
            </w:r>
            <w:r w:rsidR="00740EE3">
              <w:rPr>
                <w:rFonts w:eastAsia="Times New Roman" w:cs="Times New Roman"/>
                <w:color w:val="595959" w:themeColor="text1" w:themeTint="A6"/>
                <w:sz w:val="18"/>
                <w:szCs w:val="18"/>
                <w:lang w:eastAsia="en-IE"/>
              </w:rPr>
              <w:t xml:space="preserve">now </w:t>
            </w:r>
            <w:r w:rsidRPr="00CE5F4C">
              <w:rPr>
                <w:rFonts w:eastAsia="Times New Roman" w:cs="Times New Roman"/>
                <w:color w:val="595959" w:themeColor="text1" w:themeTint="A6"/>
                <w:sz w:val="18"/>
                <w:szCs w:val="18"/>
                <w:lang w:eastAsia="en-IE"/>
              </w:rPr>
              <w:t>been tasked with developing the framework for the operation and training of intermediaries and will engage with engage with stakeholders in development of such. Development of the course content is currently underway.</w:t>
            </w:r>
            <w:r>
              <w:rPr>
                <w:rFonts w:ascii="Arial" w:eastAsia="Times New Roman" w:hAnsi="Arial" w:cs="Arial"/>
                <w:sz w:val="24"/>
                <w:szCs w:val="24"/>
              </w:rPr>
              <w:t xml:space="preserve"> </w:t>
            </w:r>
          </w:p>
        </w:tc>
        <w:tc>
          <w:tcPr>
            <w:tcW w:w="1086"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725DDA0E" w14:textId="3D29441D" w:rsidR="00327508" w:rsidRPr="00B40243" w:rsidRDefault="00D2300A" w:rsidP="00D2300A">
            <w:pPr>
              <w:pStyle w:val="PlainText"/>
              <w:spacing w:line="276" w:lineRule="auto"/>
              <w:jc w:val="center"/>
              <w:rPr>
                <w:rFonts w:ascii="Lato" w:hAnsi="Lato"/>
                <w:color w:val="595959" w:themeColor="text1" w:themeTint="A6"/>
                <w:sz w:val="18"/>
                <w:szCs w:val="18"/>
              </w:rPr>
            </w:pPr>
            <w:r w:rsidRPr="00F92AAF">
              <w:rPr>
                <w:rFonts w:eastAsia="Times New Roman" w:cs="Calibri"/>
                <w:color w:val="FFFFFF"/>
                <w:sz w:val="24"/>
                <w:szCs w:val="24"/>
                <w:lang w:val="en-GB" w:eastAsia="en-IE" w:bidi="en-GB"/>
              </w:rPr>
              <w:t>On Track</w:t>
            </w:r>
          </w:p>
        </w:tc>
      </w:tr>
      <w:tr w:rsidR="00327508" w14:paraId="71A0F881" w14:textId="2DA8264A" w:rsidTr="00D2300A">
        <w:trPr>
          <w:trHeight w:val="1833"/>
        </w:trPr>
        <w:tc>
          <w:tcPr>
            <w:tcW w:w="705" w:type="pct"/>
            <w:tcBorders>
              <w:left w:val="single" w:sz="4" w:space="0" w:color="FFFFFF"/>
              <w:bottom w:val="single" w:sz="4" w:space="0" w:color="FFFFFF"/>
              <w:right w:val="nil"/>
            </w:tcBorders>
            <w:shd w:val="clear" w:color="auto" w:fill="EC008C"/>
          </w:tcPr>
          <w:p w14:paraId="6996C138" w14:textId="77777777" w:rsidR="00327508" w:rsidRDefault="00327508" w:rsidP="00027A62">
            <w:pPr>
              <w:pStyle w:val="TableParagraph"/>
              <w:rPr>
                <w:rFonts w:ascii="Times New Roman"/>
                <w:sz w:val="24"/>
              </w:rPr>
            </w:pPr>
          </w:p>
          <w:p w14:paraId="577F71BC" w14:textId="77777777" w:rsidR="00327508" w:rsidRDefault="00327508" w:rsidP="00027A62">
            <w:pPr>
              <w:pStyle w:val="TableParagraph"/>
              <w:rPr>
                <w:rFonts w:ascii="Times New Roman"/>
                <w:sz w:val="24"/>
              </w:rPr>
            </w:pPr>
          </w:p>
          <w:p w14:paraId="4F3B24D2" w14:textId="77777777" w:rsidR="00327508" w:rsidRDefault="00327508" w:rsidP="00027A62">
            <w:pPr>
              <w:pStyle w:val="TableParagraph"/>
              <w:rPr>
                <w:rFonts w:ascii="Times New Roman"/>
                <w:sz w:val="24"/>
              </w:rPr>
            </w:pPr>
          </w:p>
          <w:p w14:paraId="2B0058DE" w14:textId="77777777" w:rsidR="00327508" w:rsidRDefault="00327508" w:rsidP="00027A62">
            <w:pPr>
              <w:pStyle w:val="TableParagraph"/>
              <w:rPr>
                <w:rFonts w:ascii="Times New Roman"/>
                <w:sz w:val="24"/>
              </w:rPr>
            </w:pPr>
          </w:p>
          <w:p w14:paraId="475E088D" w14:textId="77777777" w:rsidR="00327508" w:rsidRDefault="00327508" w:rsidP="00027A62">
            <w:pPr>
              <w:pStyle w:val="TableParagraph"/>
              <w:spacing w:before="7"/>
              <w:rPr>
                <w:rFonts w:ascii="Times New Roman"/>
                <w:sz w:val="23"/>
              </w:rPr>
            </w:pPr>
          </w:p>
          <w:p w14:paraId="7D7AE322" w14:textId="77777777" w:rsidR="00327508" w:rsidRDefault="00327508" w:rsidP="00027A62">
            <w:pPr>
              <w:pStyle w:val="TableParagraph"/>
              <w:ind w:left="742" w:right="727"/>
              <w:jc w:val="center"/>
              <w:rPr>
                <w:b/>
                <w:sz w:val="20"/>
              </w:rPr>
            </w:pPr>
            <w:r>
              <w:rPr>
                <w:b/>
                <w:color w:val="FFFFFF"/>
                <w:sz w:val="20"/>
              </w:rPr>
              <w:t>7.2</w:t>
            </w:r>
          </w:p>
        </w:tc>
        <w:tc>
          <w:tcPr>
            <w:tcW w:w="844" w:type="pct"/>
            <w:tcBorders>
              <w:top w:val="single" w:sz="4" w:space="0" w:color="FFFFFF"/>
              <w:left w:val="nil"/>
              <w:bottom w:val="single" w:sz="4" w:space="0" w:color="FFFFFF"/>
              <w:right w:val="single" w:sz="4" w:space="0" w:color="FFFFFF"/>
            </w:tcBorders>
            <w:shd w:val="clear" w:color="auto" w:fill="F8C1D9"/>
          </w:tcPr>
          <w:p w14:paraId="6E688E5A" w14:textId="77777777" w:rsidR="00327508" w:rsidRPr="00BF5744" w:rsidRDefault="00327508" w:rsidP="00027A62">
            <w:pPr>
              <w:pStyle w:val="TableParagraph"/>
              <w:spacing w:before="49" w:line="223" w:lineRule="auto"/>
              <w:ind w:left="293" w:right="260"/>
              <w:rPr>
                <w:b/>
                <w:sz w:val="18"/>
              </w:rPr>
            </w:pPr>
            <w:r w:rsidRPr="00BF5744">
              <w:rPr>
                <w:b/>
                <w:color w:val="58595B"/>
                <w:spacing w:val="-2"/>
                <w:sz w:val="18"/>
              </w:rPr>
              <w:t xml:space="preserve">The </w:t>
            </w:r>
            <w:r w:rsidRPr="00BF5744">
              <w:rPr>
                <w:b/>
                <w:color w:val="58595B"/>
                <w:sz w:val="18"/>
              </w:rPr>
              <w:t xml:space="preserve">task of </w:t>
            </w:r>
            <w:r w:rsidRPr="00BF5744">
              <w:rPr>
                <w:b/>
                <w:color w:val="58595B"/>
                <w:spacing w:val="-3"/>
                <w:sz w:val="18"/>
              </w:rPr>
              <w:t xml:space="preserve">recruiting </w:t>
            </w:r>
            <w:r w:rsidRPr="00BF5744">
              <w:rPr>
                <w:b/>
                <w:color w:val="58595B"/>
                <w:spacing w:val="-2"/>
                <w:sz w:val="18"/>
              </w:rPr>
              <w:t xml:space="preserve">and </w:t>
            </w:r>
            <w:r w:rsidRPr="00BF5744">
              <w:rPr>
                <w:b/>
                <w:color w:val="58595B"/>
                <w:sz w:val="18"/>
              </w:rPr>
              <w:t xml:space="preserve">training </w:t>
            </w:r>
            <w:r w:rsidRPr="00BF5744">
              <w:rPr>
                <w:b/>
                <w:color w:val="58595B"/>
                <w:spacing w:val="-3"/>
                <w:sz w:val="18"/>
              </w:rPr>
              <w:t xml:space="preserve">intermediaries </w:t>
            </w:r>
            <w:r w:rsidRPr="00BF5744">
              <w:rPr>
                <w:b/>
                <w:color w:val="58595B"/>
                <w:sz w:val="18"/>
              </w:rPr>
              <w:t xml:space="preserve">should be </w:t>
            </w:r>
            <w:r w:rsidRPr="00BF5744">
              <w:rPr>
                <w:b/>
                <w:color w:val="58595B"/>
                <w:spacing w:val="-3"/>
                <w:sz w:val="18"/>
              </w:rPr>
              <w:t xml:space="preserve">undertaken by </w:t>
            </w:r>
            <w:r w:rsidRPr="00BF5744">
              <w:rPr>
                <w:b/>
                <w:color w:val="58595B"/>
                <w:sz w:val="18"/>
              </w:rPr>
              <w:t xml:space="preserve">the </w:t>
            </w:r>
            <w:r w:rsidRPr="00BF5744">
              <w:rPr>
                <w:b/>
                <w:color w:val="58595B"/>
                <w:spacing w:val="-3"/>
                <w:sz w:val="18"/>
              </w:rPr>
              <w:t xml:space="preserve">Department </w:t>
            </w:r>
            <w:r w:rsidRPr="00BF5744">
              <w:rPr>
                <w:b/>
                <w:color w:val="58595B"/>
                <w:sz w:val="18"/>
              </w:rPr>
              <w:t xml:space="preserve">of </w:t>
            </w:r>
            <w:r w:rsidRPr="00BF5744">
              <w:rPr>
                <w:b/>
                <w:color w:val="58595B"/>
                <w:spacing w:val="-3"/>
                <w:sz w:val="18"/>
              </w:rPr>
              <w:t xml:space="preserve">Justice </w:t>
            </w:r>
            <w:r w:rsidRPr="00BF5744">
              <w:rPr>
                <w:b/>
                <w:color w:val="58595B"/>
                <w:sz w:val="18"/>
              </w:rPr>
              <w:t xml:space="preserve">or an </w:t>
            </w:r>
            <w:r w:rsidRPr="00BF5744">
              <w:rPr>
                <w:b/>
                <w:color w:val="58595B"/>
                <w:spacing w:val="-3"/>
                <w:sz w:val="18"/>
              </w:rPr>
              <w:t xml:space="preserve">appropriate </w:t>
            </w:r>
            <w:r w:rsidRPr="00BF5744">
              <w:rPr>
                <w:b/>
                <w:color w:val="58595B"/>
                <w:sz w:val="18"/>
              </w:rPr>
              <w:t xml:space="preserve">state </w:t>
            </w:r>
            <w:r w:rsidRPr="00BF5744">
              <w:rPr>
                <w:b/>
                <w:color w:val="58595B"/>
                <w:spacing w:val="-3"/>
                <w:sz w:val="18"/>
              </w:rPr>
              <w:t xml:space="preserve">agency. It </w:t>
            </w:r>
            <w:r w:rsidRPr="00BF5744">
              <w:rPr>
                <w:b/>
                <w:color w:val="58595B"/>
                <w:sz w:val="18"/>
              </w:rPr>
              <w:t>should be possible to draw upon experience and expertise in neighbouring jurisdictions in establishing a training programme and assessing persons for their suitability.</w:t>
            </w:r>
          </w:p>
          <w:p w14:paraId="3C2A0E67" w14:textId="77777777" w:rsidR="00327508" w:rsidRDefault="00327508" w:rsidP="00027A62">
            <w:pPr>
              <w:pStyle w:val="TableParagraph"/>
              <w:spacing w:before="6"/>
              <w:rPr>
                <w:rFonts w:ascii="Times New Roman"/>
                <w:sz w:val="26"/>
              </w:rPr>
            </w:pPr>
          </w:p>
          <w:p w14:paraId="34775B10" w14:textId="3A8E454A" w:rsidR="00327508" w:rsidRDefault="00327508" w:rsidP="00027A62">
            <w:pPr>
              <w:pStyle w:val="TableParagraph"/>
              <w:spacing w:line="223" w:lineRule="auto"/>
              <w:ind w:left="293" w:right="140"/>
              <w:rPr>
                <w:sz w:val="18"/>
              </w:rPr>
            </w:pPr>
          </w:p>
        </w:tc>
        <w:tc>
          <w:tcPr>
            <w:tcW w:w="514" w:type="pct"/>
            <w:tcBorders>
              <w:top w:val="single" w:sz="4" w:space="0" w:color="FFFFFF"/>
              <w:left w:val="single" w:sz="4" w:space="0" w:color="FFFFFF"/>
              <w:bottom w:val="single" w:sz="4" w:space="0" w:color="FFFFFF"/>
              <w:right w:val="single" w:sz="4" w:space="0" w:color="FFFFFF"/>
            </w:tcBorders>
            <w:shd w:val="clear" w:color="auto" w:fill="F8C1D9"/>
          </w:tcPr>
          <w:p w14:paraId="61ED3FE4" w14:textId="77777777" w:rsidR="00327508" w:rsidRDefault="00327508" w:rsidP="00027A62">
            <w:pPr>
              <w:pStyle w:val="TableParagraph"/>
              <w:spacing w:before="49" w:line="223" w:lineRule="auto"/>
              <w:ind w:left="118"/>
              <w:rPr>
                <w:sz w:val="18"/>
              </w:rPr>
            </w:pPr>
            <w:r>
              <w:rPr>
                <w:color w:val="58595B"/>
                <w:sz w:val="18"/>
              </w:rPr>
              <w:t>Q1 2021 and ongoing</w:t>
            </w:r>
          </w:p>
        </w:tc>
        <w:tc>
          <w:tcPr>
            <w:tcW w:w="631" w:type="pct"/>
            <w:tcBorders>
              <w:top w:val="single" w:sz="4" w:space="0" w:color="FFFFFF"/>
              <w:left w:val="single" w:sz="4" w:space="0" w:color="FFFFFF"/>
              <w:bottom w:val="single" w:sz="4" w:space="0" w:color="FFFFFF"/>
              <w:right w:val="single" w:sz="4" w:space="0" w:color="FFFFFF"/>
            </w:tcBorders>
            <w:shd w:val="clear" w:color="auto" w:fill="F8C1D9"/>
          </w:tcPr>
          <w:p w14:paraId="65B8E7D1" w14:textId="77777777" w:rsidR="00327508" w:rsidRDefault="00327508" w:rsidP="00027A62">
            <w:pPr>
              <w:pStyle w:val="TableParagraph"/>
              <w:spacing w:before="36" w:line="285" w:lineRule="auto"/>
              <w:ind w:left="287" w:right="181"/>
              <w:rPr>
                <w:color w:val="58595B"/>
                <w:spacing w:val="-6"/>
                <w:sz w:val="18"/>
              </w:rPr>
            </w:pPr>
            <w:r>
              <w:rPr>
                <w:color w:val="58595B"/>
                <w:spacing w:val="-4"/>
                <w:sz w:val="18"/>
              </w:rPr>
              <w:t xml:space="preserve">DOJ </w:t>
            </w:r>
            <w:r>
              <w:rPr>
                <w:color w:val="58595B"/>
                <w:spacing w:val="-3"/>
                <w:sz w:val="18"/>
              </w:rPr>
              <w:t xml:space="preserve">(Criminal </w:t>
            </w:r>
            <w:r>
              <w:rPr>
                <w:color w:val="58595B"/>
                <w:spacing w:val="-6"/>
                <w:sz w:val="18"/>
              </w:rPr>
              <w:t xml:space="preserve">Policy) </w:t>
            </w:r>
          </w:p>
          <w:p w14:paraId="01A21C8A" w14:textId="77777777" w:rsidR="00327508" w:rsidRDefault="00327508" w:rsidP="00027A62">
            <w:pPr>
              <w:pStyle w:val="TableParagraph"/>
              <w:spacing w:before="36" w:line="285" w:lineRule="auto"/>
              <w:ind w:left="287" w:right="181"/>
              <w:rPr>
                <w:color w:val="58595B"/>
                <w:spacing w:val="-3"/>
                <w:sz w:val="18"/>
              </w:rPr>
            </w:pPr>
            <w:r>
              <w:rPr>
                <w:color w:val="58595B"/>
                <w:spacing w:val="-2"/>
                <w:sz w:val="18"/>
              </w:rPr>
              <w:t xml:space="preserve">Courts </w:t>
            </w:r>
            <w:r>
              <w:rPr>
                <w:color w:val="58595B"/>
                <w:spacing w:val="-3"/>
                <w:sz w:val="18"/>
              </w:rPr>
              <w:t xml:space="preserve">Service </w:t>
            </w:r>
          </w:p>
          <w:p w14:paraId="432D84EB" w14:textId="77777777" w:rsidR="00327508" w:rsidRDefault="00327508" w:rsidP="00027A62">
            <w:pPr>
              <w:pStyle w:val="TableParagraph"/>
              <w:spacing w:before="37" w:line="285" w:lineRule="auto"/>
              <w:ind w:left="287" w:right="181"/>
              <w:rPr>
                <w:sz w:val="18"/>
              </w:rPr>
            </w:pPr>
            <w:r>
              <w:rPr>
                <w:color w:val="58595B"/>
                <w:sz w:val="18"/>
              </w:rPr>
              <w:t>ODPP</w:t>
            </w:r>
          </w:p>
        </w:tc>
        <w:tc>
          <w:tcPr>
            <w:tcW w:w="1220" w:type="pct"/>
            <w:tcBorders>
              <w:top w:val="single" w:sz="4" w:space="0" w:color="FFFFFF"/>
              <w:left w:val="single" w:sz="4" w:space="0" w:color="FFFFFF"/>
              <w:bottom w:val="single" w:sz="4" w:space="0" w:color="FFFFFF"/>
              <w:right w:val="single" w:sz="4" w:space="0" w:color="FFFFFF"/>
            </w:tcBorders>
            <w:shd w:val="clear" w:color="auto" w:fill="F8C1D9"/>
          </w:tcPr>
          <w:p w14:paraId="4450FA59" w14:textId="77777777" w:rsidR="00327508" w:rsidRPr="00B40243" w:rsidRDefault="00327508" w:rsidP="00634577">
            <w:pPr>
              <w:pStyle w:val="TableParagraph"/>
              <w:spacing w:line="285" w:lineRule="auto"/>
              <w:rPr>
                <w:color w:val="595959" w:themeColor="text1" w:themeTint="A6"/>
                <w:sz w:val="18"/>
              </w:rPr>
            </w:pPr>
            <w:r w:rsidRPr="00B40243">
              <w:rPr>
                <w:color w:val="595959" w:themeColor="text1" w:themeTint="A6"/>
                <w:sz w:val="18"/>
              </w:rPr>
              <w:t>As response to 7.1</w:t>
            </w:r>
          </w:p>
        </w:tc>
        <w:tc>
          <w:tcPr>
            <w:tcW w:w="1086"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68B2AA37" w14:textId="7326D79C" w:rsidR="00327508" w:rsidRPr="00B40243" w:rsidRDefault="00D2300A" w:rsidP="00D2300A">
            <w:pPr>
              <w:pStyle w:val="TableParagraph"/>
              <w:spacing w:line="285" w:lineRule="auto"/>
              <w:jc w:val="center"/>
              <w:rPr>
                <w:color w:val="595959" w:themeColor="text1" w:themeTint="A6"/>
                <w:sz w:val="18"/>
              </w:rPr>
            </w:pPr>
            <w:r w:rsidRPr="00F92AAF">
              <w:rPr>
                <w:rFonts w:ascii="Calibri" w:eastAsia="Times New Roman" w:hAnsi="Calibri" w:cs="Calibri"/>
                <w:color w:val="FFFFFF"/>
                <w:sz w:val="24"/>
                <w:szCs w:val="24"/>
                <w:lang w:eastAsia="en-IE"/>
              </w:rPr>
              <w:t>On Track</w:t>
            </w:r>
          </w:p>
        </w:tc>
      </w:tr>
    </w:tbl>
    <w:p w14:paraId="476A5457" w14:textId="77777777" w:rsidR="00DF0168" w:rsidRDefault="00DF0168" w:rsidP="00DF0168">
      <w:pPr>
        <w:pStyle w:val="BodyText"/>
        <w:rPr>
          <w:rFonts w:ascii="Times New Roman"/>
        </w:rPr>
      </w:pPr>
    </w:p>
    <w:p w14:paraId="55326199" w14:textId="77777777" w:rsidR="00DF0168" w:rsidRDefault="00DF0168" w:rsidP="00DF0168">
      <w:pPr>
        <w:pStyle w:val="BodyText"/>
        <w:rPr>
          <w:rFonts w:ascii="Times New Roman"/>
        </w:rPr>
      </w:pPr>
    </w:p>
    <w:p w14:paraId="08D71C2D" w14:textId="77777777" w:rsidR="00DF0168" w:rsidRDefault="00DF0168" w:rsidP="00DF0168">
      <w:pPr>
        <w:pStyle w:val="BodyText"/>
        <w:spacing w:before="9"/>
        <w:rPr>
          <w:rFonts w:ascii="Times New Roman"/>
          <w:sz w:val="19"/>
        </w:rPr>
      </w:pPr>
    </w:p>
    <w:tbl>
      <w:tblPr>
        <w:tblW w:w="502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2079"/>
        <w:gridCol w:w="2671"/>
        <w:gridCol w:w="170"/>
        <w:gridCol w:w="1343"/>
        <w:gridCol w:w="1862"/>
        <w:gridCol w:w="809"/>
        <w:gridCol w:w="2749"/>
        <w:gridCol w:w="219"/>
        <w:gridCol w:w="3484"/>
        <w:gridCol w:w="56"/>
      </w:tblGrid>
      <w:tr w:rsidR="00133D46" w14:paraId="485801FC" w14:textId="726BEC85" w:rsidTr="009C4183">
        <w:trPr>
          <w:gridAfter w:val="1"/>
          <w:wAfter w:w="18" w:type="pct"/>
          <w:trHeight w:val="481"/>
        </w:trPr>
        <w:tc>
          <w:tcPr>
            <w:tcW w:w="673" w:type="pct"/>
            <w:shd w:val="clear" w:color="auto" w:fill="EC008C"/>
          </w:tcPr>
          <w:p w14:paraId="3F60ABE9" w14:textId="77777777" w:rsidR="00133D46" w:rsidRDefault="00133D46" w:rsidP="00027A62">
            <w:pPr>
              <w:pStyle w:val="TableParagraph"/>
              <w:spacing w:before="123"/>
              <w:ind w:left="3086" w:right="3068"/>
              <w:jc w:val="center"/>
              <w:rPr>
                <w:b/>
                <w:color w:val="FFFFFF"/>
                <w:sz w:val="20"/>
              </w:rPr>
            </w:pPr>
          </w:p>
        </w:tc>
        <w:tc>
          <w:tcPr>
            <w:tcW w:w="3110" w:type="pct"/>
            <w:gridSpan w:val="6"/>
            <w:shd w:val="clear" w:color="auto" w:fill="EC008C"/>
          </w:tcPr>
          <w:p w14:paraId="7AAFE102" w14:textId="77777777" w:rsidR="00133D46" w:rsidRDefault="00133D46" w:rsidP="00027A62">
            <w:pPr>
              <w:pStyle w:val="TableParagraph"/>
              <w:spacing w:before="123"/>
              <w:ind w:left="3086" w:right="3068"/>
              <w:jc w:val="center"/>
              <w:rPr>
                <w:b/>
                <w:sz w:val="20"/>
              </w:rPr>
            </w:pPr>
            <w:r>
              <w:rPr>
                <w:b/>
                <w:color w:val="FFFFFF"/>
                <w:sz w:val="20"/>
              </w:rPr>
              <w:t>Intermediaries</w:t>
            </w:r>
          </w:p>
        </w:tc>
        <w:tc>
          <w:tcPr>
            <w:tcW w:w="1199" w:type="pct"/>
            <w:gridSpan w:val="2"/>
            <w:shd w:val="clear" w:color="auto" w:fill="EC008C"/>
          </w:tcPr>
          <w:p w14:paraId="315D9ADC" w14:textId="77777777" w:rsidR="00133D46" w:rsidRDefault="00133D46" w:rsidP="00027A62">
            <w:pPr>
              <w:pStyle w:val="TableParagraph"/>
              <w:spacing w:before="123"/>
              <w:ind w:left="3086" w:right="3068"/>
              <w:jc w:val="center"/>
              <w:rPr>
                <w:b/>
                <w:color w:val="FFFFFF"/>
                <w:sz w:val="20"/>
              </w:rPr>
            </w:pPr>
          </w:p>
        </w:tc>
      </w:tr>
      <w:tr w:rsidR="00133D46" w14:paraId="36B8F9DD" w14:textId="6F0ABD2A" w:rsidTr="00133D46">
        <w:trPr>
          <w:gridAfter w:val="1"/>
          <w:wAfter w:w="18" w:type="pct"/>
          <w:trHeight w:val="748"/>
        </w:trPr>
        <w:tc>
          <w:tcPr>
            <w:tcW w:w="673" w:type="pct"/>
            <w:tcBorders>
              <w:left w:val="single" w:sz="4" w:space="0" w:color="FFFFFF"/>
              <w:right w:val="single" w:sz="4" w:space="0" w:color="FFFFFF"/>
            </w:tcBorders>
            <w:shd w:val="clear" w:color="auto" w:fill="EC008C"/>
          </w:tcPr>
          <w:p w14:paraId="73510EEA" w14:textId="77777777" w:rsidR="00133D46" w:rsidRDefault="00133D46" w:rsidP="00027A62">
            <w:pPr>
              <w:pStyle w:val="TableParagraph"/>
              <w:spacing w:before="136"/>
              <w:ind w:left="545" w:hanging="420"/>
              <w:rPr>
                <w:b/>
                <w:sz w:val="20"/>
              </w:rPr>
            </w:pPr>
            <w:r>
              <w:rPr>
                <w:b/>
                <w:color w:val="FFFFFF"/>
                <w:sz w:val="20"/>
              </w:rPr>
              <w:t>Recommendation Number</w:t>
            </w:r>
          </w:p>
        </w:tc>
        <w:tc>
          <w:tcPr>
            <w:tcW w:w="865" w:type="pct"/>
            <w:tcBorders>
              <w:left w:val="single" w:sz="4" w:space="0" w:color="FFFFFF"/>
              <w:bottom w:val="single" w:sz="4" w:space="0" w:color="FFFFFF"/>
              <w:right w:val="single" w:sz="4" w:space="0" w:color="FFFFFF"/>
            </w:tcBorders>
            <w:shd w:val="clear" w:color="auto" w:fill="EC008C"/>
          </w:tcPr>
          <w:p w14:paraId="07B61635" w14:textId="77777777" w:rsidR="00133D46" w:rsidRDefault="00133D46" w:rsidP="00027A62">
            <w:pPr>
              <w:pStyle w:val="TableParagraph"/>
              <w:spacing w:before="3"/>
              <w:jc w:val="center"/>
              <w:rPr>
                <w:rFonts w:ascii="Times New Roman"/>
              </w:rPr>
            </w:pPr>
          </w:p>
          <w:p w14:paraId="6F7E91A5" w14:textId="77777777" w:rsidR="00133D46" w:rsidRDefault="00133D46" w:rsidP="00027A62">
            <w:pPr>
              <w:pStyle w:val="TableParagraph"/>
              <w:spacing w:before="1"/>
              <w:ind w:right="1122"/>
              <w:jc w:val="center"/>
              <w:rPr>
                <w:b/>
                <w:sz w:val="20"/>
              </w:rPr>
            </w:pPr>
            <w:r>
              <w:rPr>
                <w:b/>
                <w:color w:val="FFFFFF"/>
                <w:sz w:val="20"/>
              </w:rPr>
              <w:t>Action</w:t>
            </w:r>
          </w:p>
        </w:tc>
        <w:tc>
          <w:tcPr>
            <w:tcW w:w="490" w:type="pct"/>
            <w:gridSpan w:val="2"/>
            <w:tcBorders>
              <w:left w:val="single" w:sz="4" w:space="0" w:color="FFFFFF"/>
              <w:bottom w:val="single" w:sz="4" w:space="0" w:color="FFFFFF"/>
              <w:right w:val="single" w:sz="4" w:space="0" w:color="FFFFFF"/>
            </w:tcBorders>
            <w:shd w:val="clear" w:color="auto" w:fill="EC008C"/>
          </w:tcPr>
          <w:p w14:paraId="65A64F17" w14:textId="77777777" w:rsidR="00133D46" w:rsidRDefault="00133D46" w:rsidP="00027A62">
            <w:pPr>
              <w:pStyle w:val="TableParagraph"/>
              <w:spacing w:before="3"/>
              <w:rPr>
                <w:rFonts w:ascii="Times New Roman"/>
              </w:rPr>
            </w:pPr>
          </w:p>
          <w:p w14:paraId="383511C7" w14:textId="77777777" w:rsidR="00133D46" w:rsidRDefault="00133D46" w:rsidP="00027A62">
            <w:pPr>
              <w:pStyle w:val="TableParagraph"/>
              <w:spacing w:before="1"/>
              <w:ind w:left="501"/>
              <w:rPr>
                <w:b/>
                <w:sz w:val="20"/>
              </w:rPr>
            </w:pPr>
            <w:r>
              <w:rPr>
                <w:b/>
                <w:color w:val="FFFFFF"/>
                <w:sz w:val="20"/>
              </w:rPr>
              <w:t>Timeline</w:t>
            </w:r>
          </w:p>
        </w:tc>
        <w:tc>
          <w:tcPr>
            <w:tcW w:w="865" w:type="pct"/>
            <w:gridSpan w:val="2"/>
            <w:tcBorders>
              <w:left w:val="single" w:sz="4" w:space="0" w:color="FFFFFF"/>
              <w:bottom w:val="single" w:sz="4" w:space="0" w:color="FFFFFF"/>
              <w:right w:val="single" w:sz="4" w:space="0" w:color="FFFFFF"/>
            </w:tcBorders>
            <w:shd w:val="clear" w:color="auto" w:fill="EC008C"/>
          </w:tcPr>
          <w:p w14:paraId="66F7D2C3" w14:textId="77777777" w:rsidR="00133D46" w:rsidRDefault="00133D46" w:rsidP="00027A62">
            <w:pPr>
              <w:pStyle w:val="TableParagraph"/>
              <w:spacing w:before="136"/>
              <w:ind w:left="474" w:hanging="456"/>
              <w:rPr>
                <w:b/>
                <w:color w:val="FFFFFF"/>
                <w:sz w:val="20"/>
              </w:rPr>
            </w:pPr>
            <w:r>
              <w:rPr>
                <w:b/>
                <w:color w:val="FFFFFF"/>
                <w:sz w:val="20"/>
              </w:rPr>
              <w:t>Responsible Function/ Department</w:t>
            </w:r>
          </w:p>
        </w:tc>
        <w:tc>
          <w:tcPr>
            <w:tcW w:w="890" w:type="pct"/>
            <w:tcBorders>
              <w:left w:val="single" w:sz="4" w:space="0" w:color="FFFFFF"/>
              <w:bottom w:val="single" w:sz="4" w:space="0" w:color="FFFFFF"/>
              <w:right w:val="single" w:sz="4" w:space="0" w:color="FFFFFF"/>
            </w:tcBorders>
            <w:shd w:val="clear" w:color="auto" w:fill="EC008C"/>
          </w:tcPr>
          <w:p w14:paraId="79E6207A" w14:textId="77777777" w:rsidR="00133D46" w:rsidRDefault="00133D46" w:rsidP="00F72DFB">
            <w:pPr>
              <w:pStyle w:val="TableParagraph"/>
              <w:spacing w:before="79"/>
              <w:ind w:left="784" w:hanging="456"/>
              <w:rPr>
                <w:b/>
                <w:color w:val="FFFFFF"/>
                <w:sz w:val="20"/>
              </w:rPr>
            </w:pPr>
            <w:r>
              <w:rPr>
                <w:b/>
                <w:color w:val="FFFFFF"/>
                <w:sz w:val="20"/>
              </w:rPr>
              <w:t xml:space="preserve">Update </w:t>
            </w:r>
          </w:p>
          <w:p w14:paraId="4C5D6A04" w14:textId="712CBC44" w:rsidR="00133D46" w:rsidRDefault="00210558" w:rsidP="00F72DFB">
            <w:pPr>
              <w:pStyle w:val="TableParagraph"/>
              <w:spacing w:before="136"/>
              <w:ind w:left="474" w:hanging="456"/>
              <w:rPr>
                <w:b/>
                <w:sz w:val="20"/>
              </w:rPr>
            </w:pPr>
            <w:r>
              <w:rPr>
                <w:b/>
                <w:color w:val="FFFFFF"/>
                <w:sz w:val="20"/>
              </w:rPr>
              <w:t>February 2022</w:t>
            </w:r>
          </w:p>
        </w:tc>
        <w:tc>
          <w:tcPr>
            <w:tcW w:w="1199" w:type="pct"/>
            <w:gridSpan w:val="2"/>
            <w:tcBorders>
              <w:left w:val="single" w:sz="4" w:space="0" w:color="FFFFFF"/>
              <w:bottom w:val="single" w:sz="4" w:space="0" w:color="FFFFFF"/>
              <w:right w:val="single" w:sz="4" w:space="0" w:color="FFFFFF"/>
            </w:tcBorders>
            <w:shd w:val="clear" w:color="auto" w:fill="EC008C"/>
          </w:tcPr>
          <w:p w14:paraId="0A07ECE5" w14:textId="3CA89C27" w:rsidR="00133D46" w:rsidRDefault="00133D46" w:rsidP="00F72DFB">
            <w:pPr>
              <w:pStyle w:val="TableParagraph"/>
              <w:spacing w:before="79"/>
              <w:ind w:left="784" w:hanging="456"/>
              <w:rPr>
                <w:b/>
                <w:color w:val="FFFFFF"/>
                <w:sz w:val="20"/>
              </w:rPr>
            </w:pPr>
            <w:r>
              <w:rPr>
                <w:b/>
                <w:color w:val="FFFFFF"/>
                <w:sz w:val="20"/>
              </w:rPr>
              <w:t>Current Status</w:t>
            </w:r>
          </w:p>
        </w:tc>
      </w:tr>
      <w:tr w:rsidR="00133D46" w14:paraId="6F14DB9B" w14:textId="6D17D1C0" w:rsidTr="00D2300A">
        <w:trPr>
          <w:gridAfter w:val="1"/>
          <w:wAfter w:w="18" w:type="pct"/>
          <w:trHeight w:val="1257"/>
        </w:trPr>
        <w:tc>
          <w:tcPr>
            <w:tcW w:w="673" w:type="pct"/>
            <w:tcBorders>
              <w:top w:val="nil"/>
              <w:left w:val="single" w:sz="4" w:space="0" w:color="FFFFFF"/>
              <w:right w:val="nil"/>
            </w:tcBorders>
            <w:shd w:val="clear" w:color="auto" w:fill="EC008C"/>
          </w:tcPr>
          <w:p w14:paraId="71566807" w14:textId="00541042" w:rsidR="00133D46" w:rsidRDefault="00133D46" w:rsidP="00D51857">
            <w:pPr>
              <w:pStyle w:val="TableParagraph"/>
              <w:spacing w:before="165"/>
              <w:ind w:left="742" w:right="727"/>
              <w:jc w:val="center"/>
              <w:rPr>
                <w:sz w:val="2"/>
                <w:szCs w:val="2"/>
              </w:rPr>
            </w:pPr>
            <w:r>
              <w:rPr>
                <w:b/>
                <w:color w:val="FFFFFF"/>
                <w:sz w:val="20"/>
              </w:rPr>
              <w:t xml:space="preserve">      7.3</w:t>
            </w:r>
          </w:p>
        </w:tc>
        <w:tc>
          <w:tcPr>
            <w:tcW w:w="865" w:type="pct"/>
            <w:tcBorders>
              <w:top w:val="single" w:sz="4" w:space="0" w:color="FFFFFF"/>
              <w:left w:val="nil"/>
              <w:bottom w:val="single" w:sz="4" w:space="0" w:color="FFFFFF"/>
              <w:right w:val="single" w:sz="4" w:space="0" w:color="FFFFFF"/>
            </w:tcBorders>
            <w:shd w:val="clear" w:color="auto" w:fill="FAD5E5"/>
          </w:tcPr>
          <w:p w14:paraId="1AE1BF18" w14:textId="77777777" w:rsidR="00133D46" w:rsidRPr="00BF5744" w:rsidRDefault="00133D46" w:rsidP="00027A62">
            <w:pPr>
              <w:pStyle w:val="TableParagraph"/>
              <w:spacing w:before="139" w:line="223" w:lineRule="auto"/>
              <w:ind w:left="293" w:right="383"/>
              <w:rPr>
                <w:b/>
                <w:sz w:val="18"/>
              </w:rPr>
            </w:pPr>
            <w:r w:rsidRPr="00BF5744">
              <w:rPr>
                <w:b/>
                <w:color w:val="58595B"/>
                <w:sz w:val="18"/>
              </w:rPr>
              <w:t>An adequate number of intermediaries should be appointed on a full-time basis.</w:t>
            </w:r>
          </w:p>
          <w:p w14:paraId="616CBA95" w14:textId="77777777" w:rsidR="00133D46" w:rsidRDefault="00133D46" w:rsidP="00027A62">
            <w:pPr>
              <w:pStyle w:val="TableParagraph"/>
              <w:spacing w:before="54" w:line="223" w:lineRule="auto"/>
              <w:ind w:left="293" w:right="140"/>
              <w:rPr>
                <w:sz w:val="18"/>
              </w:rPr>
            </w:pPr>
            <w:r w:rsidRPr="00582E10">
              <w:rPr>
                <w:color w:val="58595B"/>
                <w:sz w:val="18"/>
              </w:rPr>
              <w:t>See response</w:t>
            </w:r>
            <w:r>
              <w:rPr>
                <w:color w:val="58595B"/>
                <w:sz w:val="18"/>
              </w:rPr>
              <w:t xml:space="preserve"> to recommendation 7.1.</w:t>
            </w:r>
          </w:p>
        </w:tc>
        <w:tc>
          <w:tcPr>
            <w:tcW w:w="490" w:type="pct"/>
            <w:gridSpan w:val="2"/>
            <w:tcBorders>
              <w:top w:val="single" w:sz="4" w:space="0" w:color="FFFFFF"/>
              <w:left w:val="single" w:sz="4" w:space="0" w:color="FFFFFF"/>
              <w:bottom w:val="single" w:sz="4" w:space="0" w:color="FFFFFF"/>
              <w:right w:val="single" w:sz="4" w:space="0" w:color="FFFFFF"/>
            </w:tcBorders>
            <w:shd w:val="clear" w:color="auto" w:fill="FAD5E5"/>
          </w:tcPr>
          <w:p w14:paraId="233ECF2E" w14:textId="77777777" w:rsidR="00133D46" w:rsidRDefault="00133D46" w:rsidP="00027A62">
            <w:pPr>
              <w:pStyle w:val="TableParagraph"/>
              <w:spacing w:before="139" w:line="223" w:lineRule="auto"/>
              <w:ind w:left="118"/>
              <w:rPr>
                <w:sz w:val="18"/>
              </w:rPr>
            </w:pPr>
            <w:r>
              <w:rPr>
                <w:color w:val="58595B"/>
                <w:sz w:val="18"/>
              </w:rPr>
              <w:t>Q1 2021 and ongoing</w:t>
            </w:r>
          </w:p>
        </w:tc>
        <w:tc>
          <w:tcPr>
            <w:tcW w:w="865" w:type="pct"/>
            <w:gridSpan w:val="2"/>
            <w:tcBorders>
              <w:top w:val="single" w:sz="4" w:space="0" w:color="FFFFFF"/>
              <w:left w:val="single" w:sz="4" w:space="0" w:color="FFFFFF"/>
              <w:bottom w:val="single" w:sz="4" w:space="0" w:color="FFFFFF"/>
              <w:right w:val="single" w:sz="4" w:space="0" w:color="FFFFFF"/>
            </w:tcBorders>
            <w:shd w:val="clear" w:color="auto" w:fill="FAD5E5"/>
          </w:tcPr>
          <w:p w14:paraId="3B9EE483" w14:textId="77777777" w:rsidR="00133D46" w:rsidRDefault="00133D46" w:rsidP="00027A62">
            <w:pPr>
              <w:pStyle w:val="TableParagraph"/>
              <w:spacing w:before="36" w:line="285" w:lineRule="auto"/>
              <w:ind w:left="287" w:right="181"/>
              <w:rPr>
                <w:color w:val="58595B"/>
                <w:spacing w:val="-6"/>
                <w:sz w:val="18"/>
              </w:rPr>
            </w:pPr>
            <w:r>
              <w:rPr>
                <w:color w:val="58595B"/>
                <w:spacing w:val="-4"/>
                <w:sz w:val="18"/>
              </w:rPr>
              <w:t xml:space="preserve">DOJ </w:t>
            </w:r>
            <w:r>
              <w:rPr>
                <w:color w:val="58595B"/>
                <w:spacing w:val="-3"/>
                <w:sz w:val="18"/>
              </w:rPr>
              <w:t xml:space="preserve">(Criminal </w:t>
            </w:r>
            <w:r>
              <w:rPr>
                <w:color w:val="58595B"/>
                <w:spacing w:val="-6"/>
                <w:sz w:val="18"/>
              </w:rPr>
              <w:t xml:space="preserve">Policy) </w:t>
            </w:r>
          </w:p>
          <w:p w14:paraId="59B15665" w14:textId="77777777" w:rsidR="00133D46" w:rsidRDefault="00133D46" w:rsidP="00027A62">
            <w:pPr>
              <w:pStyle w:val="TableParagraph"/>
              <w:spacing w:before="36" w:line="285" w:lineRule="auto"/>
              <w:ind w:left="287" w:right="181"/>
              <w:rPr>
                <w:color w:val="58595B"/>
                <w:spacing w:val="-3"/>
                <w:sz w:val="18"/>
              </w:rPr>
            </w:pPr>
            <w:r>
              <w:rPr>
                <w:color w:val="58595B"/>
                <w:spacing w:val="-2"/>
                <w:sz w:val="18"/>
              </w:rPr>
              <w:t xml:space="preserve">Courts </w:t>
            </w:r>
            <w:r>
              <w:rPr>
                <w:color w:val="58595B"/>
                <w:spacing w:val="-3"/>
                <w:sz w:val="18"/>
              </w:rPr>
              <w:t xml:space="preserve">Service </w:t>
            </w:r>
          </w:p>
          <w:p w14:paraId="034C549C" w14:textId="77777777" w:rsidR="00133D46" w:rsidRDefault="00133D46" w:rsidP="00027A62">
            <w:pPr>
              <w:pStyle w:val="TableParagraph"/>
              <w:spacing w:before="127" w:line="285" w:lineRule="auto"/>
              <w:ind w:left="287" w:right="181"/>
              <w:rPr>
                <w:sz w:val="18"/>
              </w:rPr>
            </w:pPr>
            <w:r>
              <w:rPr>
                <w:color w:val="58595B"/>
                <w:sz w:val="18"/>
              </w:rPr>
              <w:t>ODPP</w:t>
            </w:r>
          </w:p>
        </w:tc>
        <w:tc>
          <w:tcPr>
            <w:tcW w:w="890" w:type="pct"/>
            <w:tcBorders>
              <w:top w:val="single" w:sz="4" w:space="0" w:color="FFFFFF"/>
              <w:left w:val="single" w:sz="4" w:space="0" w:color="FFFFFF"/>
              <w:bottom w:val="single" w:sz="4" w:space="0" w:color="FFFFFF"/>
              <w:right w:val="single" w:sz="4" w:space="0" w:color="FFFFFF"/>
            </w:tcBorders>
            <w:shd w:val="clear" w:color="auto" w:fill="FAD5E5"/>
          </w:tcPr>
          <w:p w14:paraId="22569813" w14:textId="77777777" w:rsidR="00133D46" w:rsidRDefault="00133D46" w:rsidP="00634577">
            <w:pPr>
              <w:pStyle w:val="TableParagraph"/>
              <w:spacing w:line="285" w:lineRule="auto"/>
              <w:rPr>
                <w:sz w:val="18"/>
              </w:rPr>
            </w:pPr>
            <w:r>
              <w:rPr>
                <w:color w:val="58595B"/>
                <w:sz w:val="18"/>
              </w:rPr>
              <w:t>As response to 7.1</w:t>
            </w:r>
          </w:p>
        </w:tc>
        <w:tc>
          <w:tcPr>
            <w:tcW w:w="1199" w:type="pct"/>
            <w:gridSpan w:val="2"/>
            <w:tcBorders>
              <w:top w:val="single" w:sz="4" w:space="0" w:color="FFFFFF"/>
              <w:left w:val="single" w:sz="4" w:space="0" w:color="FFFFFF"/>
              <w:bottom w:val="single" w:sz="4" w:space="0" w:color="FFFFFF"/>
              <w:right w:val="single" w:sz="4" w:space="0" w:color="FFFFFF"/>
            </w:tcBorders>
            <w:shd w:val="clear" w:color="auto" w:fill="00B050"/>
            <w:vAlign w:val="center"/>
          </w:tcPr>
          <w:p w14:paraId="45D6944E" w14:textId="342A7C06" w:rsidR="00133D46" w:rsidRDefault="00D2300A" w:rsidP="00D2300A">
            <w:pPr>
              <w:pStyle w:val="TableParagraph"/>
              <w:spacing w:line="285" w:lineRule="auto"/>
              <w:jc w:val="center"/>
              <w:rPr>
                <w:color w:val="58595B"/>
                <w:sz w:val="18"/>
              </w:rPr>
            </w:pPr>
            <w:r w:rsidRPr="00F92AAF">
              <w:rPr>
                <w:rFonts w:ascii="Calibri" w:eastAsia="Times New Roman" w:hAnsi="Calibri" w:cs="Calibri"/>
                <w:color w:val="FFFFFF"/>
                <w:sz w:val="24"/>
                <w:szCs w:val="24"/>
                <w:lang w:eastAsia="en-IE"/>
              </w:rPr>
              <w:t>On Track</w:t>
            </w:r>
          </w:p>
        </w:tc>
      </w:tr>
      <w:tr w:rsidR="00133D46" w14:paraId="48D51AE5" w14:textId="5404615B" w:rsidTr="00D2300A">
        <w:trPr>
          <w:gridAfter w:val="1"/>
          <w:wAfter w:w="18" w:type="pct"/>
          <w:trHeight w:val="2224"/>
        </w:trPr>
        <w:tc>
          <w:tcPr>
            <w:tcW w:w="673" w:type="pct"/>
            <w:tcBorders>
              <w:left w:val="single" w:sz="4" w:space="0" w:color="FFFFFF"/>
              <w:right w:val="nil"/>
            </w:tcBorders>
            <w:shd w:val="clear" w:color="auto" w:fill="EC008C"/>
          </w:tcPr>
          <w:p w14:paraId="0E39BDD3" w14:textId="77777777" w:rsidR="00133D46" w:rsidRDefault="00133D46" w:rsidP="00027A62">
            <w:pPr>
              <w:pStyle w:val="TableParagraph"/>
              <w:rPr>
                <w:rFonts w:ascii="Times New Roman"/>
                <w:sz w:val="24"/>
              </w:rPr>
            </w:pPr>
          </w:p>
          <w:p w14:paraId="58340C83" w14:textId="77777777" w:rsidR="00133D46" w:rsidRDefault="00133D46" w:rsidP="00027A62">
            <w:pPr>
              <w:pStyle w:val="TableParagraph"/>
              <w:rPr>
                <w:rFonts w:ascii="Times New Roman"/>
                <w:sz w:val="24"/>
              </w:rPr>
            </w:pPr>
          </w:p>
          <w:p w14:paraId="5FD0D4A8" w14:textId="77777777" w:rsidR="00133D46" w:rsidRDefault="00133D46" w:rsidP="00027A62">
            <w:pPr>
              <w:pStyle w:val="TableParagraph"/>
              <w:rPr>
                <w:rFonts w:ascii="Times New Roman"/>
                <w:sz w:val="24"/>
              </w:rPr>
            </w:pPr>
          </w:p>
          <w:p w14:paraId="697B0D6A" w14:textId="77777777" w:rsidR="00133D46" w:rsidRDefault="00133D46" w:rsidP="00027A62">
            <w:pPr>
              <w:pStyle w:val="TableParagraph"/>
              <w:spacing w:before="165"/>
              <w:ind w:left="742" w:right="727"/>
              <w:jc w:val="center"/>
              <w:rPr>
                <w:b/>
                <w:sz w:val="20"/>
              </w:rPr>
            </w:pPr>
            <w:r>
              <w:rPr>
                <w:b/>
                <w:color w:val="FFFFFF"/>
                <w:sz w:val="20"/>
              </w:rPr>
              <w:t>7.4</w:t>
            </w:r>
          </w:p>
        </w:tc>
        <w:tc>
          <w:tcPr>
            <w:tcW w:w="865" w:type="pct"/>
            <w:tcBorders>
              <w:top w:val="single" w:sz="4" w:space="0" w:color="FFFFFF"/>
              <w:left w:val="nil"/>
              <w:bottom w:val="single" w:sz="4" w:space="0" w:color="FFFFFF"/>
              <w:right w:val="single" w:sz="4" w:space="0" w:color="FFFFFF"/>
            </w:tcBorders>
            <w:shd w:val="clear" w:color="auto" w:fill="F8C1D9"/>
          </w:tcPr>
          <w:p w14:paraId="30BE9A4A" w14:textId="77777777" w:rsidR="00133D46" w:rsidRPr="00BF5744" w:rsidRDefault="00133D46" w:rsidP="00027A62">
            <w:pPr>
              <w:pStyle w:val="TableParagraph"/>
              <w:spacing w:before="139" w:line="223" w:lineRule="auto"/>
              <w:ind w:left="293" w:right="211"/>
              <w:rPr>
                <w:b/>
                <w:color w:val="58595B"/>
                <w:spacing w:val="-3"/>
                <w:sz w:val="18"/>
              </w:rPr>
            </w:pPr>
            <w:r w:rsidRPr="00BF5744">
              <w:rPr>
                <w:b/>
                <w:color w:val="58595B"/>
                <w:sz w:val="18"/>
              </w:rPr>
              <w:t xml:space="preserve">Intermediaries, where needed, should be involved from the earliest stages of the criminal process and, in particular, should be available to assist at Garda </w:t>
            </w:r>
            <w:r w:rsidRPr="00BF5744">
              <w:rPr>
                <w:b/>
                <w:color w:val="58595B"/>
                <w:spacing w:val="-3"/>
                <w:sz w:val="18"/>
              </w:rPr>
              <w:t xml:space="preserve">interviews </w:t>
            </w:r>
            <w:r w:rsidRPr="00BF5744">
              <w:rPr>
                <w:b/>
                <w:color w:val="58595B"/>
                <w:sz w:val="18"/>
              </w:rPr>
              <w:t xml:space="preserve">of victims, </w:t>
            </w:r>
            <w:r w:rsidRPr="00BF5744">
              <w:rPr>
                <w:b/>
                <w:color w:val="58595B"/>
                <w:spacing w:val="-3"/>
                <w:sz w:val="18"/>
              </w:rPr>
              <w:t>defendants</w:t>
            </w:r>
            <w:r w:rsidRPr="00BF5744">
              <w:rPr>
                <w:b/>
                <w:color w:val="58595B"/>
                <w:spacing w:val="-27"/>
                <w:sz w:val="18"/>
              </w:rPr>
              <w:t xml:space="preserve"> </w:t>
            </w:r>
            <w:r w:rsidRPr="00BF5744">
              <w:rPr>
                <w:b/>
                <w:color w:val="58595B"/>
                <w:sz w:val="18"/>
              </w:rPr>
              <w:t xml:space="preserve">or other </w:t>
            </w:r>
            <w:r w:rsidRPr="00BF5744">
              <w:rPr>
                <w:b/>
                <w:color w:val="58595B"/>
                <w:spacing w:val="-3"/>
                <w:sz w:val="18"/>
              </w:rPr>
              <w:t xml:space="preserve">potential </w:t>
            </w:r>
            <w:r w:rsidRPr="00BF5744">
              <w:rPr>
                <w:b/>
                <w:color w:val="58595B"/>
                <w:sz w:val="18"/>
              </w:rPr>
              <w:t xml:space="preserve">witnesses who </w:t>
            </w:r>
            <w:r w:rsidRPr="00BF5744">
              <w:rPr>
                <w:b/>
                <w:color w:val="58595B"/>
                <w:spacing w:val="-3"/>
                <w:sz w:val="18"/>
              </w:rPr>
              <w:t xml:space="preserve">may </w:t>
            </w:r>
            <w:r w:rsidRPr="00BF5744">
              <w:rPr>
                <w:b/>
                <w:color w:val="58595B"/>
                <w:sz w:val="18"/>
              </w:rPr>
              <w:t>be</w:t>
            </w:r>
            <w:r w:rsidRPr="00BF5744">
              <w:rPr>
                <w:b/>
                <w:color w:val="58595B"/>
                <w:spacing w:val="-8"/>
                <w:sz w:val="18"/>
              </w:rPr>
              <w:t xml:space="preserve"> </w:t>
            </w:r>
            <w:r w:rsidRPr="00BF5744">
              <w:rPr>
                <w:b/>
                <w:color w:val="58595B"/>
                <w:spacing w:val="-3"/>
                <w:sz w:val="18"/>
              </w:rPr>
              <w:t>vulnerable.</w:t>
            </w:r>
          </w:p>
          <w:p w14:paraId="1B31C940" w14:textId="77777777" w:rsidR="00133D46" w:rsidRDefault="00133D46" w:rsidP="00027A62">
            <w:pPr>
              <w:pStyle w:val="TableParagraph"/>
              <w:spacing w:before="139" w:line="223" w:lineRule="auto"/>
              <w:ind w:left="293" w:right="211"/>
              <w:rPr>
                <w:sz w:val="18"/>
              </w:rPr>
            </w:pPr>
          </w:p>
          <w:p w14:paraId="600250D9" w14:textId="77777777" w:rsidR="00133D46" w:rsidRDefault="00133D46" w:rsidP="00027A62">
            <w:pPr>
              <w:pStyle w:val="TableParagraph"/>
              <w:spacing w:line="223" w:lineRule="auto"/>
              <w:ind w:left="293" w:right="140"/>
              <w:rPr>
                <w:sz w:val="18"/>
              </w:rPr>
            </w:pPr>
            <w:r>
              <w:rPr>
                <w:color w:val="58595B"/>
                <w:sz w:val="18"/>
              </w:rPr>
              <w:t>See response to recommendation 7.1.</w:t>
            </w:r>
          </w:p>
        </w:tc>
        <w:tc>
          <w:tcPr>
            <w:tcW w:w="490" w:type="pct"/>
            <w:gridSpan w:val="2"/>
            <w:tcBorders>
              <w:top w:val="single" w:sz="4" w:space="0" w:color="FFFFFF"/>
              <w:left w:val="single" w:sz="4" w:space="0" w:color="FFFFFF"/>
              <w:bottom w:val="single" w:sz="4" w:space="0" w:color="FFFFFF"/>
              <w:right w:val="single" w:sz="4" w:space="0" w:color="FFFFFF"/>
            </w:tcBorders>
            <w:shd w:val="clear" w:color="auto" w:fill="F8C1D9"/>
          </w:tcPr>
          <w:p w14:paraId="53E4824D" w14:textId="77777777" w:rsidR="00133D46" w:rsidRDefault="00133D46" w:rsidP="00027A62">
            <w:pPr>
              <w:pStyle w:val="TableParagraph"/>
              <w:spacing w:before="139" w:line="223" w:lineRule="auto"/>
              <w:ind w:left="118"/>
              <w:rPr>
                <w:sz w:val="18"/>
              </w:rPr>
            </w:pPr>
            <w:r>
              <w:rPr>
                <w:color w:val="58595B"/>
                <w:sz w:val="18"/>
              </w:rPr>
              <w:t>Q1 2021 and ongoing</w:t>
            </w:r>
          </w:p>
        </w:tc>
        <w:tc>
          <w:tcPr>
            <w:tcW w:w="865" w:type="pct"/>
            <w:gridSpan w:val="2"/>
            <w:tcBorders>
              <w:top w:val="single" w:sz="4" w:space="0" w:color="FFFFFF"/>
              <w:left w:val="single" w:sz="4" w:space="0" w:color="FFFFFF"/>
              <w:bottom w:val="single" w:sz="4" w:space="0" w:color="FFFFFF"/>
              <w:right w:val="single" w:sz="4" w:space="0" w:color="FFFFFF"/>
            </w:tcBorders>
            <w:shd w:val="clear" w:color="auto" w:fill="F8C1D9"/>
          </w:tcPr>
          <w:p w14:paraId="0067AC47" w14:textId="77777777" w:rsidR="00133D46" w:rsidRDefault="00133D46" w:rsidP="00027A62">
            <w:pPr>
              <w:pStyle w:val="TableParagraph"/>
              <w:spacing w:before="36" w:line="285" w:lineRule="auto"/>
              <w:ind w:left="287" w:right="181"/>
              <w:rPr>
                <w:color w:val="58595B"/>
                <w:spacing w:val="-6"/>
                <w:sz w:val="18"/>
              </w:rPr>
            </w:pPr>
            <w:r>
              <w:rPr>
                <w:color w:val="58595B"/>
                <w:spacing w:val="-4"/>
                <w:sz w:val="18"/>
              </w:rPr>
              <w:t xml:space="preserve">DOJ </w:t>
            </w:r>
            <w:r>
              <w:rPr>
                <w:color w:val="58595B"/>
                <w:spacing w:val="-3"/>
                <w:sz w:val="18"/>
              </w:rPr>
              <w:t xml:space="preserve">(Criminal </w:t>
            </w:r>
            <w:r>
              <w:rPr>
                <w:color w:val="58595B"/>
                <w:spacing w:val="-6"/>
                <w:sz w:val="18"/>
              </w:rPr>
              <w:t xml:space="preserve">Policy) </w:t>
            </w:r>
          </w:p>
          <w:p w14:paraId="2448CD47" w14:textId="77777777" w:rsidR="00133D46" w:rsidRDefault="00133D46" w:rsidP="00027A62">
            <w:pPr>
              <w:pStyle w:val="TableParagraph"/>
              <w:spacing w:before="36" w:line="285" w:lineRule="auto"/>
              <w:ind w:left="287" w:right="181"/>
              <w:rPr>
                <w:color w:val="58595B"/>
                <w:spacing w:val="-3"/>
                <w:sz w:val="18"/>
              </w:rPr>
            </w:pPr>
            <w:r>
              <w:rPr>
                <w:color w:val="58595B"/>
                <w:spacing w:val="-2"/>
                <w:sz w:val="18"/>
              </w:rPr>
              <w:t xml:space="preserve">Courts </w:t>
            </w:r>
            <w:r>
              <w:rPr>
                <w:color w:val="58595B"/>
                <w:spacing w:val="-3"/>
                <w:sz w:val="18"/>
              </w:rPr>
              <w:t xml:space="preserve">Service </w:t>
            </w:r>
          </w:p>
          <w:p w14:paraId="17F7DA17" w14:textId="77777777" w:rsidR="00133D46" w:rsidRDefault="00133D46" w:rsidP="00027A62">
            <w:pPr>
              <w:pStyle w:val="TableParagraph"/>
              <w:spacing w:before="127" w:line="285" w:lineRule="auto"/>
              <w:ind w:left="287" w:right="181"/>
              <w:rPr>
                <w:sz w:val="18"/>
              </w:rPr>
            </w:pPr>
            <w:r>
              <w:rPr>
                <w:color w:val="58595B"/>
                <w:sz w:val="18"/>
              </w:rPr>
              <w:t>ODPP</w:t>
            </w:r>
          </w:p>
        </w:tc>
        <w:tc>
          <w:tcPr>
            <w:tcW w:w="890" w:type="pct"/>
            <w:tcBorders>
              <w:top w:val="single" w:sz="4" w:space="0" w:color="FFFFFF"/>
              <w:left w:val="single" w:sz="4" w:space="0" w:color="FFFFFF"/>
              <w:bottom w:val="single" w:sz="4" w:space="0" w:color="FFFFFF"/>
              <w:right w:val="single" w:sz="4" w:space="0" w:color="FFFFFF"/>
            </w:tcBorders>
            <w:shd w:val="clear" w:color="auto" w:fill="F8C1D9"/>
          </w:tcPr>
          <w:p w14:paraId="1A76562F" w14:textId="77777777" w:rsidR="00133D46" w:rsidRPr="00C36277" w:rsidRDefault="00133D46" w:rsidP="00634577">
            <w:pPr>
              <w:pStyle w:val="TableParagraph"/>
              <w:spacing w:line="285" w:lineRule="auto"/>
              <w:rPr>
                <w:color w:val="58595B"/>
                <w:sz w:val="18"/>
              </w:rPr>
            </w:pPr>
            <w:r>
              <w:rPr>
                <w:color w:val="58595B"/>
                <w:sz w:val="18"/>
              </w:rPr>
              <w:t>As response to 7.1</w:t>
            </w:r>
          </w:p>
        </w:tc>
        <w:tc>
          <w:tcPr>
            <w:tcW w:w="1199" w:type="pct"/>
            <w:gridSpan w:val="2"/>
            <w:tcBorders>
              <w:top w:val="single" w:sz="4" w:space="0" w:color="FFFFFF"/>
              <w:left w:val="single" w:sz="4" w:space="0" w:color="FFFFFF"/>
              <w:bottom w:val="single" w:sz="4" w:space="0" w:color="FFFFFF"/>
              <w:right w:val="single" w:sz="4" w:space="0" w:color="FFFFFF"/>
            </w:tcBorders>
            <w:shd w:val="clear" w:color="auto" w:fill="00B050"/>
            <w:vAlign w:val="center"/>
          </w:tcPr>
          <w:p w14:paraId="4717C4E9" w14:textId="5CE4D1DD" w:rsidR="00133D46" w:rsidRDefault="00D2300A" w:rsidP="00D2300A">
            <w:pPr>
              <w:pStyle w:val="TableParagraph"/>
              <w:spacing w:line="285" w:lineRule="auto"/>
              <w:jc w:val="center"/>
              <w:rPr>
                <w:color w:val="58595B"/>
                <w:sz w:val="18"/>
              </w:rPr>
            </w:pPr>
            <w:r w:rsidRPr="00F92AAF">
              <w:rPr>
                <w:rFonts w:ascii="Calibri" w:eastAsia="Times New Roman" w:hAnsi="Calibri" w:cs="Calibri"/>
                <w:color w:val="FFFFFF"/>
                <w:sz w:val="24"/>
                <w:szCs w:val="24"/>
                <w:lang w:eastAsia="en-IE"/>
              </w:rPr>
              <w:t>On Track</w:t>
            </w:r>
          </w:p>
        </w:tc>
      </w:tr>
      <w:tr w:rsidR="00133D46" w14:paraId="37C9E039" w14:textId="75EA0B36" w:rsidTr="00D2300A">
        <w:trPr>
          <w:gridAfter w:val="1"/>
          <w:wAfter w:w="18" w:type="pct"/>
          <w:trHeight w:val="1683"/>
        </w:trPr>
        <w:tc>
          <w:tcPr>
            <w:tcW w:w="673" w:type="pct"/>
            <w:tcBorders>
              <w:left w:val="single" w:sz="4" w:space="0" w:color="FFFFFF"/>
              <w:right w:val="nil"/>
            </w:tcBorders>
            <w:shd w:val="clear" w:color="auto" w:fill="EC008C"/>
          </w:tcPr>
          <w:p w14:paraId="3275AA85" w14:textId="77777777" w:rsidR="00133D46" w:rsidRDefault="00133D46" w:rsidP="00027A62">
            <w:pPr>
              <w:pStyle w:val="TableParagraph"/>
              <w:rPr>
                <w:rFonts w:ascii="Times New Roman"/>
                <w:sz w:val="24"/>
              </w:rPr>
            </w:pPr>
          </w:p>
          <w:p w14:paraId="671B764C" w14:textId="77777777" w:rsidR="00133D46" w:rsidRDefault="00133D46" w:rsidP="00027A62">
            <w:pPr>
              <w:pStyle w:val="TableParagraph"/>
              <w:rPr>
                <w:rFonts w:ascii="Times New Roman"/>
                <w:sz w:val="24"/>
              </w:rPr>
            </w:pPr>
          </w:p>
          <w:p w14:paraId="2396347A" w14:textId="77777777" w:rsidR="00133D46" w:rsidRDefault="00133D46" w:rsidP="00027A62">
            <w:pPr>
              <w:pStyle w:val="TableParagraph"/>
              <w:spacing w:before="171"/>
              <w:ind w:left="742" w:right="727"/>
              <w:jc w:val="center"/>
              <w:rPr>
                <w:b/>
                <w:sz w:val="20"/>
              </w:rPr>
            </w:pPr>
            <w:r>
              <w:rPr>
                <w:b/>
                <w:color w:val="FFFFFF"/>
                <w:sz w:val="20"/>
              </w:rPr>
              <w:t>7.5</w:t>
            </w:r>
          </w:p>
        </w:tc>
        <w:tc>
          <w:tcPr>
            <w:tcW w:w="865" w:type="pct"/>
            <w:tcBorders>
              <w:top w:val="single" w:sz="4" w:space="0" w:color="FFFFFF"/>
              <w:left w:val="nil"/>
              <w:bottom w:val="single" w:sz="4" w:space="0" w:color="FFFFFF"/>
              <w:right w:val="single" w:sz="4" w:space="0" w:color="FFFFFF"/>
            </w:tcBorders>
            <w:shd w:val="clear" w:color="auto" w:fill="FAD5E5"/>
          </w:tcPr>
          <w:p w14:paraId="5467F141" w14:textId="77777777" w:rsidR="00133D46" w:rsidRPr="00BF5744" w:rsidRDefault="00133D46" w:rsidP="00027A62">
            <w:pPr>
              <w:pStyle w:val="TableParagraph"/>
              <w:spacing w:before="139" w:line="223" w:lineRule="auto"/>
              <w:ind w:left="293" w:right="534"/>
              <w:rPr>
                <w:b/>
                <w:sz w:val="18"/>
              </w:rPr>
            </w:pPr>
            <w:r>
              <w:rPr>
                <w:color w:val="58595B"/>
                <w:sz w:val="18"/>
              </w:rPr>
              <w:t xml:space="preserve">Where at all possible, the </w:t>
            </w:r>
            <w:r w:rsidRPr="00BF5744">
              <w:rPr>
                <w:b/>
                <w:color w:val="58595B"/>
                <w:sz w:val="18"/>
              </w:rPr>
              <w:t>same person should serve as intermediary in respect of a</w:t>
            </w:r>
            <w:r>
              <w:rPr>
                <w:b/>
                <w:color w:val="58595B"/>
                <w:sz w:val="18"/>
              </w:rPr>
              <w:t xml:space="preserve"> p</w:t>
            </w:r>
            <w:r w:rsidRPr="00BF5744">
              <w:rPr>
                <w:b/>
                <w:color w:val="58595B"/>
                <w:sz w:val="18"/>
              </w:rPr>
              <w:t>articular witness throughout the entire criminal process.</w:t>
            </w:r>
          </w:p>
          <w:p w14:paraId="329F28A6" w14:textId="77777777" w:rsidR="00133D46" w:rsidRDefault="00133D46" w:rsidP="00027A62">
            <w:pPr>
              <w:pStyle w:val="TableParagraph"/>
              <w:spacing w:before="53" w:line="223" w:lineRule="auto"/>
              <w:ind w:left="293" w:right="140"/>
              <w:rPr>
                <w:sz w:val="18"/>
              </w:rPr>
            </w:pPr>
            <w:r>
              <w:rPr>
                <w:color w:val="58595B"/>
                <w:sz w:val="18"/>
              </w:rPr>
              <w:t>See response to recommendation 7.1.</w:t>
            </w:r>
          </w:p>
        </w:tc>
        <w:tc>
          <w:tcPr>
            <w:tcW w:w="490" w:type="pct"/>
            <w:gridSpan w:val="2"/>
            <w:tcBorders>
              <w:top w:val="single" w:sz="4" w:space="0" w:color="FFFFFF"/>
              <w:left w:val="single" w:sz="4" w:space="0" w:color="FFFFFF"/>
              <w:bottom w:val="single" w:sz="4" w:space="0" w:color="FFFFFF"/>
              <w:right w:val="single" w:sz="4" w:space="0" w:color="FFFFFF"/>
            </w:tcBorders>
            <w:shd w:val="clear" w:color="auto" w:fill="FAD5E5"/>
          </w:tcPr>
          <w:p w14:paraId="1EE74093" w14:textId="77777777" w:rsidR="00133D46" w:rsidRDefault="00133D46" w:rsidP="00027A62">
            <w:pPr>
              <w:pStyle w:val="TableParagraph"/>
              <w:spacing w:before="139" w:line="223" w:lineRule="auto"/>
              <w:ind w:left="118"/>
              <w:rPr>
                <w:sz w:val="18"/>
              </w:rPr>
            </w:pPr>
            <w:r>
              <w:rPr>
                <w:color w:val="58595B"/>
                <w:sz w:val="18"/>
              </w:rPr>
              <w:t>Q1 2021 and ongoing</w:t>
            </w:r>
          </w:p>
        </w:tc>
        <w:tc>
          <w:tcPr>
            <w:tcW w:w="865" w:type="pct"/>
            <w:gridSpan w:val="2"/>
            <w:tcBorders>
              <w:top w:val="single" w:sz="4" w:space="0" w:color="FFFFFF"/>
              <w:left w:val="single" w:sz="4" w:space="0" w:color="FFFFFF"/>
              <w:bottom w:val="single" w:sz="4" w:space="0" w:color="FFFFFF"/>
              <w:right w:val="single" w:sz="4" w:space="0" w:color="FFFFFF"/>
            </w:tcBorders>
            <w:shd w:val="clear" w:color="auto" w:fill="FAD5E5"/>
          </w:tcPr>
          <w:p w14:paraId="28A4F9D5" w14:textId="77777777" w:rsidR="00133D46" w:rsidRDefault="00133D46" w:rsidP="00027A62">
            <w:pPr>
              <w:pStyle w:val="TableParagraph"/>
              <w:spacing w:before="36" w:line="285" w:lineRule="auto"/>
              <w:ind w:left="287" w:right="181"/>
              <w:rPr>
                <w:color w:val="58595B"/>
                <w:spacing w:val="-6"/>
                <w:sz w:val="18"/>
              </w:rPr>
            </w:pPr>
            <w:r>
              <w:rPr>
                <w:color w:val="58595B"/>
                <w:spacing w:val="-4"/>
                <w:sz w:val="18"/>
              </w:rPr>
              <w:t xml:space="preserve">DOJ </w:t>
            </w:r>
            <w:r>
              <w:rPr>
                <w:color w:val="58595B"/>
                <w:spacing w:val="-3"/>
                <w:sz w:val="18"/>
              </w:rPr>
              <w:t xml:space="preserve">(Criminal </w:t>
            </w:r>
            <w:r>
              <w:rPr>
                <w:color w:val="58595B"/>
                <w:spacing w:val="-6"/>
                <w:sz w:val="18"/>
              </w:rPr>
              <w:t xml:space="preserve">Policy) </w:t>
            </w:r>
          </w:p>
          <w:p w14:paraId="5C111D38" w14:textId="77777777" w:rsidR="00133D46" w:rsidRDefault="00133D46" w:rsidP="00027A62">
            <w:pPr>
              <w:pStyle w:val="TableParagraph"/>
              <w:spacing w:before="36" w:line="285" w:lineRule="auto"/>
              <w:ind w:left="287" w:right="181"/>
              <w:rPr>
                <w:color w:val="58595B"/>
                <w:spacing w:val="-3"/>
                <w:sz w:val="18"/>
              </w:rPr>
            </w:pPr>
            <w:r>
              <w:rPr>
                <w:color w:val="58595B"/>
                <w:spacing w:val="-2"/>
                <w:sz w:val="18"/>
              </w:rPr>
              <w:t xml:space="preserve">Courts </w:t>
            </w:r>
            <w:r>
              <w:rPr>
                <w:color w:val="58595B"/>
                <w:spacing w:val="-3"/>
                <w:sz w:val="18"/>
              </w:rPr>
              <w:t xml:space="preserve">Service </w:t>
            </w:r>
          </w:p>
          <w:p w14:paraId="179ADA11" w14:textId="77777777" w:rsidR="00133D46" w:rsidRDefault="00133D46" w:rsidP="00027A62">
            <w:pPr>
              <w:pStyle w:val="TableParagraph"/>
              <w:spacing w:before="127" w:line="285" w:lineRule="auto"/>
              <w:ind w:left="287" w:right="181"/>
              <w:rPr>
                <w:sz w:val="18"/>
              </w:rPr>
            </w:pPr>
            <w:r>
              <w:rPr>
                <w:color w:val="58595B"/>
                <w:sz w:val="18"/>
              </w:rPr>
              <w:t>ODPP</w:t>
            </w:r>
          </w:p>
        </w:tc>
        <w:tc>
          <w:tcPr>
            <w:tcW w:w="890" w:type="pct"/>
            <w:tcBorders>
              <w:top w:val="single" w:sz="4" w:space="0" w:color="FFFFFF"/>
              <w:left w:val="single" w:sz="4" w:space="0" w:color="FFFFFF"/>
              <w:bottom w:val="single" w:sz="4" w:space="0" w:color="FFFFFF"/>
              <w:right w:val="single" w:sz="4" w:space="0" w:color="FFFFFF"/>
            </w:tcBorders>
            <w:shd w:val="clear" w:color="auto" w:fill="FAD5E5"/>
          </w:tcPr>
          <w:p w14:paraId="2AAC8728" w14:textId="77777777" w:rsidR="00133D46" w:rsidRPr="00C36277" w:rsidRDefault="00133D46" w:rsidP="00634577">
            <w:pPr>
              <w:pStyle w:val="TableParagraph"/>
              <w:spacing w:line="285" w:lineRule="auto"/>
              <w:rPr>
                <w:color w:val="58595B"/>
                <w:sz w:val="18"/>
              </w:rPr>
            </w:pPr>
            <w:r>
              <w:rPr>
                <w:color w:val="58595B"/>
                <w:sz w:val="18"/>
              </w:rPr>
              <w:t>As response to 7.1</w:t>
            </w:r>
          </w:p>
        </w:tc>
        <w:tc>
          <w:tcPr>
            <w:tcW w:w="1199" w:type="pct"/>
            <w:gridSpan w:val="2"/>
            <w:tcBorders>
              <w:top w:val="single" w:sz="4" w:space="0" w:color="FFFFFF"/>
              <w:left w:val="single" w:sz="4" w:space="0" w:color="FFFFFF"/>
              <w:bottom w:val="single" w:sz="4" w:space="0" w:color="FFFFFF"/>
              <w:right w:val="single" w:sz="4" w:space="0" w:color="FFFFFF"/>
            </w:tcBorders>
            <w:shd w:val="clear" w:color="auto" w:fill="00B050"/>
            <w:vAlign w:val="center"/>
          </w:tcPr>
          <w:p w14:paraId="2EBD1E63" w14:textId="5153E366" w:rsidR="00133D46" w:rsidRDefault="00D2300A" w:rsidP="00D2300A">
            <w:pPr>
              <w:pStyle w:val="TableParagraph"/>
              <w:spacing w:line="285" w:lineRule="auto"/>
              <w:jc w:val="center"/>
              <w:rPr>
                <w:color w:val="58595B"/>
                <w:sz w:val="18"/>
              </w:rPr>
            </w:pPr>
            <w:r w:rsidRPr="00F92AAF">
              <w:rPr>
                <w:rFonts w:ascii="Calibri" w:eastAsia="Times New Roman" w:hAnsi="Calibri" w:cs="Calibri"/>
                <w:color w:val="FFFFFF"/>
                <w:sz w:val="24"/>
                <w:szCs w:val="24"/>
                <w:lang w:eastAsia="en-IE"/>
              </w:rPr>
              <w:t>On Track</w:t>
            </w:r>
          </w:p>
        </w:tc>
      </w:tr>
      <w:tr w:rsidR="00133D46" w14:paraId="398224F3" w14:textId="28439AE7" w:rsidTr="00D2300A">
        <w:trPr>
          <w:gridAfter w:val="1"/>
          <w:wAfter w:w="18" w:type="pct"/>
          <w:trHeight w:val="1798"/>
        </w:trPr>
        <w:tc>
          <w:tcPr>
            <w:tcW w:w="673" w:type="pct"/>
            <w:tcBorders>
              <w:left w:val="single" w:sz="4" w:space="0" w:color="FFFFFF"/>
              <w:right w:val="nil"/>
            </w:tcBorders>
            <w:shd w:val="clear" w:color="auto" w:fill="EC008C"/>
          </w:tcPr>
          <w:p w14:paraId="56ABCA9D" w14:textId="77777777" w:rsidR="00133D46" w:rsidRDefault="00133D46" w:rsidP="00027A62">
            <w:pPr>
              <w:pStyle w:val="TableParagraph"/>
              <w:rPr>
                <w:rFonts w:ascii="Times New Roman"/>
                <w:sz w:val="24"/>
              </w:rPr>
            </w:pPr>
          </w:p>
          <w:p w14:paraId="1788D60F" w14:textId="77777777" w:rsidR="00133D46" w:rsidRDefault="00133D46" w:rsidP="00027A62">
            <w:pPr>
              <w:pStyle w:val="TableParagraph"/>
              <w:rPr>
                <w:rFonts w:ascii="Times New Roman"/>
                <w:sz w:val="24"/>
              </w:rPr>
            </w:pPr>
          </w:p>
          <w:p w14:paraId="7788BBF0" w14:textId="77777777" w:rsidR="00133D46" w:rsidRDefault="00133D46" w:rsidP="00027A62">
            <w:pPr>
              <w:pStyle w:val="TableParagraph"/>
              <w:spacing w:before="9"/>
              <w:rPr>
                <w:rFonts w:ascii="Times New Roman"/>
                <w:sz w:val="19"/>
              </w:rPr>
            </w:pPr>
          </w:p>
          <w:p w14:paraId="539ED2C2" w14:textId="77777777" w:rsidR="00133D46" w:rsidRDefault="00133D46" w:rsidP="00027A62">
            <w:pPr>
              <w:pStyle w:val="TableParagraph"/>
              <w:ind w:left="742" w:right="727"/>
              <w:jc w:val="center"/>
              <w:rPr>
                <w:b/>
                <w:sz w:val="20"/>
              </w:rPr>
            </w:pPr>
            <w:r>
              <w:rPr>
                <w:b/>
                <w:color w:val="FFFFFF"/>
                <w:sz w:val="20"/>
              </w:rPr>
              <w:t>7.6</w:t>
            </w:r>
          </w:p>
        </w:tc>
        <w:tc>
          <w:tcPr>
            <w:tcW w:w="865" w:type="pct"/>
            <w:tcBorders>
              <w:top w:val="single" w:sz="4" w:space="0" w:color="FFFFFF"/>
              <w:left w:val="nil"/>
              <w:bottom w:val="single" w:sz="4" w:space="0" w:color="FFFFFF"/>
              <w:right w:val="single" w:sz="4" w:space="0" w:color="FFFFFF"/>
            </w:tcBorders>
            <w:shd w:val="clear" w:color="auto" w:fill="F8C1D9"/>
          </w:tcPr>
          <w:p w14:paraId="0F083DF6" w14:textId="77777777" w:rsidR="00133D46" w:rsidRPr="00BF5744" w:rsidRDefault="00133D46" w:rsidP="00027A62">
            <w:pPr>
              <w:pStyle w:val="TableParagraph"/>
              <w:spacing w:before="139" w:line="223" w:lineRule="auto"/>
              <w:ind w:left="293" w:right="-2"/>
              <w:rPr>
                <w:b/>
                <w:color w:val="58595B"/>
                <w:sz w:val="18"/>
              </w:rPr>
            </w:pPr>
            <w:r w:rsidRPr="00BF5744">
              <w:rPr>
                <w:b/>
                <w:color w:val="58595B"/>
                <w:sz w:val="18"/>
              </w:rPr>
              <w:t>The role of the intermediary should essentially be an advisory one. The intermediary would advise legal representatives and the court as to the most appropriate way of questioning the witness.</w:t>
            </w:r>
          </w:p>
          <w:p w14:paraId="4A3DC5E8" w14:textId="77777777" w:rsidR="00133D46" w:rsidRDefault="00133D46" w:rsidP="00027A62">
            <w:pPr>
              <w:pStyle w:val="TableParagraph"/>
              <w:spacing w:line="223" w:lineRule="auto"/>
              <w:ind w:left="293" w:right="140"/>
              <w:rPr>
                <w:color w:val="58595B"/>
                <w:sz w:val="18"/>
              </w:rPr>
            </w:pPr>
          </w:p>
          <w:p w14:paraId="3EDE3052" w14:textId="77777777" w:rsidR="00133D46" w:rsidRDefault="00133D46" w:rsidP="00027A62">
            <w:pPr>
              <w:pStyle w:val="TableParagraph"/>
              <w:spacing w:line="223" w:lineRule="auto"/>
              <w:ind w:left="293" w:right="140"/>
              <w:rPr>
                <w:sz w:val="18"/>
              </w:rPr>
            </w:pPr>
            <w:r>
              <w:rPr>
                <w:color w:val="58595B"/>
                <w:sz w:val="18"/>
              </w:rPr>
              <w:t>See response to recommendation 7.1.</w:t>
            </w:r>
          </w:p>
        </w:tc>
        <w:tc>
          <w:tcPr>
            <w:tcW w:w="490" w:type="pct"/>
            <w:gridSpan w:val="2"/>
            <w:tcBorders>
              <w:top w:val="single" w:sz="4" w:space="0" w:color="FFFFFF"/>
              <w:left w:val="single" w:sz="4" w:space="0" w:color="FFFFFF"/>
              <w:bottom w:val="single" w:sz="4" w:space="0" w:color="FFFFFF"/>
              <w:right w:val="single" w:sz="4" w:space="0" w:color="FFFFFF"/>
            </w:tcBorders>
            <w:shd w:val="clear" w:color="auto" w:fill="F8C1D9"/>
          </w:tcPr>
          <w:p w14:paraId="6CF087DD" w14:textId="77777777" w:rsidR="00133D46" w:rsidRDefault="00133D46" w:rsidP="00027A62">
            <w:pPr>
              <w:pStyle w:val="TableParagraph"/>
              <w:spacing w:before="139" w:line="223" w:lineRule="auto"/>
              <w:ind w:left="118"/>
              <w:rPr>
                <w:sz w:val="18"/>
              </w:rPr>
            </w:pPr>
            <w:r>
              <w:rPr>
                <w:color w:val="58595B"/>
                <w:sz w:val="18"/>
              </w:rPr>
              <w:t>Q1 2021 and ongoing</w:t>
            </w:r>
          </w:p>
        </w:tc>
        <w:tc>
          <w:tcPr>
            <w:tcW w:w="865" w:type="pct"/>
            <w:gridSpan w:val="2"/>
            <w:tcBorders>
              <w:top w:val="single" w:sz="4" w:space="0" w:color="FFFFFF"/>
              <w:left w:val="single" w:sz="4" w:space="0" w:color="FFFFFF"/>
              <w:bottom w:val="single" w:sz="4" w:space="0" w:color="FFFFFF"/>
              <w:right w:val="single" w:sz="4" w:space="0" w:color="FFFFFF"/>
            </w:tcBorders>
            <w:shd w:val="clear" w:color="auto" w:fill="F8C1D9"/>
          </w:tcPr>
          <w:p w14:paraId="62990D76" w14:textId="77777777" w:rsidR="00133D46" w:rsidRDefault="00133D46" w:rsidP="00027A62">
            <w:pPr>
              <w:pStyle w:val="TableParagraph"/>
              <w:spacing w:before="36" w:line="285" w:lineRule="auto"/>
              <w:ind w:left="287" w:right="181"/>
              <w:rPr>
                <w:color w:val="58595B"/>
                <w:spacing w:val="-6"/>
                <w:sz w:val="18"/>
              </w:rPr>
            </w:pPr>
            <w:r>
              <w:rPr>
                <w:color w:val="58595B"/>
                <w:spacing w:val="-4"/>
                <w:sz w:val="18"/>
              </w:rPr>
              <w:t xml:space="preserve">DOJ </w:t>
            </w:r>
            <w:r>
              <w:rPr>
                <w:color w:val="58595B"/>
                <w:spacing w:val="-3"/>
                <w:sz w:val="18"/>
              </w:rPr>
              <w:t xml:space="preserve">(Criminal </w:t>
            </w:r>
            <w:r>
              <w:rPr>
                <w:color w:val="58595B"/>
                <w:spacing w:val="-6"/>
                <w:sz w:val="18"/>
              </w:rPr>
              <w:t xml:space="preserve">Policy) </w:t>
            </w:r>
          </w:p>
          <w:p w14:paraId="24A66287" w14:textId="77777777" w:rsidR="00133D46" w:rsidRDefault="00133D46" w:rsidP="00027A62">
            <w:pPr>
              <w:pStyle w:val="TableParagraph"/>
              <w:spacing w:before="36" w:line="285" w:lineRule="auto"/>
              <w:ind w:left="287" w:right="181"/>
              <w:rPr>
                <w:color w:val="58595B"/>
                <w:spacing w:val="-3"/>
                <w:sz w:val="18"/>
              </w:rPr>
            </w:pPr>
            <w:r>
              <w:rPr>
                <w:color w:val="58595B"/>
                <w:spacing w:val="-2"/>
                <w:sz w:val="18"/>
              </w:rPr>
              <w:t xml:space="preserve">Courts </w:t>
            </w:r>
            <w:r>
              <w:rPr>
                <w:color w:val="58595B"/>
                <w:spacing w:val="-3"/>
                <w:sz w:val="18"/>
              </w:rPr>
              <w:t xml:space="preserve">Service </w:t>
            </w:r>
          </w:p>
          <w:p w14:paraId="1E1E95C9" w14:textId="77777777" w:rsidR="00133D46" w:rsidRDefault="00133D46" w:rsidP="00027A62">
            <w:pPr>
              <w:pStyle w:val="TableParagraph"/>
              <w:spacing w:before="127" w:line="285" w:lineRule="auto"/>
              <w:ind w:left="287" w:right="181"/>
              <w:rPr>
                <w:sz w:val="18"/>
              </w:rPr>
            </w:pPr>
            <w:r>
              <w:rPr>
                <w:color w:val="58595B"/>
                <w:sz w:val="18"/>
              </w:rPr>
              <w:t>ODPP</w:t>
            </w:r>
          </w:p>
        </w:tc>
        <w:tc>
          <w:tcPr>
            <w:tcW w:w="890" w:type="pct"/>
            <w:tcBorders>
              <w:top w:val="single" w:sz="4" w:space="0" w:color="FFFFFF"/>
              <w:left w:val="single" w:sz="4" w:space="0" w:color="FFFFFF"/>
              <w:bottom w:val="single" w:sz="4" w:space="0" w:color="FFFFFF"/>
              <w:right w:val="single" w:sz="4" w:space="0" w:color="FFFFFF"/>
            </w:tcBorders>
            <w:shd w:val="clear" w:color="auto" w:fill="F8C1D9"/>
          </w:tcPr>
          <w:p w14:paraId="1664F11A" w14:textId="77777777" w:rsidR="00133D46" w:rsidRPr="00C36277" w:rsidRDefault="00133D46" w:rsidP="00634577">
            <w:pPr>
              <w:pStyle w:val="TableParagraph"/>
              <w:spacing w:line="285" w:lineRule="auto"/>
              <w:rPr>
                <w:color w:val="58595B"/>
                <w:sz w:val="18"/>
              </w:rPr>
            </w:pPr>
            <w:r w:rsidRPr="00842DC5">
              <w:rPr>
                <w:color w:val="58595B"/>
                <w:sz w:val="18"/>
              </w:rPr>
              <w:t>As response to 7.1</w:t>
            </w:r>
          </w:p>
        </w:tc>
        <w:tc>
          <w:tcPr>
            <w:tcW w:w="1199" w:type="pct"/>
            <w:gridSpan w:val="2"/>
            <w:tcBorders>
              <w:top w:val="single" w:sz="4" w:space="0" w:color="FFFFFF"/>
              <w:left w:val="single" w:sz="4" w:space="0" w:color="FFFFFF"/>
              <w:bottom w:val="single" w:sz="4" w:space="0" w:color="FFFFFF"/>
              <w:right w:val="single" w:sz="4" w:space="0" w:color="FFFFFF"/>
            </w:tcBorders>
            <w:shd w:val="clear" w:color="auto" w:fill="00B050"/>
            <w:vAlign w:val="center"/>
          </w:tcPr>
          <w:p w14:paraId="449A48B7" w14:textId="1A47B146" w:rsidR="00133D46" w:rsidRPr="00842DC5" w:rsidRDefault="00D2300A" w:rsidP="00D2300A">
            <w:pPr>
              <w:pStyle w:val="TableParagraph"/>
              <w:spacing w:line="285" w:lineRule="auto"/>
              <w:jc w:val="center"/>
              <w:rPr>
                <w:color w:val="58595B"/>
                <w:sz w:val="18"/>
              </w:rPr>
            </w:pPr>
            <w:r w:rsidRPr="00F92AAF">
              <w:rPr>
                <w:rFonts w:ascii="Calibri" w:eastAsia="Times New Roman" w:hAnsi="Calibri" w:cs="Calibri"/>
                <w:color w:val="FFFFFF"/>
                <w:sz w:val="24"/>
                <w:szCs w:val="24"/>
                <w:lang w:eastAsia="en-IE"/>
              </w:rPr>
              <w:t>On Track</w:t>
            </w:r>
          </w:p>
        </w:tc>
      </w:tr>
      <w:tr w:rsidR="00133D46" w14:paraId="4CF9F43E" w14:textId="6DE4622E" w:rsidTr="00D2300A">
        <w:trPr>
          <w:gridAfter w:val="1"/>
          <w:wAfter w:w="18" w:type="pct"/>
          <w:trHeight w:val="1635"/>
        </w:trPr>
        <w:tc>
          <w:tcPr>
            <w:tcW w:w="673" w:type="pct"/>
            <w:tcBorders>
              <w:left w:val="single" w:sz="4" w:space="0" w:color="FFFFFF"/>
              <w:right w:val="nil"/>
            </w:tcBorders>
            <w:shd w:val="clear" w:color="auto" w:fill="EC008C"/>
          </w:tcPr>
          <w:p w14:paraId="50D04216" w14:textId="77777777" w:rsidR="00133D46" w:rsidRDefault="00133D46" w:rsidP="00027A62">
            <w:pPr>
              <w:pStyle w:val="TableParagraph"/>
              <w:rPr>
                <w:rFonts w:ascii="Times New Roman"/>
                <w:sz w:val="24"/>
              </w:rPr>
            </w:pPr>
          </w:p>
          <w:p w14:paraId="60842E97" w14:textId="77777777" w:rsidR="00133D46" w:rsidRDefault="00133D46" w:rsidP="00027A62">
            <w:pPr>
              <w:pStyle w:val="TableParagraph"/>
              <w:rPr>
                <w:rFonts w:ascii="Times New Roman"/>
                <w:sz w:val="24"/>
              </w:rPr>
            </w:pPr>
          </w:p>
          <w:p w14:paraId="49FC4693" w14:textId="77777777" w:rsidR="00133D46" w:rsidRDefault="00133D46" w:rsidP="00027A62">
            <w:pPr>
              <w:pStyle w:val="TableParagraph"/>
              <w:spacing w:before="147"/>
              <w:ind w:left="742" w:right="727"/>
              <w:jc w:val="center"/>
              <w:rPr>
                <w:b/>
                <w:sz w:val="20"/>
              </w:rPr>
            </w:pPr>
            <w:r>
              <w:rPr>
                <w:b/>
                <w:color w:val="FFFFFF"/>
                <w:sz w:val="20"/>
              </w:rPr>
              <w:t>7.7</w:t>
            </w:r>
          </w:p>
        </w:tc>
        <w:tc>
          <w:tcPr>
            <w:tcW w:w="865" w:type="pct"/>
            <w:tcBorders>
              <w:top w:val="single" w:sz="4" w:space="0" w:color="FFFFFF"/>
              <w:left w:val="nil"/>
              <w:bottom w:val="single" w:sz="4" w:space="0" w:color="FFFFFF"/>
              <w:right w:val="single" w:sz="4" w:space="0" w:color="FFFFFF"/>
            </w:tcBorders>
            <w:shd w:val="clear" w:color="auto" w:fill="FAD5E5"/>
          </w:tcPr>
          <w:p w14:paraId="6E2C4892" w14:textId="77777777" w:rsidR="00133D46" w:rsidRPr="00BF5744" w:rsidRDefault="00133D46" w:rsidP="00027A62">
            <w:pPr>
              <w:pStyle w:val="TableParagraph"/>
              <w:spacing w:before="139" w:line="223" w:lineRule="auto"/>
              <w:ind w:left="293" w:right="-9"/>
              <w:rPr>
                <w:b/>
                <w:sz w:val="18"/>
              </w:rPr>
            </w:pPr>
            <w:r w:rsidRPr="00BF5744">
              <w:rPr>
                <w:b/>
                <w:color w:val="58595B"/>
                <w:sz w:val="18"/>
              </w:rPr>
              <w:t>Intermediaries may nonetheless, on occasion, be called upon to play a more active role at the questioning of a witness.</w:t>
            </w:r>
          </w:p>
          <w:p w14:paraId="33E8FAB5" w14:textId="77777777" w:rsidR="00133D46" w:rsidRDefault="00133D46" w:rsidP="00027A62">
            <w:pPr>
              <w:pStyle w:val="TableParagraph"/>
              <w:spacing w:before="54" w:line="223" w:lineRule="auto"/>
              <w:ind w:left="293" w:right="140"/>
              <w:rPr>
                <w:sz w:val="18"/>
              </w:rPr>
            </w:pPr>
            <w:r>
              <w:rPr>
                <w:color w:val="58595B"/>
                <w:sz w:val="18"/>
              </w:rPr>
              <w:t>See response to recommendation 7.1.</w:t>
            </w:r>
          </w:p>
        </w:tc>
        <w:tc>
          <w:tcPr>
            <w:tcW w:w="490" w:type="pct"/>
            <w:gridSpan w:val="2"/>
            <w:tcBorders>
              <w:top w:val="single" w:sz="4" w:space="0" w:color="FFFFFF"/>
              <w:left w:val="single" w:sz="4" w:space="0" w:color="FFFFFF"/>
              <w:bottom w:val="single" w:sz="4" w:space="0" w:color="FFFFFF"/>
              <w:right w:val="single" w:sz="4" w:space="0" w:color="FFFFFF"/>
            </w:tcBorders>
            <w:shd w:val="clear" w:color="auto" w:fill="FAD5E5"/>
          </w:tcPr>
          <w:p w14:paraId="0BE6BA5D" w14:textId="77777777" w:rsidR="00133D46" w:rsidRDefault="00133D46" w:rsidP="00027A62">
            <w:pPr>
              <w:pStyle w:val="TableParagraph"/>
              <w:spacing w:before="139" w:line="223" w:lineRule="auto"/>
              <w:ind w:left="118"/>
              <w:rPr>
                <w:sz w:val="18"/>
              </w:rPr>
            </w:pPr>
            <w:r>
              <w:rPr>
                <w:color w:val="58595B"/>
                <w:sz w:val="18"/>
              </w:rPr>
              <w:t>Q1 2021 and ongoing</w:t>
            </w:r>
          </w:p>
        </w:tc>
        <w:tc>
          <w:tcPr>
            <w:tcW w:w="865" w:type="pct"/>
            <w:gridSpan w:val="2"/>
            <w:tcBorders>
              <w:top w:val="single" w:sz="4" w:space="0" w:color="FFFFFF"/>
              <w:left w:val="single" w:sz="4" w:space="0" w:color="FFFFFF"/>
              <w:bottom w:val="single" w:sz="4" w:space="0" w:color="FFFFFF"/>
              <w:right w:val="single" w:sz="4" w:space="0" w:color="FFFFFF"/>
            </w:tcBorders>
            <w:shd w:val="clear" w:color="auto" w:fill="FAD5E5"/>
          </w:tcPr>
          <w:p w14:paraId="2D8835A3" w14:textId="77777777" w:rsidR="00133D46" w:rsidRDefault="00133D46" w:rsidP="00027A62">
            <w:pPr>
              <w:pStyle w:val="TableParagraph"/>
              <w:spacing w:before="36" w:line="285" w:lineRule="auto"/>
              <w:ind w:left="287" w:right="181"/>
              <w:rPr>
                <w:color w:val="58595B"/>
                <w:spacing w:val="-6"/>
                <w:sz w:val="18"/>
              </w:rPr>
            </w:pPr>
            <w:r>
              <w:rPr>
                <w:color w:val="58595B"/>
                <w:spacing w:val="-4"/>
                <w:sz w:val="18"/>
              </w:rPr>
              <w:t xml:space="preserve">DOJ </w:t>
            </w:r>
            <w:r>
              <w:rPr>
                <w:color w:val="58595B"/>
                <w:spacing w:val="-3"/>
                <w:sz w:val="18"/>
              </w:rPr>
              <w:t xml:space="preserve">(Criminal </w:t>
            </w:r>
            <w:r>
              <w:rPr>
                <w:color w:val="58595B"/>
                <w:spacing w:val="-6"/>
                <w:sz w:val="18"/>
              </w:rPr>
              <w:t xml:space="preserve">Policy) </w:t>
            </w:r>
          </w:p>
          <w:p w14:paraId="5D7E7C5D" w14:textId="77777777" w:rsidR="00133D46" w:rsidRDefault="00133D46" w:rsidP="00027A62">
            <w:pPr>
              <w:pStyle w:val="TableParagraph"/>
              <w:spacing w:before="36" w:line="285" w:lineRule="auto"/>
              <w:ind w:left="287" w:right="181"/>
              <w:rPr>
                <w:color w:val="58595B"/>
                <w:spacing w:val="-3"/>
                <w:sz w:val="18"/>
              </w:rPr>
            </w:pPr>
            <w:r>
              <w:rPr>
                <w:color w:val="58595B"/>
                <w:spacing w:val="-2"/>
                <w:sz w:val="18"/>
              </w:rPr>
              <w:t xml:space="preserve">Courts </w:t>
            </w:r>
            <w:r>
              <w:rPr>
                <w:color w:val="58595B"/>
                <w:spacing w:val="-3"/>
                <w:sz w:val="18"/>
              </w:rPr>
              <w:t xml:space="preserve">Service </w:t>
            </w:r>
          </w:p>
          <w:p w14:paraId="5875E6EE" w14:textId="77777777" w:rsidR="00133D46" w:rsidRDefault="00133D46" w:rsidP="00027A62">
            <w:pPr>
              <w:pStyle w:val="TableParagraph"/>
              <w:spacing w:before="127" w:line="285" w:lineRule="auto"/>
              <w:ind w:left="287" w:right="181"/>
              <w:rPr>
                <w:sz w:val="18"/>
              </w:rPr>
            </w:pPr>
            <w:r>
              <w:rPr>
                <w:color w:val="58595B"/>
                <w:sz w:val="18"/>
              </w:rPr>
              <w:t>ODPP</w:t>
            </w:r>
          </w:p>
        </w:tc>
        <w:tc>
          <w:tcPr>
            <w:tcW w:w="890" w:type="pct"/>
            <w:tcBorders>
              <w:top w:val="single" w:sz="4" w:space="0" w:color="FFFFFF"/>
              <w:left w:val="single" w:sz="4" w:space="0" w:color="FFFFFF"/>
              <w:bottom w:val="single" w:sz="4" w:space="0" w:color="FFFFFF"/>
              <w:right w:val="single" w:sz="4" w:space="0" w:color="FFFFFF"/>
            </w:tcBorders>
            <w:shd w:val="clear" w:color="auto" w:fill="FAD5E5"/>
          </w:tcPr>
          <w:p w14:paraId="3E292EEC" w14:textId="77777777" w:rsidR="00133D46" w:rsidRPr="00C36277" w:rsidRDefault="00133D46" w:rsidP="00634577">
            <w:pPr>
              <w:pStyle w:val="TableParagraph"/>
              <w:spacing w:line="285" w:lineRule="auto"/>
              <w:rPr>
                <w:color w:val="58595B"/>
                <w:sz w:val="18"/>
              </w:rPr>
            </w:pPr>
            <w:r w:rsidRPr="00842DC5">
              <w:rPr>
                <w:color w:val="58595B"/>
                <w:sz w:val="18"/>
              </w:rPr>
              <w:t>As response to 7.1</w:t>
            </w:r>
          </w:p>
        </w:tc>
        <w:tc>
          <w:tcPr>
            <w:tcW w:w="1199" w:type="pct"/>
            <w:gridSpan w:val="2"/>
            <w:tcBorders>
              <w:top w:val="single" w:sz="4" w:space="0" w:color="FFFFFF"/>
              <w:left w:val="single" w:sz="4" w:space="0" w:color="FFFFFF"/>
              <w:bottom w:val="single" w:sz="4" w:space="0" w:color="FFFFFF"/>
              <w:right w:val="single" w:sz="4" w:space="0" w:color="FFFFFF"/>
            </w:tcBorders>
            <w:shd w:val="clear" w:color="auto" w:fill="00B050"/>
            <w:vAlign w:val="center"/>
          </w:tcPr>
          <w:p w14:paraId="6D976669" w14:textId="4B688F83" w:rsidR="00133D46" w:rsidRPr="00842DC5" w:rsidRDefault="00D2300A" w:rsidP="00D2300A">
            <w:pPr>
              <w:pStyle w:val="TableParagraph"/>
              <w:spacing w:line="285" w:lineRule="auto"/>
              <w:jc w:val="center"/>
              <w:rPr>
                <w:color w:val="58595B"/>
                <w:sz w:val="18"/>
              </w:rPr>
            </w:pPr>
            <w:r w:rsidRPr="00F92AAF">
              <w:rPr>
                <w:rFonts w:ascii="Calibri" w:eastAsia="Times New Roman" w:hAnsi="Calibri" w:cs="Calibri"/>
                <w:color w:val="FFFFFF"/>
                <w:sz w:val="24"/>
                <w:szCs w:val="24"/>
                <w:lang w:eastAsia="en-IE"/>
              </w:rPr>
              <w:t>On Track</w:t>
            </w:r>
          </w:p>
        </w:tc>
      </w:tr>
      <w:tr w:rsidR="00133D46" w14:paraId="3CF9CA57" w14:textId="6440B2F8" w:rsidTr="00D2300A">
        <w:trPr>
          <w:gridAfter w:val="1"/>
          <w:wAfter w:w="18" w:type="pct"/>
          <w:trHeight w:val="2441"/>
        </w:trPr>
        <w:tc>
          <w:tcPr>
            <w:tcW w:w="673" w:type="pct"/>
            <w:tcBorders>
              <w:left w:val="single" w:sz="4" w:space="0" w:color="FFFFFF"/>
              <w:bottom w:val="single" w:sz="4" w:space="0" w:color="FFFFFF"/>
              <w:right w:val="nil"/>
            </w:tcBorders>
            <w:shd w:val="clear" w:color="auto" w:fill="EC008C"/>
          </w:tcPr>
          <w:p w14:paraId="2C1BC691" w14:textId="77777777" w:rsidR="00133D46" w:rsidRDefault="00133D46" w:rsidP="00027A62">
            <w:pPr>
              <w:pStyle w:val="TableParagraph"/>
              <w:rPr>
                <w:rFonts w:ascii="Times New Roman"/>
                <w:sz w:val="24"/>
              </w:rPr>
            </w:pPr>
          </w:p>
          <w:p w14:paraId="409D6C90" w14:textId="77777777" w:rsidR="00133D46" w:rsidRDefault="00133D46" w:rsidP="00027A62">
            <w:pPr>
              <w:pStyle w:val="TableParagraph"/>
              <w:rPr>
                <w:rFonts w:ascii="Times New Roman"/>
                <w:sz w:val="24"/>
              </w:rPr>
            </w:pPr>
          </w:p>
          <w:p w14:paraId="725A9984" w14:textId="77777777" w:rsidR="00133D46" w:rsidRDefault="00133D46" w:rsidP="00027A62">
            <w:pPr>
              <w:pStyle w:val="TableParagraph"/>
              <w:rPr>
                <w:rFonts w:ascii="Times New Roman"/>
                <w:sz w:val="24"/>
              </w:rPr>
            </w:pPr>
          </w:p>
          <w:p w14:paraId="18C0488E" w14:textId="77777777" w:rsidR="00133D46" w:rsidRDefault="00133D46" w:rsidP="00027A62">
            <w:pPr>
              <w:pStyle w:val="TableParagraph"/>
              <w:spacing w:before="6"/>
              <w:rPr>
                <w:rFonts w:ascii="Times New Roman"/>
                <w:sz w:val="23"/>
              </w:rPr>
            </w:pPr>
          </w:p>
          <w:p w14:paraId="23AC1CC5" w14:textId="77777777" w:rsidR="00133D46" w:rsidRDefault="00133D46" w:rsidP="00027A62">
            <w:pPr>
              <w:pStyle w:val="TableParagraph"/>
              <w:ind w:left="742" w:right="727"/>
              <w:jc w:val="center"/>
              <w:rPr>
                <w:b/>
                <w:sz w:val="20"/>
              </w:rPr>
            </w:pPr>
            <w:r>
              <w:rPr>
                <w:b/>
                <w:color w:val="FFFFFF"/>
                <w:sz w:val="20"/>
              </w:rPr>
              <w:t>7.8</w:t>
            </w:r>
          </w:p>
        </w:tc>
        <w:tc>
          <w:tcPr>
            <w:tcW w:w="865" w:type="pct"/>
            <w:tcBorders>
              <w:top w:val="single" w:sz="4" w:space="0" w:color="FFFFFF"/>
              <w:left w:val="nil"/>
              <w:bottom w:val="single" w:sz="4" w:space="0" w:color="FFFFFF"/>
              <w:right w:val="single" w:sz="4" w:space="0" w:color="FFFFFF"/>
            </w:tcBorders>
            <w:shd w:val="clear" w:color="auto" w:fill="F8C1D9"/>
          </w:tcPr>
          <w:p w14:paraId="1CD8795A" w14:textId="77777777" w:rsidR="00133D46" w:rsidRPr="00BF5744" w:rsidRDefault="00133D46" w:rsidP="00027A62">
            <w:pPr>
              <w:pStyle w:val="TableParagraph"/>
              <w:spacing w:before="139" w:line="223" w:lineRule="auto"/>
              <w:ind w:left="293" w:right="120"/>
              <w:rPr>
                <w:b/>
                <w:sz w:val="18"/>
              </w:rPr>
            </w:pPr>
            <w:r w:rsidRPr="00BF5744">
              <w:rPr>
                <w:b/>
                <w:color w:val="58595B"/>
                <w:sz w:val="18"/>
              </w:rPr>
              <w:t xml:space="preserve">An </w:t>
            </w:r>
            <w:r w:rsidRPr="00BF5744">
              <w:rPr>
                <w:b/>
                <w:color w:val="58595B"/>
                <w:spacing w:val="-3"/>
                <w:sz w:val="18"/>
              </w:rPr>
              <w:t xml:space="preserve">administrative structure </w:t>
            </w:r>
            <w:r w:rsidRPr="00BF5744">
              <w:rPr>
                <w:b/>
                <w:color w:val="58595B"/>
                <w:spacing w:val="-2"/>
                <w:sz w:val="18"/>
              </w:rPr>
              <w:t xml:space="preserve">should </w:t>
            </w:r>
            <w:r w:rsidRPr="00BF5744">
              <w:rPr>
                <w:b/>
                <w:color w:val="58595B"/>
                <w:sz w:val="18"/>
              </w:rPr>
              <w:t xml:space="preserve">be put in place to maintain a </w:t>
            </w:r>
            <w:r w:rsidRPr="00BF5744">
              <w:rPr>
                <w:b/>
                <w:color w:val="58595B"/>
                <w:spacing w:val="-3"/>
                <w:sz w:val="18"/>
              </w:rPr>
              <w:t xml:space="preserve">register </w:t>
            </w:r>
            <w:r w:rsidRPr="00BF5744">
              <w:rPr>
                <w:b/>
                <w:color w:val="58595B"/>
                <w:sz w:val="18"/>
              </w:rPr>
              <w:t xml:space="preserve">of qualified </w:t>
            </w:r>
            <w:r w:rsidRPr="00BF5744">
              <w:rPr>
                <w:b/>
                <w:color w:val="58595B"/>
                <w:spacing w:val="-3"/>
                <w:sz w:val="18"/>
              </w:rPr>
              <w:t xml:space="preserve">intermediaries, </w:t>
            </w:r>
            <w:r w:rsidRPr="00BF5744">
              <w:rPr>
                <w:b/>
                <w:color w:val="58595B"/>
                <w:sz w:val="18"/>
              </w:rPr>
              <w:t xml:space="preserve">to </w:t>
            </w:r>
            <w:r w:rsidRPr="00BF5744">
              <w:rPr>
                <w:b/>
                <w:color w:val="58595B"/>
                <w:spacing w:val="-3"/>
                <w:sz w:val="18"/>
              </w:rPr>
              <w:t xml:space="preserve">arrange for </w:t>
            </w:r>
            <w:r w:rsidRPr="00BF5744">
              <w:rPr>
                <w:b/>
                <w:color w:val="58595B"/>
                <w:sz w:val="18"/>
              </w:rPr>
              <w:t xml:space="preserve">the </w:t>
            </w:r>
            <w:r w:rsidRPr="00BF5744">
              <w:rPr>
                <w:b/>
                <w:color w:val="58595B"/>
                <w:spacing w:val="-3"/>
                <w:sz w:val="18"/>
              </w:rPr>
              <w:t xml:space="preserve">recruitment </w:t>
            </w:r>
            <w:r w:rsidRPr="00BF5744">
              <w:rPr>
                <w:b/>
                <w:color w:val="58595B"/>
                <w:sz w:val="18"/>
              </w:rPr>
              <w:t xml:space="preserve">of additional ones </w:t>
            </w:r>
            <w:r w:rsidRPr="00BF5744">
              <w:rPr>
                <w:b/>
                <w:color w:val="58595B"/>
                <w:spacing w:val="-3"/>
                <w:sz w:val="18"/>
              </w:rPr>
              <w:t xml:space="preserve">where </w:t>
            </w:r>
            <w:r w:rsidRPr="00BF5744">
              <w:rPr>
                <w:b/>
                <w:color w:val="58595B"/>
                <w:sz w:val="18"/>
              </w:rPr>
              <w:t xml:space="preserve">needed, and to </w:t>
            </w:r>
            <w:r w:rsidRPr="00BF5744">
              <w:rPr>
                <w:b/>
                <w:color w:val="58595B"/>
                <w:spacing w:val="-3"/>
                <w:sz w:val="18"/>
              </w:rPr>
              <w:t xml:space="preserve">arrange for </w:t>
            </w:r>
            <w:r w:rsidRPr="00BF5744">
              <w:rPr>
                <w:b/>
                <w:color w:val="58595B"/>
                <w:sz w:val="18"/>
              </w:rPr>
              <w:t xml:space="preserve">the assignment of </w:t>
            </w:r>
            <w:r w:rsidRPr="00BF5744">
              <w:rPr>
                <w:b/>
                <w:color w:val="58595B"/>
                <w:spacing w:val="-3"/>
                <w:sz w:val="18"/>
              </w:rPr>
              <w:t xml:space="preserve">intermediaries, </w:t>
            </w:r>
            <w:r w:rsidRPr="00BF5744">
              <w:rPr>
                <w:b/>
                <w:color w:val="58595B"/>
                <w:sz w:val="18"/>
              </w:rPr>
              <w:t xml:space="preserve">as </w:t>
            </w:r>
            <w:r w:rsidRPr="00BF5744">
              <w:rPr>
                <w:b/>
                <w:color w:val="58595B"/>
                <w:spacing w:val="-3"/>
                <w:sz w:val="18"/>
              </w:rPr>
              <w:t xml:space="preserve">required </w:t>
            </w:r>
            <w:r w:rsidRPr="00BF5744">
              <w:rPr>
                <w:b/>
                <w:color w:val="58595B"/>
                <w:spacing w:val="-2"/>
                <w:sz w:val="18"/>
              </w:rPr>
              <w:t xml:space="preserve">and </w:t>
            </w:r>
            <w:r w:rsidRPr="00BF5744">
              <w:rPr>
                <w:b/>
                <w:color w:val="58595B"/>
                <w:sz w:val="18"/>
              </w:rPr>
              <w:t xml:space="preserve">on a </w:t>
            </w:r>
            <w:r w:rsidRPr="00BF5744">
              <w:rPr>
                <w:b/>
                <w:color w:val="58595B"/>
                <w:spacing w:val="-3"/>
                <w:sz w:val="18"/>
              </w:rPr>
              <w:t xml:space="preserve">case-by-case </w:t>
            </w:r>
            <w:r w:rsidRPr="00BF5744">
              <w:rPr>
                <w:b/>
                <w:color w:val="58595B"/>
                <w:sz w:val="18"/>
              </w:rPr>
              <w:t xml:space="preserve">basis, </w:t>
            </w:r>
            <w:r w:rsidRPr="00BF5744">
              <w:rPr>
                <w:b/>
                <w:color w:val="58595B"/>
                <w:spacing w:val="-3"/>
                <w:sz w:val="18"/>
              </w:rPr>
              <w:t xml:space="preserve">for Garda interviews </w:t>
            </w:r>
            <w:r w:rsidRPr="00BF5744">
              <w:rPr>
                <w:b/>
                <w:color w:val="58595B"/>
                <w:sz w:val="18"/>
              </w:rPr>
              <w:t>and criminal trials.</w:t>
            </w:r>
          </w:p>
          <w:p w14:paraId="37B4259F" w14:textId="77777777" w:rsidR="00133D46" w:rsidRDefault="00133D46" w:rsidP="00027A62">
            <w:pPr>
              <w:pStyle w:val="TableParagraph"/>
              <w:spacing w:before="49" w:line="223" w:lineRule="auto"/>
              <w:ind w:left="293" w:right="140"/>
              <w:rPr>
                <w:sz w:val="18"/>
              </w:rPr>
            </w:pPr>
            <w:r>
              <w:rPr>
                <w:color w:val="58595B"/>
                <w:sz w:val="18"/>
              </w:rPr>
              <w:t>See response to recommendation 7.1.</w:t>
            </w:r>
          </w:p>
        </w:tc>
        <w:tc>
          <w:tcPr>
            <w:tcW w:w="490" w:type="pct"/>
            <w:gridSpan w:val="2"/>
            <w:tcBorders>
              <w:top w:val="single" w:sz="4" w:space="0" w:color="FFFFFF"/>
              <w:left w:val="single" w:sz="4" w:space="0" w:color="FFFFFF"/>
              <w:bottom w:val="single" w:sz="4" w:space="0" w:color="FFFFFF"/>
              <w:right w:val="single" w:sz="4" w:space="0" w:color="FFFFFF"/>
            </w:tcBorders>
            <w:shd w:val="clear" w:color="auto" w:fill="F8C1D9"/>
          </w:tcPr>
          <w:p w14:paraId="151419E2" w14:textId="77777777" w:rsidR="00133D46" w:rsidRDefault="00133D46" w:rsidP="00027A62">
            <w:pPr>
              <w:pStyle w:val="TableParagraph"/>
              <w:spacing w:before="139" w:line="223" w:lineRule="auto"/>
              <w:ind w:left="118"/>
              <w:rPr>
                <w:sz w:val="18"/>
              </w:rPr>
            </w:pPr>
            <w:r>
              <w:rPr>
                <w:color w:val="58595B"/>
                <w:sz w:val="18"/>
              </w:rPr>
              <w:t>Q1 2021 and ongoing</w:t>
            </w:r>
          </w:p>
        </w:tc>
        <w:tc>
          <w:tcPr>
            <w:tcW w:w="865" w:type="pct"/>
            <w:gridSpan w:val="2"/>
            <w:tcBorders>
              <w:top w:val="single" w:sz="4" w:space="0" w:color="FFFFFF"/>
              <w:left w:val="single" w:sz="4" w:space="0" w:color="FFFFFF"/>
              <w:bottom w:val="single" w:sz="4" w:space="0" w:color="FFFFFF"/>
              <w:right w:val="single" w:sz="4" w:space="0" w:color="FFFFFF"/>
            </w:tcBorders>
            <w:shd w:val="clear" w:color="auto" w:fill="F8C1D9"/>
          </w:tcPr>
          <w:p w14:paraId="3F31B3C4" w14:textId="77777777" w:rsidR="00133D46" w:rsidRDefault="00133D46" w:rsidP="00027A62">
            <w:pPr>
              <w:pStyle w:val="TableParagraph"/>
              <w:spacing w:before="36" w:line="285" w:lineRule="auto"/>
              <w:ind w:left="287" w:right="181"/>
              <w:rPr>
                <w:color w:val="58595B"/>
                <w:spacing w:val="-6"/>
                <w:sz w:val="18"/>
              </w:rPr>
            </w:pPr>
            <w:r>
              <w:rPr>
                <w:color w:val="58595B"/>
                <w:spacing w:val="-4"/>
                <w:sz w:val="18"/>
              </w:rPr>
              <w:t xml:space="preserve">DOJ </w:t>
            </w:r>
            <w:r>
              <w:rPr>
                <w:color w:val="58595B"/>
                <w:spacing w:val="-3"/>
                <w:sz w:val="18"/>
              </w:rPr>
              <w:t xml:space="preserve">(Criminal </w:t>
            </w:r>
            <w:r>
              <w:rPr>
                <w:color w:val="58595B"/>
                <w:spacing w:val="-6"/>
                <w:sz w:val="18"/>
              </w:rPr>
              <w:t xml:space="preserve">Policy) </w:t>
            </w:r>
          </w:p>
          <w:p w14:paraId="70CA36AC" w14:textId="77777777" w:rsidR="00133D46" w:rsidRDefault="00133D46" w:rsidP="00027A62">
            <w:pPr>
              <w:pStyle w:val="TableParagraph"/>
              <w:spacing w:before="36" w:line="285" w:lineRule="auto"/>
              <w:ind w:left="287" w:right="181"/>
              <w:rPr>
                <w:color w:val="58595B"/>
                <w:spacing w:val="-3"/>
                <w:sz w:val="18"/>
              </w:rPr>
            </w:pPr>
            <w:r>
              <w:rPr>
                <w:color w:val="58595B"/>
                <w:spacing w:val="-2"/>
                <w:sz w:val="18"/>
              </w:rPr>
              <w:t xml:space="preserve">Courts </w:t>
            </w:r>
            <w:r>
              <w:rPr>
                <w:color w:val="58595B"/>
                <w:spacing w:val="-3"/>
                <w:sz w:val="18"/>
              </w:rPr>
              <w:t xml:space="preserve">Service </w:t>
            </w:r>
          </w:p>
          <w:p w14:paraId="18A067D6" w14:textId="77777777" w:rsidR="00133D46" w:rsidRDefault="00133D46" w:rsidP="00027A62">
            <w:pPr>
              <w:pStyle w:val="TableParagraph"/>
              <w:spacing w:before="127" w:line="285" w:lineRule="auto"/>
              <w:ind w:left="287" w:right="181"/>
              <w:rPr>
                <w:sz w:val="18"/>
              </w:rPr>
            </w:pPr>
            <w:r>
              <w:rPr>
                <w:color w:val="58595B"/>
                <w:sz w:val="18"/>
              </w:rPr>
              <w:t>ODPP</w:t>
            </w:r>
          </w:p>
        </w:tc>
        <w:tc>
          <w:tcPr>
            <w:tcW w:w="890" w:type="pct"/>
            <w:tcBorders>
              <w:top w:val="single" w:sz="4" w:space="0" w:color="FFFFFF"/>
              <w:left w:val="single" w:sz="4" w:space="0" w:color="FFFFFF"/>
              <w:bottom w:val="single" w:sz="4" w:space="0" w:color="FFFFFF"/>
              <w:right w:val="single" w:sz="4" w:space="0" w:color="FFFFFF"/>
            </w:tcBorders>
            <w:shd w:val="clear" w:color="auto" w:fill="F8C1D9"/>
          </w:tcPr>
          <w:p w14:paraId="5CBC4040" w14:textId="77777777" w:rsidR="00133D46" w:rsidRDefault="00133D46" w:rsidP="00634577">
            <w:pPr>
              <w:pStyle w:val="TableParagraph"/>
              <w:spacing w:line="285" w:lineRule="auto"/>
              <w:rPr>
                <w:sz w:val="18"/>
              </w:rPr>
            </w:pPr>
            <w:r w:rsidRPr="00842DC5">
              <w:rPr>
                <w:color w:val="58595B"/>
                <w:sz w:val="18"/>
              </w:rPr>
              <w:t>As response to 7.1</w:t>
            </w:r>
          </w:p>
        </w:tc>
        <w:tc>
          <w:tcPr>
            <w:tcW w:w="1199" w:type="pct"/>
            <w:gridSpan w:val="2"/>
            <w:tcBorders>
              <w:top w:val="single" w:sz="4" w:space="0" w:color="FFFFFF"/>
              <w:left w:val="single" w:sz="4" w:space="0" w:color="FFFFFF"/>
              <w:bottom w:val="single" w:sz="4" w:space="0" w:color="FFFFFF"/>
              <w:right w:val="single" w:sz="4" w:space="0" w:color="FFFFFF"/>
            </w:tcBorders>
            <w:shd w:val="clear" w:color="auto" w:fill="00B050"/>
            <w:vAlign w:val="center"/>
          </w:tcPr>
          <w:p w14:paraId="211EB26E" w14:textId="05568091" w:rsidR="00133D46" w:rsidRPr="00842DC5" w:rsidRDefault="00D2300A" w:rsidP="00D2300A">
            <w:pPr>
              <w:pStyle w:val="TableParagraph"/>
              <w:spacing w:line="285" w:lineRule="auto"/>
              <w:jc w:val="center"/>
              <w:rPr>
                <w:color w:val="58595B"/>
                <w:sz w:val="18"/>
              </w:rPr>
            </w:pPr>
            <w:r w:rsidRPr="00F92AAF">
              <w:rPr>
                <w:rFonts w:ascii="Calibri" w:eastAsia="Times New Roman" w:hAnsi="Calibri" w:cs="Calibri"/>
                <w:color w:val="FFFFFF"/>
                <w:sz w:val="24"/>
                <w:szCs w:val="24"/>
                <w:lang w:eastAsia="en-IE"/>
              </w:rPr>
              <w:t>On Track</w:t>
            </w:r>
          </w:p>
        </w:tc>
      </w:tr>
      <w:tr w:rsidR="00133D46" w14:paraId="5B5BF79E" w14:textId="31AFF3BD" w:rsidTr="009C4183">
        <w:trPr>
          <w:trHeight w:val="477"/>
        </w:trPr>
        <w:tc>
          <w:tcPr>
            <w:tcW w:w="673" w:type="pct"/>
            <w:shd w:val="clear" w:color="auto" w:fill="EC008C"/>
          </w:tcPr>
          <w:p w14:paraId="6E89A6D3" w14:textId="77777777" w:rsidR="00133D46" w:rsidRDefault="00133D46" w:rsidP="00027A62">
            <w:pPr>
              <w:pStyle w:val="TableParagraph"/>
              <w:spacing w:before="123"/>
              <w:ind w:left="3087" w:right="3063"/>
              <w:jc w:val="center"/>
              <w:rPr>
                <w:b/>
                <w:color w:val="FFFFFF"/>
                <w:sz w:val="20"/>
              </w:rPr>
            </w:pPr>
          </w:p>
        </w:tc>
        <w:tc>
          <w:tcPr>
            <w:tcW w:w="920" w:type="pct"/>
            <w:gridSpan w:val="2"/>
            <w:shd w:val="clear" w:color="auto" w:fill="EC008C"/>
          </w:tcPr>
          <w:p w14:paraId="5460B779" w14:textId="77777777" w:rsidR="00133D46" w:rsidRDefault="00133D46" w:rsidP="00027A62">
            <w:pPr>
              <w:pStyle w:val="TableParagraph"/>
              <w:spacing w:before="123"/>
              <w:ind w:left="3087" w:right="3063"/>
              <w:jc w:val="center"/>
              <w:rPr>
                <w:b/>
                <w:color w:val="FFFFFF"/>
                <w:sz w:val="20"/>
              </w:rPr>
            </w:pPr>
          </w:p>
        </w:tc>
        <w:tc>
          <w:tcPr>
            <w:tcW w:w="3407" w:type="pct"/>
            <w:gridSpan w:val="7"/>
            <w:shd w:val="clear" w:color="auto" w:fill="EC008C"/>
          </w:tcPr>
          <w:p w14:paraId="462661F7" w14:textId="77777777" w:rsidR="00133D46" w:rsidRDefault="00133D46" w:rsidP="00027A62">
            <w:pPr>
              <w:pStyle w:val="TableParagraph"/>
              <w:spacing w:before="123"/>
              <w:ind w:left="3087" w:right="3063"/>
              <w:jc w:val="center"/>
              <w:rPr>
                <w:b/>
                <w:color w:val="FFFFFF"/>
                <w:sz w:val="20"/>
              </w:rPr>
            </w:pPr>
          </w:p>
        </w:tc>
      </w:tr>
      <w:tr w:rsidR="00133D46" w14:paraId="4648C2AE" w14:textId="4989256F" w:rsidTr="009C4183">
        <w:trPr>
          <w:trHeight w:val="742"/>
        </w:trPr>
        <w:tc>
          <w:tcPr>
            <w:tcW w:w="673" w:type="pct"/>
            <w:tcBorders>
              <w:left w:val="single" w:sz="4" w:space="0" w:color="FFFFFF"/>
              <w:right w:val="single" w:sz="4" w:space="0" w:color="FFFFFF"/>
            </w:tcBorders>
            <w:shd w:val="clear" w:color="auto" w:fill="EC008C"/>
          </w:tcPr>
          <w:p w14:paraId="7237503F" w14:textId="77777777" w:rsidR="00133D46" w:rsidRDefault="00133D46" w:rsidP="00027A62">
            <w:pPr>
              <w:pStyle w:val="TableParagraph"/>
              <w:spacing w:before="136"/>
              <w:ind w:left="545" w:hanging="420"/>
              <w:rPr>
                <w:b/>
                <w:sz w:val="20"/>
              </w:rPr>
            </w:pPr>
            <w:r>
              <w:rPr>
                <w:b/>
                <w:color w:val="FFFFFF"/>
                <w:sz w:val="20"/>
              </w:rPr>
              <w:t>Recommendation Number</w:t>
            </w:r>
          </w:p>
        </w:tc>
        <w:tc>
          <w:tcPr>
            <w:tcW w:w="865" w:type="pct"/>
            <w:tcBorders>
              <w:left w:val="single" w:sz="4" w:space="0" w:color="FFFFFF"/>
              <w:bottom w:val="single" w:sz="4" w:space="0" w:color="FFFFFF"/>
              <w:right w:val="single" w:sz="4" w:space="0" w:color="FFFFFF"/>
            </w:tcBorders>
            <w:shd w:val="clear" w:color="auto" w:fill="EC008C"/>
          </w:tcPr>
          <w:p w14:paraId="4F0E77A6" w14:textId="77777777" w:rsidR="00133D46" w:rsidRDefault="00133D46" w:rsidP="00027A62">
            <w:pPr>
              <w:pStyle w:val="TableParagraph"/>
              <w:spacing w:before="3"/>
              <w:jc w:val="center"/>
              <w:rPr>
                <w:rFonts w:ascii="Times New Roman"/>
              </w:rPr>
            </w:pPr>
          </w:p>
          <w:p w14:paraId="7910F165" w14:textId="77777777" w:rsidR="00133D46" w:rsidRDefault="00133D46" w:rsidP="00027A62">
            <w:pPr>
              <w:pStyle w:val="TableParagraph"/>
              <w:spacing w:before="1"/>
              <w:ind w:right="1122"/>
              <w:jc w:val="center"/>
              <w:rPr>
                <w:b/>
                <w:sz w:val="20"/>
              </w:rPr>
            </w:pPr>
            <w:r>
              <w:rPr>
                <w:b/>
                <w:color w:val="FFFFFF"/>
                <w:sz w:val="20"/>
              </w:rPr>
              <w:t>Action</w:t>
            </w:r>
          </w:p>
        </w:tc>
        <w:tc>
          <w:tcPr>
            <w:tcW w:w="490" w:type="pct"/>
            <w:gridSpan w:val="2"/>
            <w:tcBorders>
              <w:left w:val="single" w:sz="4" w:space="0" w:color="FFFFFF"/>
              <w:bottom w:val="single" w:sz="4" w:space="0" w:color="FFFFFF"/>
              <w:right w:val="single" w:sz="4" w:space="0" w:color="FFFFFF"/>
            </w:tcBorders>
            <w:shd w:val="clear" w:color="auto" w:fill="EC008C"/>
          </w:tcPr>
          <w:p w14:paraId="1A09A495" w14:textId="77777777" w:rsidR="00133D46" w:rsidRDefault="00133D46" w:rsidP="00027A62">
            <w:pPr>
              <w:pStyle w:val="TableParagraph"/>
              <w:spacing w:before="3"/>
              <w:rPr>
                <w:rFonts w:ascii="Times New Roman"/>
              </w:rPr>
            </w:pPr>
          </w:p>
          <w:p w14:paraId="7EFBA963" w14:textId="77777777" w:rsidR="00133D46" w:rsidRDefault="00133D46" w:rsidP="00027A62">
            <w:pPr>
              <w:pStyle w:val="TableParagraph"/>
              <w:spacing w:before="1"/>
              <w:ind w:left="501"/>
              <w:rPr>
                <w:b/>
                <w:sz w:val="20"/>
              </w:rPr>
            </w:pPr>
            <w:r>
              <w:rPr>
                <w:b/>
                <w:color w:val="FFFFFF"/>
                <w:sz w:val="20"/>
              </w:rPr>
              <w:t>Timeline</w:t>
            </w:r>
          </w:p>
        </w:tc>
        <w:tc>
          <w:tcPr>
            <w:tcW w:w="603" w:type="pct"/>
            <w:tcBorders>
              <w:left w:val="single" w:sz="4" w:space="0" w:color="FFFFFF"/>
              <w:bottom w:val="single" w:sz="4" w:space="0" w:color="FFFFFF"/>
              <w:right w:val="single" w:sz="4" w:space="0" w:color="FFFFFF"/>
            </w:tcBorders>
            <w:shd w:val="clear" w:color="auto" w:fill="EC008C"/>
          </w:tcPr>
          <w:p w14:paraId="179E4330" w14:textId="77777777" w:rsidR="00133D46" w:rsidRDefault="00133D46" w:rsidP="00027A62">
            <w:pPr>
              <w:pStyle w:val="TableParagraph"/>
              <w:spacing w:before="136"/>
              <w:ind w:left="474" w:hanging="456"/>
              <w:rPr>
                <w:b/>
                <w:color w:val="FFFFFF"/>
                <w:sz w:val="20"/>
              </w:rPr>
            </w:pPr>
            <w:r>
              <w:rPr>
                <w:b/>
                <w:color w:val="FFFFFF"/>
                <w:sz w:val="20"/>
              </w:rPr>
              <w:t>Responsible Function/ Department</w:t>
            </w:r>
          </w:p>
        </w:tc>
        <w:tc>
          <w:tcPr>
            <w:tcW w:w="1223" w:type="pct"/>
            <w:gridSpan w:val="3"/>
            <w:tcBorders>
              <w:left w:val="single" w:sz="4" w:space="0" w:color="FFFFFF"/>
              <w:bottom w:val="single" w:sz="4" w:space="0" w:color="FFFFFF"/>
              <w:right w:val="single" w:sz="4" w:space="0" w:color="FFFFFF"/>
            </w:tcBorders>
            <w:shd w:val="clear" w:color="auto" w:fill="EC008C"/>
          </w:tcPr>
          <w:p w14:paraId="592F7C64" w14:textId="77777777" w:rsidR="00133D46" w:rsidRDefault="00133D46" w:rsidP="00133D46">
            <w:pPr>
              <w:pStyle w:val="TableParagraph"/>
              <w:spacing w:before="79"/>
              <w:ind w:left="784" w:hanging="456"/>
              <w:rPr>
                <w:b/>
                <w:color w:val="FFFFFF"/>
                <w:sz w:val="20"/>
              </w:rPr>
            </w:pPr>
            <w:r>
              <w:rPr>
                <w:b/>
                <w:color w:val="FFFFFF"/>
                <w:sz w:val="20"/>
              </w:rPr>
              <w:t xml:space="preserve">Update </w:t>
            </w:r>
          </w:p>
          <w:p w14:paraId="3EAAE26E" w14:textId="0726CA62" w:rsidR="00133D46" w:rsidRDefault="00210558" w:rsidP="00133D46">
            <w:pPr>
              <w:pStyle w:val="TableParagraph"/>
              <w:spacing w:before="79"/>
              <w:ind w:left="784" w:hanging="456"/>
              <w:rPr>
                <w:b/>
                <w:color w:val="FFFFFF"/>
                <w:sz w:val="20"/>
              </w:rPr>
            </w:pPr>
            <w:r>
              <w:rPr>
                <w:b/>
                <w:color w:val="FFFFFF"/>
                <w:sz w:val="20"/>
              </w:rPr>
              <w:t>February 2022</w:t>
            </w:r>
          </w:p>
        </w:tc>
        <w:tc>
          <w:tcPr>
            <w:tcW w:w="1146" w:type="pct"/>
            <w:gridSpan w:val="2"/>
            <w:tcBorders>
              <w:left w:val="single" w:sz="4" w:space="0" w:color="FFFFFF"/>
              <w:bottom w:val="single" w:sz="4" w:space="0" w:color="FFFFFF"/>
              <w:right w:val="single" w:sz="4" w:space="0" w:color="FFFFFF"/>
            </w:tcBorders>
            <w:shd w:val="clear" w:color="auto" w:fill="EC008C"/>
          </w:tcPr>
          <w:p w14:paraId="2D6DF1F6" w14:textId="0638CC52" w:rsidR="00133D46" w:rsidRDefault="00133D46" w:rsidP="00F72DFB">
            <w:pPr>
              <w:pStyle w:val="TableParagraph"/>
              <w:spacing w:before="79"/>
              <w:ind w:left="784" w:hanging="456"/>
              <w:rPr>
                <w:b/>
                <w:color w:val="FFFFFF"/>
                <w:sz w:val="20"/>
              </w:rPr>
            </w:pPr>
            <w:r>
              <w:rPr>
                <w:b/>
                <w:color w:val="FFFFFF"/>
                <w:sz w:val="20"/>
              </w:rPr>
              <w:t>Current Status</w:t>
            </w:r>
          </w:p>
        </w:tc>
      </w:tr>
      <w:tr w:rsidR="00770ABA" w14:paraId="6D5A8073" w14:textId="6DE82DA6" w:rsidTr="00D2300A">
        <w:trPr>
          <w:trHeight w:val="1874"/>
        </w:trPr>
        <w:tc>
          <w:tcPr>
            <w:tcW w:w="673" w:type="pct"/>
            <w:tcBorders>
              <w:left w:val="single" w:sz="4" w:space="0" w:color="FFFFFF"/>
              <w:right w:val="nil"/>
            </w:tcBorders>
            <w:shd w:val="clear" w:color="auto" w:fill="EC008C"/>
          </w:tcPr>
          <w:p w14:paraId="706154EA" w14:textId="77777777" w:rsidR="00770ABA" w:rsidRDefault="00770ABA" w:rsidP="00770ABA">
            <w:pPr>
              <w:pStyle w:val="TableParagraph"/>
              <w:rPr>
                <w:rFonts w:ascii="Times New Roman"/>
                <w:sz w:val="24"/>
              </w:rPr>
            </w:pPr>
          </w:p>
          <w:p w14:paraId="61038EB1" w14:textId="77777777" w:rsidR="00770ABA" w:rsidRDefault="00770ABA" w:rsidP="00770ABA">
            <w:pPr>
              <w:pStyle w:val="TableParagraph"/>
              <w:rPr>
                <w:rFonts w:ascii="Times New Roman"/>
                <w:sz w:val="24"/>
              </w:rPr>
            </w:pPr>
          </w:p>
          <w:p w14:paraId="6085F58A" w14:textId="77777777" w:rsidR="00770ABA" w:rsidRDefault="00770ABA" w:rsidP="00770ABA">
            <w:pPr>
              <w:pStyle w:val="TableParagraph"/>
              <w:spacing w:before="10"/>
              <w:rPr>
                <w:rFonts w:ascii="Times New Roman"/>
                <w:sz w:val="23"/>
              </w:rPr>
            </w:pPr>
          </w:p>
          <w:p w14:paraId="0E2995CA" w14:textId="77777777" w:rsidR="00770ABA" w:rsidRDefault="00770ABA" w:rsidP="00770ABA">
            <w:pPr>
              <w:pStyle w:val="TableParagraph"/>
              <w:ind w:left="742" w:right="727"/>
              <w:jc w:val="center"/>
              <w:rPr>
                <w:b/>
                <w:sz w:val="20"/>
              </w:rPr>
            </w:pPr>
            <w:r>
              <w:rPr>
                <w:b/>
                <w:color w:val="FFFFFF"/>
                <w:sz w:val="20"/>
              </w:rPr>
              <w:t>8.1</w:t>
            </w:r>
          </w:p>
        </w:tc>
        <w:tc>
          <w:tcPr>
            <w:tcW w:w="865" w:type="pct"/>
            <w:tcBorders>
              <w:top w:val="single" w:sz="4" w:space="0" w:color="FFFFFF"/>
              <w:left w:val="nil"/>
              <w:bottom w:val="single" w:sz="4" w:space="0" w:color="FFFFFF"/>
              <w:right w:val="single" w:sz="4" w:space="0" w:color="FFFFFF"/>
            </w:tcBorders>
            <w:shd w:val="clear" w:color="auto" w:fill="F8C1D9"/>
          </w:tcPr>
          <w:p w14:paraId="6C641403" w14:textId="77777777" w:rsidR="00770ABA" w:rsidRPr="00BF5744" w:rsidRDefault="00770ABA" w:rsidP="00770ABA">
            <w:pPr>
              <w:pStyle w:val="TableParagraph"/>
              <w:spacing w:before="139" w:line="223" w:lineRule="auto"/>
              <w:ind w:left="293" w:right="43"/>
              <w:rPr>
                <w:b/>
                <w:sz w:val="18"/>
              </w:rPr>
            </w:pPr>
            <w:r w:rsidRPr="00BF5744">
              <w:rPr>
                <w:b/>
                <w:color w:val="58595B"/>
                <w:sz w:val="18"/>
              </w:rPr>
              <w:t>The Sentencing Guidelines and Information Committee should consider giving priority to drawing up a guideline on discounts for guilty pleas and also to sentencing guidelines for sexual offences.</w:t>
            </w:r>
          </w:p>
          <w:p w14:paraId="5660A8AE" w14:textId="77777777" w:rsidR="00770ABA" w:rsidRPr="000B29EE" w:rsidRDefault="00770ABA" w:rsidP="00770ABA">
            <w:pPr>
              <w:pStyle w:val="TableParagraph"/>
              <w:spacing w:before="52" w:line="223" w:lineRule="auto"/>
              <w:ind w:left="293" w:right="158"/>
              <w:rPr>
                <w:sz w:val="18"/>
              </w:rPr>
            </w:pPr>
            <w:r w:rsidRPr="000B29EE">
              <w:rPr>
                <w:color w:val="58595B"/>
                <w:sz w:val="18"/>
              </w:rPr>
              <w:t>We will progress this recommendation in 2021.</w:t>
            </w:r>
          </w:p>
        </w:tc>
        <w:tc>
          <w:tcPr>
            <w:tcW w:w="490" w:type="pct"/>
            <w:gridSpan w:val="2"/>
            <w:tcBorders>
              <w:top w:val="single" w:sz="4" w:space="0" w:color="FFFFFF"/>
              <w:left w:val="single" w:sz="4" w:space="0" w:color="FFFFFF"/>
              <w:bottom w:val="single" w:sz="4" w:space="0" w:color="FFFFFF"/>
              <w:right w:val="single" w:sz="4" w:space="0" w:color="FFFFFF"/>
            </w:tcBorders>
            <w:shd w:val="clear" w:color="auto" w:fill="F8C1D9"/>
          </w:tcPr>
          <w:p w14:paraId="55340323" w14:textId="77777777" w:rsidR="00770ABA" w:rsidRDefault="00770ABA" w:rsidP="00770ABA">
            <w:pPr>
              <w:pStyle w:val="TableParagraph"/>
              <w:spacing w:before="127"/>
              <w:ind w:left="118"/>
              <w:rPr>
                <w:sz w:val="18"/>
              </w:rPr>
            </w:pPr>
            <w:r>
              <w:rPr>
                <w:color w:val="58595B"/>
                <w:sz w:val="18"/>
              </w:rPr>
              <w:t>2021</w:t>
            </w:r>
          </w:p>
        </w:tc>
        <w:tc>
          <w:tcPr>
            <w:tcW w:w="603" w:type="pct"/>
            <w:tcBorders>
              <w:top w:val="single" w:sz="4" w:space="0" w:color="FFFFFF"/>
              <w:left w:val="single" w:sz="4" w:space="0" w:color="FFFFFF"/>
              <w:bottom w:val="single" w:sz="4" w:space="0" w:color="FFFFFF"/>
              <w:right w:val="single" w:sz="4" w:space="0" w:color="FFFFFF"/>
            </w:tcBorders>
            <w:shd w:val="clear" w:color="auto" w:fill="F8C1D9"/>
          </w:tcPr>
          <w:p w14:paraId="47692D15" w14:textId="77777777" w:rsidR="00770ABA" w:rsidRDefault="00770ABA" w:rsidP="00770ABA">
            <w:pPr>
              <w:pStyle w:val="TableParagraph"/>
              <w:spacing w:before="139" w:line="223" w:lineRule="auto"/>
              <w:ind w:left="287"/>
              <w:rPr>
                <w:sz w:val="18"/>
              </w:rPr>
            </w:pPr>
            <w:r>
              <w:rPr>
                <w:color w:val="58595B"/>
                <w:sz w:val="18"/>
              </w:rPr>
              <w:t>Sentencing Guidelines and Information Committee</w:t>
            </w:r>
          </w:p>
          <w:p w14:paraId="28F35087" w14:textId="77777777" w:rsidR="00770ABA" w:rsidRDefault="00770ABA" w:rsidP="00770ABA">
            <w:pPr>
              <w:pStyle w:val="TableParagraph"/>
              <w:spacing w:line="201" w:lineRule="exact"/>
              <w:ind w:left="287"/>
              <w:rPr>
                <w:sz w:val="18"/>
              </w:rPr>
            </w:pPr>
            <w:r>
              <w:rPr>
                <w:color w:val="58595B"/>
                <w:sz w:val="18"/>
              </w:rPr>
              <w:t>Judicial Council</w:t>
            </w:r>
          </w:p>
        </w:tc>
        <w:tc>
          <w:tcPr>
            <w:tcW w:w="1223" w:type="pct"/>
            <w:gridSpan w:val="3"/>
            <w:tcBorders>
              <w:top w:val="single" w:sz="4" w:space="0" w:color="FFFFFF"/>
              <w:left w:val="single" w:sz="4" w:space="0" w:color="FFFFFF"/>
              <w:bottom w:val="single" w:sz="4" w:space="0" w:color="FFFFFF"/>
              <w:right w:val="single" w:sz="4" w:space="0" w:color="FFFFFF"/>
            </w:tcBorders>
            <w:shd w:val="clear" w:color="auto" w:fill="F8C1D9"/>
          </w:tcPr>
          <w:p w14:paraId="6612952D" w14:textId="77777777" w:rsidR="00770ABA" w:rsidRPr="00B40243" w:rsidRDefault="00770ABA" w:rsidP="00770ABA">
            <w:pPr>
              <w:pStyle w:val="TableParagraph"/>
              <w:spacing w:line="201" w:lineRule="exact"/>
              <w:rPr>
                <w:color w:val="595959" w:themeColor="text1" w:themeTint="A6"/>
                <w:sz w:val="18"/>
              </w:rPr>
            </w:pPr>
          </w:p>
          <w:p w14:paraId="47BC5C92" w14:textId="71F1C998" w:rsidR="00770ABA" w:rsidRPr="00B40243" w:rsidRDefault="00770ABA" w:rsidP="00770ABA">
            <w:pPr>
              <w:pStyle w:val="TableParagraph"/>
              <w:spacing w:line="201" w:lineRule="exact"/>
              <w:rPr>
                <w:color w:val="595959" w:themeColor="text1" w:themeTint="A6"/>
                <w:sz w:val="18"/>
              </w:rPr>
            </w:pPr>
            <w:r w:rsidRPr="00634577">
              <w:rPr>
                <w:color w:val="595959" w:themeColor="text1" w:themeTint="A6"/>
                <w:sz w:val="18"/>
              </w:rPr>
              <w:t>No updates at this time</w:t>
            </w:r>
          </w:p>
        </w:tc>
        <w:tc>
          <w:tcPr>
            <w:tcW w:w="1146" w:type="pct"/>
            <w:gridSpan w:val="2"/>
            <w:tcBorders>
              <w:top w:val="single" w:sz="4" w:space="0" w:color="FFFFFF"/>
              <w:left w:val="single" w:sz="4" w:space="0" w:color="FFFFFF"/>
              <w:bottom w:val="single" w:sz="4" w:space="0" w:color="FFFFFF"/>
              <w:right w:val="single" w:sz="4" w:space="0" w:color="FFFFFF"/>
            </w:tcBorders>
            <w:shd w:val="clear" w:color="auto" w:fill="FFC000"/>
            <w:vAlign w:val="center"/>
          </w:tcPr>
          <w:p w14:paraId="7F2C3DD9" w14:textId="41F124D1" w:rsidR="00770ABA" w:rsidRPr="00B40243" w:rsidRDefault="00D2300A" w:rsidP="00D2300A">
            <w:pPr>
              <w:pStyle w:val="TableParagraph"/>
              <w:spacing w:line="201" w:lineRule="exact"/>
              <w:jc w:val="center"/>
              <w:rPr>
                <w:color w:val="595959" w:themeColor="text1" w:themeTint="A6"/>
                <w:sz w:val="18"/>
              </w:rPr>
            </w:pPr>
            <w:r w:rsidRPr="001003F7">
              <w:rPr>
                <w:rFonts w:ascii="Calibri" w:eastAsia="Times New Roman" w:hAnsi="Calibri" w:cs="Calibri"/>
                <w:color w:val="FFFFFF"/>
                <w:sz w:val="24"/>
                <w:szCs w:val="24"/>
                <w:lang w:eastAsia="en-IE"/>
              </w:rPr>
              <w:t>Minor Delivery Issue</w:t>
            </w:r>
          </w:p>
        </w:tc>
      </w:tr>
      <w:tr w:rsidR="00770ABA" w14:paraId="04F4AAB4" w14:textId="5F4DBA79" w:rsidTr="00D2300A">
        <w:trPr>
          <w:trHeight w:val="1275"/>
        </w:trPr>
        <w:tc>
          <w:tcPr>
            <w:tcW w:w="673" w:type="pct"/>
            <w:tcBorders>
              <w:left w:val="single" w:sz="4" w:space="0" w:color="FFFFFF"/>
              <w:right w:val="nil"/>
            </w:tcBorders>
            <w:shd w:val="clear" w:color="auto" w:fill="EC008C"/>
          </w:tcPr>
          <w:p w14:paraId="43FEA38E" w14:textId="77777777" w:rsidR="00770ABA" w:rsidRDefault="00770ABA" w:rsidP="00770ABA">
            <w:pPr>
              <w:pStyle w:val="TableParagraph"/>
              <w:rPr>
                <w:rFonts w:ascii="Times New Roman"/>
                <w:sz w:val="24"/>
              </w:rPr>
            </w:pPr>
          </w:p>
          <w:p w14:paraId="1AD54818" w14:textId="77777777" w:rsidR="00770ABA" w:rsidRDefault="00770ABA" w:rsidP="00770ABA">
            <w:pPr>
              <w:pStyle w:val="TableParagraph"/>
              <w:spacing w:before="7"/>
              <w:rPr>
                <w:rFonts w:ascii="Times New Roman"/>
                <w:sz w:val="21"/>
              </w:rPr>
            </w:pPr>
          </w:p>
          <w:p w14:paraId="033B7B77" w14:textId="77777777" w:rsidR="00770ABA" w:rsidRDefault="00770ABA" w:rsidP="00770ABA">
            <w:pPr>
              <w:pStyle w:val="TableParagraph"/>
              <w:ind w:left="742" w:right="727"/>
              <w:jc w:val="center"/>
              <w:rPr>
                <w:b/>
                <w:sz w:val="20"/>
              </w:rPr>
            </w:pPr>
            <w:r>
              <w:rPr>
                <w:b/>
                <w:color w:val="FFFFFF"/>
                <w:sz w:val="20"/>
              </w:rPr>
              <w:t>8.2</w:t>
            </w:r>
          </w:p>
        </w:tc>
        <w:tc>
          <w:tcPr>
            <w:tcW w:w="865" w:type="pct"/>
            <w:tcBorders>
              <w:top w:val="single" w:sz="4" w:space="0" w:color="FFFFFF"/>
              <w:left w:val="nil"/>
              <w:bottom w:val="single" w:sz="4" w:space="0" w:color="FFFFFF"/>
              <w:right w:val="single" w:sz="4" w:space="0" w:color="FFFFFF"/>
            </w:tcBorders>
            <w:shd w:val="clear" w:color="auto" w:fill="FAD5E5"/>
          </w:tcPr>
          <w:p w14:paraId="1BFC474B" w14:textId="77777777" w:rsidR="00770ABA" w:rsidRPr="00BF5744" w:rsidRDefault="00770ABA" w:rsidP="00770ABA">
            <w:pPr>
              <w:pStyle w:val="TableParagraph"/>
              <w:spacing w:before="139" w:line="223" w:lineRule="auto"/>
              <w:ind w:left="293" w:right="301"/>
              <w:rPr>
                <w:b/>
                <w:sz w:val="18"/>
              </w:rPr>
            </w:pPr>
            <w:r w:rsidRPr="00BF5744">
              <w:rPr>
                <w:b/>
                <w:color w:val="58595B"/>
                <w:sz w:val="18"/>
              </w:rPr>
              <w:t>A system of preliminary trial hearings should be established.</w:t>
            </w:r>
          </w:p>
          <w:p w14:paraId="3847D187" w14:textId="77777777" w:rsidR="00770ABA" w:rsidRPr="000B29EE" w:rsidRDefault="00770ABA" w:rsidP="00770ABA">
            <w:pPr>
              <w:pStyle w:val="TableParagraph"/>
              <w:spacing w:before="55" w:line="223" w:lineRule="auto"/>
              <w:ind w:left="293" w:right="-10"/>
              <w:rPr>
                <w:sz w:val="18"/>
              </w:rPr>
            </w:pPr>
            <w:r w:rsidRPr="000B29EE">
              <w:rPr>
                <w:color w:val="58595B"/>
                <w:sz w:val="18"/>
              </w:rPr>
              <w:t xml:space="preserve">Publish draft legislation on </w:t>
            </w:r>
            <w:r w:rsidRPr="000B29EE">
              <w:rPr>
                <w:color w:val="58595B"/>
                <w:spacing w:val="-3"/>
                <w:sz w:val="18"/>
              </w:rPr>
              <w:t xml:space="preserve">preliminary </w:t>
            </w:r>
            <w:r w:rsidRPr="000B29EE">
              <w:rPr>
                <w:color w:val="58595B"/>
                <w:sz w:val="18"/>
              </w:rPr>
              <w:t xml:space="preserve">hearings </w:t>
            </w:r>
            <w:r w:rsidRPr="000B29EE">
              <w:rPr>
                <w:color w:val="58595B"/>
                <w:spacing w:val="-3"/>
                <w:sz w:val="18"/>
              </w:rPr>
              <w:t xml:space="preserve">before </w:t>
            </w:r>
            <w:r w:rsidRPr="000B29EE">
              <w:rPr>
                <w:color w:val="58595B"/>
                <w:sz w:val="18"/>
              </w:rPr>
              <w:t xml:space="preserve">the </w:t>
            </w:r>
            <w:r w:rsidRPr="000B29EE">
              <w:rPr>
                <w:color w:val="58595B"/>
                <w:spacing w:val="-6"/>
                <w:sz w:val="18"/>
              </w:rPr>
              <w:t xml:space="preserve">end </w:t>
            </w:r>
            <w:r w:rsidRPr="000B29EE">
              <w:rPr>
                <w:color w:val="58595B"/>
                <w:sz w:val="18"/>
              </w:rPr>
              <w:t xml:space="preserve">of </w:t>
            </w:r>
            <w:r w:rsidRPr="000B29EE">
              <w:rPr>
                <w:color w:val="58595B"/>
                <w:spacing w:val="-3"/>
                <w:sz w:val="18"/>
              </w:rPr>
              <w:t xml:space="preserve">December </w:t>
            </w:r>
            <w:r w:rsidRPr="000B29EE">
              <w:rPr>
                <w:color w:val="58595B"/>
                <w:sz w:val="18"/>
              </w:rPr>
              <w:t>2020.</w:t>
            </w:r>
          </w:p>
        </w:tc>
        <w:tc>
          <w:tcPr>
            <w:tcW w:w="490" w:type="pct"/>
            <w:gridSpan w:val="2"/>
            <w:tcBorders>
              <w:top w:val="single" w:sz="4" w:space="0" w:color="FFFFFF"/>
              <w:left w:val="single" w:sz="4" w:space="0" w:color="FFFFFF"/>
              <w:bottom w:val="single" w:sz="4" w:space="0" w:color="FFFFFF"/>
              <w:right w:val="single" w:sz="4" w:space="0" w:color="FFFFFF"/>
            </w:tcBorders>
            <w:shd w:val="clear" w:color="auto" w:fill="FAD5E5"/>
          </w:tcPr>
          <w:p w14:paraId="363E0B40" w14:textId="77777777" w:rsidR="00770ABA" w:rsidRDefault="00770ABA" w:rsidP="00770ABA">
            <w:pPr>
              <w:pStyle w:val="TableParagraph"/>
              <w:spacing w:before="127"/>
              <w:ind w:left="118"/>
              <w:rPr>
                <w:sz w:val="18"/>
              </w:rPr>
            </w:pPr>
            <w:r>
              <w:rPr>
                <w:color w:val="58595B"/>
                <w:sz w:val="18"/>
              </w:rPr>
              <w:t>Q4 2020</w:t>
            </w:r>
          </w:p>
        </w:tc>
        <w:tc>
          <w:tcPr>
            <w:tcW w:w="603" w:type="pct"/>
            <w:tcBorders>
              <w:top w:val="single" w:sz="4" w:space="0" w:color="FFFFFF"/>
              <w:left w:val="single" w:sz="4" w:space="0" w:color="FFFFFF"/>
              <w:bottom w:val="single" w:sz="4" w:space="0" w:color="FFFFFF"/>
              <w:right w:val="single" w:sz="4" w:space="0" w:color="FFFFFF"/>
            </w:tcBorders>
            <w:shd w:val="clear" w:color="auto" w:fill="FAD5E5"/>
          </w:tcPr>
          <w:p w14:paraId="05425C9D" w14:textId="77777777" w:rsidR="00770ABA" w:rsidRDefault="00770ABA" w:rsidP="00770ABA">
            <w:pPr>
              <w:pStyle w:val="TableParagraph"/>
              <w:spacing w:before="139" w:line="223" w:lineRule="auto"/>
              <w:ind w:left="287"/>
              <w:rPr>
                <w:sz w:val="18"/>
              </w:rPr>
            </w:pPr>
            <w:r>
              <w:rPr>
                <w:color w:val="58595B"/>
                <w:sz w:val="18"/>
              </w:rPr>
              <w:t>DOJ (Criminal Legislation)</w:t>
            </w:r>
          </w:p>
        </w:tc>
        <w:tc>
          <w:tcPr>
            <w:tcW w:w="1223" w:type="pct"/>
            <w:gridSpan w:val="3"/>
            <w:tcBorders>
              <w:top w:val="single" w:sz="4" w:space="0" w:color="FFFFFF"/>
              <w:left w:val="single" w:sz="4" w:space="0" w:color="FFFFFF"/>
              <w:bottom w:val="single" w:sz="4" w:space="0" w:color="FFFFFF"/>
              <w:right w:val="single" w:sz="4" w:space="0" w:color="FFFFFF"/>
            </w:tcBorders>
            <w:shd w:val="clear" w:color="auto" w:fill="FAD5E5"/>
          </w:tcPr>
          <w:p w14:paraId="63CFBBC9" w14:textId="77777777" w:rsidR="00770ABA" w:rsidRPr="00CE5F4C" w:rsidRDefault="00770ABA" w:rsidP="00770ABA">
            <w:pPr>
              <w:spacing w:after="0" w:line="240" w:lineRule="auto"/>
              <w:jc w:val="both"/>
              <w:rPr>
                <w:rFonts w:ascii="Lato" w:eastAsia="Lato" w:hAnsi="Lato" w:cs="Lato"/>
                <w:color w:val="595959" w:themeColor="text1" w:themeTint="A6"/>
                <w:sz w:val="18"/>
                <w:lang w:val="en-GB" w:eastAsia="en-GB" w:bidi="en-GB"/>
              </w:rPr>
            </w:pPr>
            <w:r w:rsidRPr="00CE5F4C">
              <w:rPr>
                <w:rFonts w:ascii="Lato" w:eastAsia="Lato" w:hAnsi="Lato" w:cs="Lato"/>
                <w:color w:val="595959" w:themeColor="text1" w:themeTint="A6"/>
                <w:sz w:val="18"/>
                <w:lang w:val="en-GB" w:eastAsia="en-GB" w:bidi="en-GB"/>
              </w:rPr>
              <w:t xml:space="preserve">The introduction of legislation on preliminary hearings, the Criminal Procedure Act 2021 was signed into law by the President on 24 May 2021.  The Act provides for the introduction of preliminary trial hearings and makes a small number of other amendments to criminal legislation. </w:t>
            </w:r>
          </w:p>
          <w:p w14:paraId="3363F9B1" w14:textId="77777777" w:rsidR="00770ABA" w:rsidRPr="00CE5F4C" w:rsidRDefault="00770ABA" w:rsidP="00770ABA">
            <w:pPr>
              <w:spacing w:after="0" w:line="240" w:lineRule="auto"/>
              <w:jc w:val="both"/>
              <w:rPr>
                <w:rFonts w:ascii="Lato" w:eastAsia="Lato" w:hAnsi="Lato" w:cs="Lato"/>
                <w:color w:val="595959" w:themeColor="text1" w:themeTint="A6"/>
                <w:sz w:val="18"/>
                <w:lang w:val="en-GB" w:eastAsia="en-GB" w:bidi="en-GB"/>
              </w:rPr>
            </w:pPr>
          </w:p>
          <w:p w14:paraId="1D6ED5D1" w14:textId="7EC76389" w:rsidR="00770ABA" w:rsidRPr="00CE5F4C" w:rsidRDefault="00770ABA" w:rsidP="00770ABA">
            <w:pPr>
              <w:spacing w:after="0" w:line="240" w:lineRule="auto"/>
              <w:jc w:val="both"/>
              <w:rPr>
                <w:rFonts w:ascii="Lato" w:eastAsia="Lato" w:hAnsi="Lato" w:cs="Lato"/>
                <w:color w:val="595959" w:themeColor="text1" w:themeTint="A6"/>
                <w:sz w:val="18"/>
                <w:lang w:val="en-GB" w:eastAsia="en-GB" w:bidi="en-GB"/>
              </w:rPr>
            </w:pPr>
            <w:r w:rsidRPr="00CE5F4C">
              <w:rPr>
                <w:rFonts w:ascii="Lato" w:eastAsia="Lato" w:hAnsi="Lato" w:cs="Lato"/>
                <w:color w:val="595959" w:themeColor="text1" w:themeTint="A6"/>
                <w:sz w:val="18"/>
                <w:lang w:val="en-GB" w:eastAsia="en-GB" w:bidi="en-GB"/>
              </w:rPr>
              <w:t>The Act has not yet been commenced as the Courts Service has to put the necessary arrangements and Court Rules in place</w:t>
            </w:r>
            <w:r w:rsidR="00740EE3">
              <w:rPr>
                <w:rFonts w:ascii="Lato" w:eastAsia="Lato" w:hAnsi="Lato" w:cs="Lato"/>
                <w:color w:val="595959" w:themeColor="text1" w:themeTint="A6"/>
                <w:sz w:val="18"/>
                <w:lang w:val="en-GB" w:eastAsia="en-GB" w:bidi="en-GB"/>
              </w:rPr>
              <w:t>.</w:t>
            </w:r>
            <w:r w:rsidRPr="00CE5F4C">
              <w:rPr>
                <w:rFonts w:ascii="Lato" w:eastAsia="Lato" w:hAnsi="Lato" w:cs="Lato"/>
                <w:color w:val="595959" w:themeColor="text1" w:themeTint="A6"/>
                <w:sz w:val="18"/>
                <w:lang w:val="en-GB" w:eastAsia="en-GB" w:bidi="en-GB"/>
              </w:rPr>
              <w:t xml:space="preserve"> Once the necessary arrangements and relevant Court Rules are in place then the Act will be commenced.</w:t>
            </w:r>
          </w:p>
          <w:p w14:paraId="25BF7155" w14:textId="77777777" w:rsidR="00770ABA" w:rsidRPr="00CE5F4C" w:rsidRDefault="00770ABA" w:rsidP="00770ABA">
            <w:pPr>
              <w:spacing w:after="0" w:line="240" w:lineRule="auto"/>
              <w:jc w:val="both"/>
              <w:rPr>
                <w:rFonts w:ascii="Lato" w:eastAsia="Lato" w:hAnsi="Lato" w:cs="Lato"/>
                <w:color w:val="595959" w:themeColor="text1" w:themeTint="A6"/>
                <w:sz w:val="18"/>
                <w:lang w:val="en-GB" w:eastAsia="en-GB" w:bidi="en-GB"/>
              </w:rPr>
            </w:pPr>
          </w:p>
        </w:tc>
        <w:tc>
          <w:tcPr>
            <w:tcW w:w="1146" w:type="pct"/>
            <w:gridSpan w:val="2"/>
            <w:tcBorders>
              <w:top w:val="single" w:sz="4" w:space="0" w:color="FFFFFF"/>
              <w:left w:val="single" w:sz="4" w:space="0" w:color="FFFFFF"/>
              <w:bottom w:val="single" w:sz="4" w:space="0" w:color="FFFFFF"/>
              <w:right w:val="single" w:sz="4" w:space="0" w:color="FFFFFF"/>
            </w:tcBorders>
            <w:shd w:val="clear" w:color="auto" w:fill="00B050"/>
            <w:vAlign w:val="center"/>
          </w:tcPr>
          <w:p w14:paraId="43F78B8C" w14:textId="4FE8C51E" w:rsidR="00770ABA" w:rsidRPr="00CE5F4C" w:rsidRDefault="00D2300A" w:rsidP="00D2300A">
            <w:pPr>
              <w:spacing w:after="0" w:line="240" w:lineRule="auto"/>
              <w:jc w:val="center"/>
              <w:rPr>
                <w:rFonts w:ascii="Lato" w:eastAsia="Lato" w:hAnsi="Lato" w:cs="Lato"/>
                <w:color w:val="595959" w:themeColor="text1" w:themeTint="A6"/>
                <w:sz w:val="18"/>
                <w:lang w:val="en-GB" w:eastAsia="en-GB" w:bidi="en-GB"/>
              </w:rPr>
            </w:pPr>
            <w:r w:rsidRPr="00D2300A">
              <w:rPr>
                <w:rFonts w:ascii="Calibri" w:eastAsia="Times New Roman" w:hAnsi="Calibri" w:cs="Calibri"/>
                <w:color w:val="FFFFFF"/>
                <w:sz w:val="24"/>
                <w:szCs w:val="24"/>
                <w:lang w:val="en-GB" w:eastAsia="en-IE" w:bidi="en-GB"/>
              </w:rPr>
              <w:t>On Track</w:t>
            </w:r>
          </w:p>
        </w:tc>
      </w:tr>
      <w:tr w:rsidR="00770ABA" w14:paraId="601B1A48" w14:textId="0AB160AA" w:rsidTr="003B498D">
        <w:trPr>
          <w:trHeight w:val="1688"/>
        </w:trPr>
        <w:tc>
          <w:tcPr>
            <w:tcW w:w="673" w:type="pct"/>
            <w:tcBorders>
              <w:left w:val="single" w:sz="4" w:space="0" w:color="FFFFFF"/>
              <w:right w:val="nil"/>
            </w:tcBorders>
            <w:shd w:val="clear" w:color="auto" w:fill="EC008C"/>
          </w:tcPr>
          <w:p w14:paraId="39456234" w14:textId="77777777" w:rsidR="00770ABA" w:rsidRDefault="00770ABA" w:rsidP="00770ABA">
            <w:pPr>
              <w:pStyle w:val="TableParagraph"/>
              <w:rPr>
                <w:rFonts w:ascii="Times New Roman"/>
                <w:sz w:val="24"/>
              </w:rPr>
            </w:pPr>
          </w:p>
          <w:p w14:paraId="35D5422D" w14:textId="77777777" w:rsidR="00770ABA" w:rsidRDefault="00770ABA" w:rsidP="00770ABA">
            <w:pPr>
              <w:pStyle w:val="TableParagraph"/>
              <w:rPr>
                <w:rFonts w:ascii="Times New Roman"/>
                <w:sz w:val="24"/>
              </w:rPr>
            </w:pPr>
          </w:p>
          <w:p w14:paraId="515897A8" w14:textId="77777777" w:rsidR="00770ABA" w:rsidRDefault="00770ABA" w:rsidP="00770ABA">
            <w:pPr>
              <w:pStyle w:val="TableParagraph"/>
              <w:spacing w:before="181"/>
              <w:ind w:left="742" w:right="727"/>
              <w:jc w:val="center"/>
              <w:rPr>
                <w:b/>
                <w:sz w:val="20"/>
              </w:rPr>
            </w:pPr>
            <w:r>
              <w:rPr>
                <w:b/>
                <w:color w:val="FFFFFF"/>
                <w:sz w:val="20"/>
              </w:rPr>
              <w:t>8.3</w:t>
            </w:r>
          </w:p>
        </w:tc>
        <w:tc>
          <w:tcPr>
            <w:tcW w:w="865" w:type="pct"/>
            <w:tcBorders>
              <w:top w:val="single" w:sz="4" w:space="0" w:color="FFFFFF"/>
              <w:left w:val="nil"/>
              <w:bottom w:val="single" w:sz="4" w:space="0" w:color="FFFFFF"/>
              <w:right w:val="single" w:sz="4" w:space="0" w:color="FFFFFF"/>
            </w:tcBorders>
            <w:shd w:val="clear" w:color="auto" w:fill="F8C1D9"/>
          </w:tcPr>
          <w:p w14:paraId="4EBEE3AB" w14:textId="77777777" w:rsidR="00770ABA" w:rsidRPr="00BF5744" w:rsidRDefault="00770ABA" w:rsidP="00770ABA">
            <w:pPr>
              <w:pStyle w:val="TableParagraph"/>
              <w:spacing w:before="139" w:line="223" w:lineRule="auto"/>
              <w:ind w:left="293" w:right="193"/>
              <w:jc w:val="both"/>
              <w:rPr>
                <w:b/>
                <w:sz w:val="18"/>
              </w:rPr>
            </w:pPr>
            <w:r w:rsidRPr="00BF5744">
              <w:rPr>
                <w:b/>
                <w:color w:val="58595B"/>
                <w:spacing w:val="-3"/>
                <w:sz w:val="18"/>
              </w:rPr>
              <w:t xml:space="preserve">Further </w:t>
            </w:r>
            <w:r w:rsidRPr="00BF5744">
              <w:rPr>
                <w:b/>
                <w:color w:val="58595B"/>
                <w:sz w:val="18"/>
              </w:rPr>
              <w:t xml:space="preserve">empirical </w:t>
            </w:r>
            <w:r w:rsidRPr="00BF5744">
              <w:rPr>
                <w:b/>
                <w:color w:val="58595B"/>
                <w:spacing w:val="-3"/>
                <w:sz w:val="18"/>
              </w:rPr>
              <w:t xml:space="preserve">research </w:t>
            </w:r>
            <w:r w:rsidRPr="00BF5744">
              <w:rPr>
                <w:b/>
                <w:color w:val="58595B"/>
                <w:spacing w:val="-2"/>
                <w:sz w:val="18"/>
              </w:rPr>
              <w:t xml:space="preserve">should </w:t>
            </w:r>
            <w:r w:rsidRPr="00BF5744">
              <w:rPr>
                <w:b/>
                <w:color w:val="58595B"/>
                <w:sz w:val="18"/>
              </w:rPr>
              <w:t xml:space="preserve">be </w:t>
            </w:r>
            <w:r w:rsidRPr="00BF5744">
              <w:rPr>
                <w:b/>
                <w:color w:val="58595B"/>
                <w:spacing w:val="-3"/>
                <w:sz w:val="18"/>
              </w:rPr>
              <w:t xml:space="preserve">undertaken </w:t>
            </w:r>
            <w:r w:rsidRPr="00BF5744">
              <w:rPr>
                <w:b/>
                <w:color w:val="58595B"/>
                <w:sz w:val="18"/>
              </w:rPr>
              <w:t xml:space="preserve">on the </w:t>
            </w:r>
            <w:r w:rsidRPr="00BF5744">
              <w:rPr>
                <w:b/>
                <w:color w:val="58595B"/>
                <w:spacing w:val="-3"/>
                <w:sz w:val="18"/>
              </w:rPr>
              <w:t xml:space="preserve">processing </w:t>
            </w:r>
            <w:r w:rsidRPr="00BF5744">
              <w:rPr>
                <w:b/>
                <w:color w:val="58595B"/>
                <w:sz w:val="18"/>
              </w:rPr>
              <w:t>of</w:t>
            </w:r>
            <w:r w:rsidRPr="00BF5744">
              <w:rPr>
                <w:b/>
                <w:color w:val="58595B"/>
                <w:spacing w:val="-11"/>
                <w:sz w:val="18"/>
              </w:rPr>
              <w:t xml:space="preserve"> </w:t>
            </w:r>
            <w:r w:rsidRPr="00BF5744">
              <w:rPr>
                <w:b/>
                <w:color w:val="58595B"/>
                <w:sz w:val="18"/>
              </w:rPr>
              <w:t>sexual</w:t>
            </w:r>
            <w:r w:rsidRPr="00BF5744">
              <w:rPr>
                <w:b/>
                <w:color w:val="58595B"/>
                <w:spacing w:val="-8"/>
                <w:sz w:val="18"/>
              </w:rPr>
              <w:t xml:space="preserve"> </w:t>
            </w:r>
            <w:r w:rsidRPr="00BF5744">
              <w:rPr>
                <w:b/>
                <w:color w:val="58595B"/>
                <w:spacing w:val="-3"/>
                <w:sz w:val="18"/>
              </w:rPr>
              <w:t>offence</w:t>
            </w:r>
            <w:r w:rsidRPr="00BF5744">
              <w:rPr>
                <w:b/>
                <w:color w:val="58595B"/>
                <w:spacing w:val="-7"/>
                <w:sz w:val="18"/>
              </w:rPr>
              <w:t xml:space="preserve"> </w:t>
            </w:r>
            <w:r w:rsidRPr="00BF5744">
              <w:rPr>
                <w:b/>
                <w:color w:val="58595B"/>
                <w:sz w:val="18"/>
              </w:rPr>
              <w:t>cases</w:t>
            </w:r>
            <w:r w:rsidRPr="00BF5744">
              <w:rPr>
                <w:b/>
                <w:color w:val="58595B"/>
                <w:spacing w:val="-8"/>
                <w:sz w:val="18"/>
              </w:rPr>
              <w:t xml:space="preserve"> </w:t>
            </w:r>
            <w:r w:rsidRPr="00BF5744">
              <w:rPr>
                <w:b/>
                <w:color w:val="58595B"/>
                <w:sz w:val="18"/>
              </w:rPr>
              <w:t>to</w:t>
            </w:r>
            <w:r w:rsidRPr="00BF5744">
              <w:rPr>
                <w:b/>
                <w:color w:val="58595B"/>
                <w:spacing w:val="-8"/>
                <w:sz w:val="18"/>
              </w:rPr>
              <w:t xml:space="preserve"> </w:t>
            </w:r>
            <w:r w:rsidRPr="00BF5744">
              <w:rPr>
                <w:b/>
                <w:color w:val="58595B"/>
                <w:spacing w:val="-3"/>
                <w:sz w:val="18"/>
              </w:rPr>
              <w:t xml:space="preserve">identify </w:t>
            </w:r>
            <w:r w:rsidRPr="00BF5744">
              <w:rPr>
                <w:b/>
                <w:color w:val="58595B"/>
                <w:sz w:val="18"/>
              </w:rPr>
              <w:t>issue of</w:t>
            </w:r>
            <w:r w:rsidRPr="00BF5744">
              <w:rPr>
                <w:b/>
                <w:color w:val="58595B"/>
                <w:spacing w:val="-12"/>
                <w:sz w:val="18"/>
              </w:rPr>
              <w:t xml:space="preserve"> </w:t>
            </w:r>
            <w:r w:rsidRPr="00BF5744">
              <w:rPr>
                <w:b/>
                <w:color w:val="58595B"/>
                <w:spacing w:val="-4"/>
                <w:sz w:val="18"/>
              </w:rPr>
              <w:t>delay.</w:t>
            </w:r>
          </w:p>
          <w:p w14:paraId="0C30F695" w14:textId="77777777" w:rsidR="00770ABA" w:rsidRPr="000B29EE" w:rsidRDefault="00770ABA" w:rsidP="00770ABA">
            <w:pPr>
              <w:pStyle w:val="TableParagraph"/>
              <w:spacing w:before="54" w:line="223" w:lineRule="auto"/>
              <w:ind w:left="293" w:right="177"/>
              <w:rPr>
                <w:sz w:val="18"/>
              </w:rPr>
            </w:pPr>
            <w:r w:rsidRPr="000B29EE">
              <w:rPr>
                <w:color w:val="58595B"/>
                <w:sz w:val="18"/>
              </w:rPr>
              <w:t>Include in the Department of Justice’s research programme for 2021.</w:t>
            </w:r>
          </w:p>
        </w:tc>
        <w:tc>
          <w:tcPr>
            <w:tcW w:w="490" w:type="pct"/>
            <w:gridSpan w:val="2"/>
            <w:tcBorders>
              <w:top w:val="single" w:sz="4" w:space="0" w:color="FFFFFF"/>
              <w:left w:val="single" w:sz="4" w:space="0" w:color="FFFFFF"/>
              <w:bottom w:val="single" w:sz="4" w:space="0" w:color="FFFFFF"/>
              <w:right w:val="single" w:sz="4" w:space="0" w:color="FFFFFF"/>
            </w:tcBorders>
            <w:shd w:val="clear" w:color="auto" w:fill="F8C1D9"/>
          </w:tcPr>
          <w:p w14:paraId="4D707557" w14:textId="77777777" w:rsidR="00770ABA" w:rsidRDefault="00770ABA" w:rsidP="00770ABA">
            <w:pPr>
              <w:pStyle w:val="TableParagraph"/>
              <w:spacing w:before="127"/>
              <w:ind w:left="118"/>
              <w:rPr>
                <w:sz w:val="18"/>
              </w:rPr>
            </w:pPr>
            <w:r>
              <w:rPr>
                <w:color w:val="58595B"/>
                <w:sz w:val="18"/>
              </w:rPr>
              <w:t>2021</w:t>
            </w:r>
          </w:p>
        </w:tc>
        <w:tc>
          <w:tcPr>
            <w:tcW w:w="603" w:type="pct"/>
            <w:tcBorders>
              <w:top w:val="single" w:sz="4" w:space="0" w:color="FFFFFF"/>
              <w:left w:val="single" w:sz="4" w:space="0" w:color="FFFFFF"/>
              <w:bottom w:val="single" w:sz="4" w:space="0" w:color="FFFFFF"/>
              <w:right w:val="single" w:sz="4" w:space="0" w:color="FFFFFF"/>
            </w:tcBorders>
            <w:shd w:val="clear" w:color="auto" w:fill="F8C1D9"/>
          </w:tcPr>
          <w:p w14:paraId="6E5261D2" w14:textId="77777777" w:rsidR="00770ABA" w:rsidRDefault="00770ABA" w:rsidP="00770ABA">
            <w:pPr>
              <w:pStyle w:val="TableParagraph"/>
              <w:spacing w:before="139" w:line="223" w:lineRule="auto"/>
              <w:ind w:left="287"/>
              <w:rPr>
                <w:sz w:val="18"/>
              </w:rPr>
            </w:pPr>
            <w:r>
              <w:rPr>
                <w:color w:val="58595B"/>
                <w:sz w:val="18"/>
              </w:rPr>
              <w:t>DOJ (Information Management)</w:t>
            </w:r>
          </w:p>
        </w:tc>
        <w:tc>
          <w:tcPr>
            <w:tcW w:w="1223" w:type="pct"/>
            <w:gridSpan w:val="3"/>
            <w:tcBorders>
              <w:top w:val="single" w:sz="4" w:space="0" w:color="FFFFFF"/>
              <w:left w:val="single" w:sz="4" w:space="0" w:color="FFFFFF"/>
              <w:bottom w:val="single" w:sz="4" w:space="0" w:color="FFFFFF"/>
              <w:right w:val="single" w:sz="4" w:space="0" w:color="FFFFFF"/>
            </w:tcBorders>
            <w:shd w:val="clear" w:color="auto" w:fill="F8C1D9"/>
          </w:tcPr>
          <w:p w14:paraId="3DAC8DBF" w14:textId="77777777" w:rsidR="003B498D" w:rsidRPr="003B498D" w:rsidRDefault="003B498D" w:rsidP="003B498D">
            <w:pPr>
              <w:rPr>
                <w:rFonts w:ascii="Lato" w:hAnsi="Lato"/>
                <w:sz w:val="18"/>
                <w:szCs w:val="18"/>
              </w:rPr>
            </w:pPr>
            <w:r w:rsidRPr="003B498D">
              <w:rPr>
                <w:rFonts w:ascii="Lato" w:hAnsi="Lato"/>
                <w:sz w:val="18"/>
                <w:szCs w:val="18"/>
              </w:rPr>
              <w:t>The Department’s Research and Data Analytics (RDA) Unit issued 2 requests  for tender for Parts 1 and 2 of this piece of work, i.e. 1. a rapid evidence review of the processing of sexual offences which, inter alia, will explore those processes in other jurisdictions and interventions applied &amp; 2. an exploration of stakeholders experiences of the processing of sexual offences in Ireland. Both of these pieces of work commenced in September 2021.</w:t>
            </w:r>
          </w:p>
          <w:p w14:paraId="1FC6A3EB" w14:textId="77777777" w:rsidR="003B498D" w:rsidRPr="003B498D" w:rsidRDefault="003B498D" w:rsidP="003B498D">
            <w:pPr>
              <w:rPr>
                <w:rFonts w:ascii="Lato" w:hAnsi="Lato"/>
                <w:sz w:val="18"/>
                <w:szCs w:val="18"/>
              </w:rPr>
            </w:pPr>
            <w:r w:rsidRPr="003B498D">
              <w:rPr>
                <w:rFonts w:ascii="Lato" w:hAnsi="Lato"/>
                <w:sz w:val="18"/>
                <w:szCs w:val="18"/>
              </w:rPr>
              <w:t>Once completed, the RDA will then produce a singular report bringing together parts 1 and 2 of the project – along with internal research on improvements in data availability.</w:t>
            </w:r>
          </w:p>
          <w:p w14:paraId="081B7F87" w14:textId="0ABFC9AA" w:rsidR="00770ABA" w:rsidRDefault="00F86F13" w:rsidP="00F86F13">
            <w:pPr>
              <w:rPr>
                <w:rFonts w:ascii="Lato" w:hAnsi="Lato" w:cs="Calibri"/>
                <w:color w:val="595959" w:themeColor="text1" w:themeTint="A6"/>
                <w:sz w:val="18"/>
                <w:szCs w:val="18"/>
              </w:rPr>
            </w:pPr>
            <w:r>
              <w:rPr>
                <w:rFonts w:ascii="Lato" w:hAnsi="Lato"/>
                <w:sz w:val="18"/>
                <w:szCs w:val="18"/>
              </w:rPr>
              <w:t>R</w:t>
            </w:r>
            <w:r w:rsidR="003B498D" w:rsidRPr="003B498D">
              <w:rPr>
                <w:rFonts w:ascii="Lato" w:hAnsi="Lato"/>
                <w:sz w:val="18"/>
                <w:szCs w:val="18"/>
              </w:rPr>
              <w:t xml:space="preserve">esearch on the </w:t>
            </w:r>
            <w:r>
              <w:rPr>
                <w:rFonts w:ascii="Lato" w:hAnsi="Lato"/>
                <w:sz w:val="18"/>
                <w:szCs w:val="18"/>
              </w:rPr>
              <w:t>experiences of victims began</w:t>
            </w:r>
            <w:r w:rsidR="003B498D" w:rsidRPr="003B498D">
              <w:rPr>
                <w:rFonts w:ascii="Lato" w:hAnsi="Lato"/>
                <w:sz w:val="18"/>
                <w:szCs w:val="18"/>
              </w:rPr>
              <w:t xml:space="preserve"> in November 2021. This will be done in consultation with all relevant stakeholders.</w:t>
            </w:r>
          </w:p>
        </w:tc>
        <w:tc>
          <w:tcPr>
            <w:tcW w:w="1146" w:type="pct"/>
            <w:gridSpan w:val="2"/>
            <w:tcBorders>
              <w:top w:val="single" w:sz="4" w:space="0" w:color="FFFFFF"/>
              <w:left w:val="single" w:sz="4" w:space="0" w:color="FFFFFF"/>
              <w:bottom w:val="single" w:sz="4" w:space="0" w:color="FFFFFF"/>
              <w:right w:val="single" w:sz="4" w:space="0" w:color="FFFFFF"/>
            </w:tcBorders>
            <w:shd w:val="clear" w:color="auto" w:fill="00B050"/>
            <w:vAlign w:val="center"/>
          </w:tcPr>
          <w:p w14:paraId="51D61553" w14:textId="3A6B8748" w:rsidR="00770ABA" w:rsidRDefault="003B498D" w:rsidP="00D2300A">
            <w:pPr>
              <w:jc w:val="center"/>
              <w:rPr>
                <w:rFonts w:ascii="Lato" w:hAnsi="Lato" w:cs="Calibri"/>
                <w:color w:val="595959" w:themeColor="text1" w:themeTint="A6"/>
                <w:sz w:val="18"/>
                <w:szCs w:val="18"/>
              </w:rPr>
            </w:pPr>
            <w:r w:rsidRPr="00D2300A">
              <w:rPr>
                <w:rFonts w:ascii="Calibri" w:eastAsia="Times New Roman" w:hAnsi="Calibri" w:cs="Calibri"/>
                <w:color w:val="FFFFFF"/>
                <w:sz w:val="24"/>
                <w:szCs w:val="24"/>
                <w:lang w:val="en-GB" w:eastAsia="en-IE" w:bidi="en-GB"/>
              </w:rPr>
              <w:t>On Track</w:t>
            </w:r>
          </w:p>
        </w:tc>
      </w:tr>
      <w:tr w:rsidR="00770ABA" w14:paraId="602196D1" w14:textId="1CFCFA81" w:rsidTr="00D2300A">
        <w:trPr>
          <w:trHeight w:val="3684"/>
        </w:trPr>
        <w:tc>
          <w:tcPr>
            <w:tcW w:w="673" w:type="pct"/>
            <w:tcBorders>
              <w:left w:val="single" w:sz="4" w:space="0" w:color="FFFFFF"/>
              <w:bottom w:val="single" w:sz="4" w:space="0" w:color="FFFFFF"/>
              <w:right w:val="nil"/>
            </w:tcBorders>
            <w:shd w:val="clear" w:color="auto" w:fill="EC008C"/>
          </w:tcPr>
          <w:p w14:paraId="0ACC2A9B" w14:textId="77777777" w:rsidR="00770ABA" w:rsidRDefault="00770ABA" w:rsidP="00770ABA">
            <w:pPr>
              <w:pStyle w:val="TableParagraph"/>
              <w:rPr>
                <w:rFonts w:ascii="Times New Roman"/>
                <w:sz w:val="24"/>
              </w:rPr>
            </w:pPr>
          </w:p>
          <w:p w14:paraId="558B25BE" w14:textId="77777777" w:rsidR="00770ABA" w:rsidRDefault="00770ABA" w:rsidP="00770ABA">
            <w:pPr>
              <w:pStyle w:val="TableParagraph"/>
              <w:rPr>
                <w:rFonts w:ascii="Times New Roman"/>
                <w:sz w:val="24"/>
              </w:rPr>
            </w:pPr>
          </w:p>
          <w:p w14:paraId="5633D505" w14:textId="77777777" w:rsidR="00770ABA" w:rsidRDefault="00770ABA" w:rsidP="00770ABA">
            <w:pPr>
              <w:pStyle w:val="TableParagraph"/>
              <w:rPr>
                <w:rFonts w:ascii="Times New Roman"/>
                <w:sz w:val="24"/>
              </w:rPr>
            </w:pPr>
          </w:p>
          <w:p w14:paraId="1D800958" w14:textId="77777777" w:rsidR="00770ABA" w:rsidRDefault="00770ABA" w:rsidP="00770ABA">
            <w:pPr>
              <w:pStyle w:val="TableParagraph"/>
              <w:rPr>
                <w:rFonts w:ascii="Times New Roman"/>
                <w:sz w:val="24"/>
              </w:rPr>
            </w:pPr>
          </w:p>
          <w:p w14:paraId="53F3375B" w14:textId="77777777" w:rsidR="00770ABA" w:rsidRDefault="00770ABA" w:rsidP="00770ABA">
            <w:pPr>
              <w:pStyle w:val="TableParagraph"/>
              <w:rPr>
                <w:rFonts w:ascii="Times New Roman"/>
                <w:sz w:val="24"/>
              </w:rPr>
            </w:pPr>
          </w:p>
          <w:p w14:paraId="349F755A" w14:textId="77777777" w:rsidR="00770ABA" w:rsidRDefault="00770ABA" w:rsidP="00770ABA">
            <w:pPr>
              <w:pStyle w:val="TableParagraph"/>
              <w:spacing w:before="9"/>
              <w:rPr>
                <w:rFonts w:ascii="Times New Roman"/>
                <w:sz w:val="30"/>
              </w:rPr>
            </w:pPr>
          </w:p>
          <w:p w14:paraId="6465C89F" w14:textId="77777777" w:rsidR="00770ABA" w:rsidRDefault="00770ABA" w:rsidP="00770ABA">
            <w:pPr>
              <w:pStyle w:val="TableParagraph"/>
              <w:ind w:left="742" w:right="727"/>
              <w:jc w:val="center"/>
              <w:rPr>
                <w:b/>
                <w:sz w:val="20"/>
              </w:rPr>
            </w:pPr>
            <w:r>
              <w:rPr>
                <w:b/>
                <w:color w:val="FFFFFF"/>
                <w:sz w:val="20"/>
              </w:rPr>
              <w:t>8.4</w:t>
            </w:r>
          </w:p>
        </w:tc>
        <w:tc>
          <w:tcPr>
            <w:tcW w:w="865" w:type="pct"/>
            <w:tcBorders>
              <w:top w:val="single" w:sz="4" w:space="0" w:color="FFFFFF"/>
              <w:left w:val="nil"/>
              <w:bottom w:val="single" w:sz="4" w:space="0" w:color="FFFFFF"/>
              <w:right w:val="single" w:sz="4" w:space="0" w:color="FFFFFF"/>
            </w:tcBorders>
            <w:shd w:val="clear" w:color="auto" w:fill="FAD5E5"/>
          </w:tcPr>
          <w:p w14:paraId="2FCE6E2E" w14:textId="77777777" w:rsidR="00770ABA" w:rsidRPr="00BF5744" w:rsidRDefault="00770ABA" w:rsidP="00770ABA">
            <w:pPr>
              <w:pStyle w:val="TableParagraph"/>
              <w:spacing w:before="139" w:line="223" w:lineRule="auto"/>
              <w:ind w:left="293" w:right="70"/>
              <w:rPr>
                <w:b/>
                <w:sz w:val="18"/>
              </w:rPr>
            </w:pPr>
            <w:r w:rsidRPr="00BF5744">
              <w:rPr>
                <w:b/>
                <w:color w:val="58595B"/>
                <w:sz w:val="18"/>
              </w:rPr>
              <w:t>Any proposal for the appointment or allocation of additional judges to the criminal courts should be preceded by an assessment of the impact on victims participating in or attending sexual offence trials.</w:t>
            </w:r>
          </w:p>
          <w:p w14:paraId="1D659C33" w14:textId="77777777" w:rsidR="00770ABA" w:rsidRPr="000B29EE" w:rsidRDefault="00770ABA" w:rsidP="00770ABA">
            <w:pPr>
              <w:pStyle w:val="TableParagraph"/>
              <w:spacing w:before="52" w:line="223" w:lineRule="auto"/>
              <w:ind w:left="293" w:right="225"/>
              <w:rPr>
                <w:sz w:val="18"/>
              </w:rPr>
            </w:pPr>
            <w:r w:rsidRPr="000B29EE">
              <w:rPr>
                <w:color w:val="58595B"/>
                <w:sz w:val="18"/>
              </w:rPr>
              <w:t xml:space="preserve">Implement this </w:t>
            </w:r>
            <w:r>
              <w:rPr>
                <w:color w:val="58595B"/>
                <w:sz w:val="18"/>
              </w:rPr>
              <w:t>r</w:t>
            </w:r>
            <w:r w:rsidRPr="000B29EE">
              <w:rPr>
                <w:color w:val="58595B"/>
                <w:sz w:val="18"/>
              </w:rPr>
              <w:t>ecommendation in consultation with the Courts Service as a matter of course to ensure that courtrooms, court registrars etc. are available.</w:t>
            </w:r>
          </w:p>
          <w:p w14:paraId="5E2620ED" w14:textId="77777777" w:rsidR="00770ABA" w:rsidRPr="000B29EE" w:rsidRDefault="00770ABA" w:rsidP="00770ABA">
            <w:pPr>
              <w:pStyle w:val="TableParagraph"/>
              <w:spacing w:line="223" w:lineRule="auto"/>
              <w:ind w:left="293" w:right="18"/>
              <w:rPr>
                <w:sz w:val="18"/>
              </w:rPr>
            </w:pPr>
            <w:r w:rsidRPr="000B29EE">
              <w:rPr>
                <w:color w:val="58595B"/>
                <w:spacing w:val="-3"/>
                <w:sz w:val="18"/>
              </w:rPr>
              <w:t xml:space="preserve">Implementation </w:t>
            </w:r>
            <w:r w:rsidRPr="000B29EE">
              <w:rPr>
                <w:color w:val="58595B"/>
                <w:sz w:val="18"/>
              </w:rPr>
              <w:t xml:space="preserve">of this </w:t>
            </w:r>
            <w:r w:rsidRPr="000B29EE">
              <w:rPr>
                <w:color w:val="58595B"/>
                <w:spacing w:val="-3"/>
                <w:sz w:val="18"/>
              </w:rPr>
              <w:t xml:space="preserve">recommendation </w:t>
            </w:r>
            <w:r w:rsidRPr="000B29EE">
              <w:rPr>
                <w:color w:val="58595B"/>
                <w:sz w:val="18"/>
              </w:rPr>
              <w:t xml:space="preserve">will also </w:t>
            </w:r>
            <w:r w:rsidRPr="000B29EE">
              <w:rPr>
                <w:color w:val="58595B"/>
                <w:spacing w:val="-3"/>
                <w:sz w:val="18"/>
              </w:rPr>
              <w:t xml:space="preserve">involve consultation </w:t>
            </w:r>
            <w:r w:rsidRPr="000B29EE">
              <w:rPr>
                <w:color w:val="58595B"/>
                <w:sz w:val="18"/>
              </w:rPr>
              <w:t xml:space="preserve">with the ODPP so that the issue can be </w:t>
            </w:r>
            <w:r w:rsidRPr="000B29EE">
              <w:rPr>
                <w:color w:val="58595B"/>
                <w:spacing w:val="-2"/>
                <w:sz w:val="18"/>
              </w:rPr>
              <w:t xml:space="preserve">raised </w:t>
            </w:r>
            <w:r w:rsidRPr="000B29EE">
              <w:rPr>
                <w:color w:val="58595B"/>
                <w:sz w:val="18"/>
              </w:rPr>
              <w:t xml:space="preserve">at </w:t>
            </w:r>
            <w:r w:rsidRPr="000B29EE">
              <w:rPr>
                <w:color w:val="58595B"/>
                <w:spacing w:val="-3"/>
                <w:sz w:val="18"/>
              </w:rPr>
              <w:t xml:space="preserve">any pre- </w:t>
            </w:r>
            <w:r w:rsidRPr="000B29EE">
              <w:rPr>
                <w:color w:val="58595B"/>
                <w:sz w:val="18"/>
              </w:rPr>
              <w:t>trial hearing.</w:t>
            </w:r>
          </w:p>
        </w:tc>
        <w:tc>
          <w:tcPr>
            <w:tcW w:w="490" w:type="pct"/>
            <w:gridSpan w:val="2"/>
            <w:tcBorders>
              <w:top w:val="single" w:sz="4" w:space="0" w:color="FFFFFF"/>
              <w:left w:val="single" w:sz="4" w:space="0" w:color="FFFFFF"/>
              <w:bottom w:val="single" w:sz="4" w:space="0" w:color="FFFFFF"/>
              <w:right w:val="single" w:sz="4" w:space="0" w:color="FFFFFF"/>
            </w:tcBorders>
            <w:shd w:val="clear" w:color="auto" w:fill="FAD5E5"/>
          </w:tcPr>
          <w:p w14:paraId="77C9FA1D" w14:textId="77777777" w:rsidR="00770ABA" w:rsidRDefault="00770ABA" w:rsidP="00770ABA">
            <w:pPr>
              <w:pStyle w:val="TableParagraph"/>
              <w:spacing w:before="127"/>
              <w:ind w:left="118"/>
              <w:rPr>
                <w:sz w:val="18"/>
              </w:rPr>
            </w:pPr>
            <w:r>
              <w:rPr>
                <w:color w:val="58595B"/>
                <w:sz w:val="18"/>
              </w:rPr>
              <w:t>Ongoing</w:t>
            </w:r>
          </w:p>
        </w:tc>
        <w:tc>
          <w:tcPr>
            <w:tcW w:w="603" w:type="pct"/>
            <w:tcBorders>
              <w:top w:val="single" w:sz="4" w:space="0" w:color="FFFFFF"/>
              <w:left w:val="single" w:sz="4" w:space="0" w:color="FFFFFF"/>
              <w:bottom w:val="single" w:sz="4" w:space="0" w:color="FFFFFF"/>
              <w:right w:val="single" w:sz="4" w:space="0" w:color="FFFFFF"/>
            </w:tcBorders>
            <w:shd w:val="clear" w:color="auto" w:fill="FAD5E5"/>
          </w:tcPr>
          <w:p w14:paraId="1A8D1875" w14:textId="77777777" w:rsidR="00770ABA" w:rsidRDefault="00770ABA" w:rsidP="00770ABA">
            <w:pPr>
              <w:pStyle w:val="TableParagraph"/>
              <w:spacing w:before="127"/>
              <w:ind w:left="287"/>
              <w:rPr>
                <w:sz w:val="18"/>
              </w:rPr>
            </w:pPr>
            <w:r>
              <w:rPr>
                <w:color w:val="58595B"/>
                <w:sz w:val="18"/>
              </w:rPr>
              <w:t>Courts Service</w:t>
            </w:r>
          </w:p>
        </w:tc>
        <w:tc>
          <w:tcPr>
            <w:tcW w:w="1223" w:type="pct"/>
            <w:gridSpan w:val="3"/>
            <w:tcBorders>
              <w:top w:val="single" w:sz="4" w:space="0" w:color="FFFFFF"/>
              <w:left w:val="single" w:sz="4" w:space="0" w:color="FFFFFF"/>
              <w:bottom w:val="single" w:sz="4" w:space="0" w:color="FFFFFF"/>
              <w:right w:val="single" w:sz="4" w:space="0" w:color="FFFFFF"/>
            </w:tcBorders>
            <w:shd w:val="clear" w:color="auto" w:fill="FAD5E5"/>
          </w:tcPr>
          <w:p w14:paraId="0F8E117E" w14:textId="77777777" w:rsidR="00770ABA" w:rsidRPr="004D1146" w:rsidRDefault="00770ABA" w:rsidP="00770ABA">
            <w:pPr>
              <w:pStyle w:val="Default"/>
              <w:rPr>
                <w:rFonts w:ascii="Lato" w:hAnsi="Lato" w:cs="Calibri"/>
                <w:color w:val="595959" w:themeColor="text1" w:themeTint="A6"/>
                <w:sz w:val="18"/>
                <w:szCs w:val="18"/>
              </w:rPr>
            </w:pPr>
            <w:r w:rsidRPr="004D1146">
              <w:rPr>
                <w:rFonts w:ascii="Lato" w:hAnsi="Lato" w:cs="Calibri"/>
                <w:color w:val="595959" w:themeColor="text1" w:themeTint="A6"/>
                <w:sz w:val="18"/>
                <w:szCs w:val="18"/>
              </w:rPr>
              <w:t xml:space="preserve">ODPP comment - </w:t>
            </w:r>
          </w:p>
          <w:p w14:paraId="469977E8" w14:textId="5841DA26" w:rsidR="00770ABA" w:rsidRDefault="00770ABA" w:rsidP="00770ABA">
            <w:pPr>
              <w:pStyle w:val="Default"/>
              <w:rPr>
                <w:color w:val="595959" w:themeColor="text1" w:themeTint="A6"/>
                <w:sz w:val="18"/>
              </w:rPr>
            </w:pPr>
            <w:r w:rsidRPr="004D1146">
              <w:rPr>
                <w:rFonts w:ascii="Lato" w:hAnsi="Lato" w:cs="Calibri"/>
                <w:color w:val="595959" w:themeColor="text1" w:themeTint="A6"/>
                <w:sz w:val="18"/>
                <w:szCs w:val="18"/>
              </w:rPr>
              <w:t>Any such consideration of additional judges and courts should take into account the impact on resourcing needs for ODPP to support the running of prosecutions in those additional court sittings and the preparation of cases for those sittings.</w:t>
            </w:r>
          </w:p>
        </w:tc>
        <w:tc>
          <w:tcPr>
            <w:tcW w:w="1146" w:type="pct"/>
            <w:gridSpan w:val="2"/>
            <w:tcBorders>
              <w:top w:val="single" w:sz="4" w:space="0" w:color="FFFFFF"/>
              <w:left w:val="single" w:sz="4" w:space="0" w:color="FFFFFF"/>
              <w:bottom w:val="single" w:sz="4" w:space="0" w:color="FFFFFF"/>
              <w:right w:val="single" w:sz="4" w:space="0" w:color="FFFFFF"/>
            </w:tcBorders>
            <w:shd w:val="clear" w:color="auto" w:fill="00B050"/>
            <w:vAlign w:val="center"/>
          </w:tcPr>
          <w:p w14:paraId="3022E92D" w14:textId="4A8BFCEE" w:rsidR="00770ABA" w:rsidRDefault="00D2300A" w:rsidP="00D2300A">
            <w:pPr>
              <w:pStyle w:val="Default"/>
              <w:jc w:val="center"/>
              <w:rPr>
                <w:color w:val="595959" w:themeColor="text1" w:themeTint="A6"/>
                <w:sz w:val="18"/>
              </w:rPr>
            </w:pPr>
            <w:r w:rsidRPr="00D2300A">
              <w:rPr>
                <w:rFonts w:ascii="Calibri" w:eastAsia="Times New Roman" w:hAnsi="Calibri" w:cs="Calibri"/>
                <w:color w:val="FFFFFF"/>
                <w:lang w:eastAsia="en-IE"/>
              </w:rPr>
              <w:t>On Track</w:t>
            </w:r>
          </w:p>
        </w:tc>
      </w:tr>
    </w:tbl>
    <w:p w14:paraId="03A3B1B6" w14:textId="77777777" w:rsidR="00DF0168" w:rsidRDefault="00DF0168" w:rsidP="00DF0168">
      <w:pPr>
        <w:pStyle w:val="BodyText"/>
        <w:rPr>
          <w:rFonts w:ascii="Times New Roman"/>
        </w:rPr>
      </w:pPr>
    </w:p>
    <w:p w14:paraId="39E5482B" w14:textId="77777777" w:rsidR="00DF0168" w:rsidRDefault="00DF0168" w:rsidP="00DF0168">
      <w:pPr>
        <w:pStyle w:val="BodyText"/>
        <w:rPr>
          <w:rFonts w:ascii="Times New Roman"/>
        </w:rPr>
      </w:pPr>
    </w:p>
    <w:p w14:paraId="2C0E642D" w14:textId="77777777" w:rsidR="00DF0168" w:rsidRDefault="00DF0168" w:rsidP="00DF0168">
      <w:pPr>
        <w:pStyle w:val="BodyText"/>
        <w:rPr>
          <w:rFonts w:ascii="Times New Roman"/>
        </w:rPr>
      </w:pPr>
    </w:p>
    <w:p w14:paraId="3F25E1EC" w14:textId="77777777" w:rsidR="00DF0168" w:rsidRDefault="00DF0168" w:rsidP="00DF0168">
      <w:pPr>
        <w:pStyle w:val="BodyText"/>
        <w:rPr>
          <w:rFonts w:ascii="Times New Roman"/>
        </w:rPr>
      </w:pPr>
    </w:p>
    <w:p w14:paraId="2B58F0D4" w14:textId="77777777" w:rsidR="00DF0168" w:rsidRDefault="00DF0168" w:rsidP="00DF0168">
      <w:pPr>
        <w:pStyle w:val="BodyText"/>
        <w:rPr>
          <w:rFonts w:ascii="Times New Roman"/>
        </w:rPr>
      </w:pPr>
    </w:p>
    <w:p w14:paraId="0E1BC38B" w14:textId="77777777" w:rsidR="00DF0168" w:rsidRDefault="00DF0168" w:rsidP="00DF0168">
      <w:pPr>
        <w:pStyle w:val="BodyText"/>
        <w:rPr>
          <w:rFonts w:ascii="Times New Roman"/>
        </w:rPr>
      </w:pPr>
    </w:p>
    <w:p w14:paraId="5A296CC2" w14:textId="77777777" w:rsidR="00DF0168" w:rsidRDefault="00DF0168" w:rsidP="00DF0168">
      <w:pPr>
        <w:pStyle w:val="BodyText"/>
        <w:rPr>
          <w:rFonts w:ascii="Times New Roman"/>
        </w:rPr>
      </w:pPr>
    </w:p>
    <w:p w14:paraId="023E3056" w14:textId="77777777" w:rsidR="00DF0168" w:rsidRDefault="00DF0168" w:rsidP="00DF0168">
      <w:pPr>
        <w:pStyle w:val="BodyText"/>
        <w:spacing w:before="9"/>
        <w:rPr>
          <w:rFonts w:ascii="Times New Roman"/>
          <w:sz w:val="19"/>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1755"/>
        <w:gridCol w:w="2724"/>
        <w:gridCol w:w="1329"/>
        <w:gridCol w:w="1971"/>
        <w:gridCol w:w="3802"/>
        <w:gridCol w:w="3799"/>
      </w:tblGrid>
      <w:tr w:rsidR="00845EE8" w14:paraId="588BE9E1" w14:textId="0331BB07" w:rsidTr="00845EE8">
        <w:trPr>
          <w:trHeight w:val="478"/>
        </w:trPr>
        <w:tc>
          <w:tcPr>
            <w:tcW w:w="455" w:type="pct"/>
            <w:shd w:val="clear" w:color="auto" w:fill="EC008C"/>
          </w:tcPr>
          <w:p w14:paraId="26D10F43" w14:textId="77777777" w:rsidR="00845EE8" w:rsidRDefault="00845EE8" w:rsidP="00027A62">
            <w:pPr>
              <w:pStyle w:val="TableParagraph"/>
              <w:spacing w:before="123"/>
              <w:ind w:left="3086" w:right="3068"/>
              <w:jc w:val="center"/>
              <w:rPr>
                <w:b/>
                <w:color w:val="FFFFFF"/>
                <w:sz w:val="20"/>
              </w:rPr>
            </w:pPr>
          </w:p>
        </w:tc>
        <w:tc>
          <w:tcPr>
            <w:tcW w:w="3287" w:type="pct"/>
            <w:gridSpan w:val="4"/>
            <w:shd w:val="clear" w:color="auto" w:fill="EC008C"/>
          </w:tcPr>
          <w:p w14:paraId="3D4343C6" w14:textId="77777777" w:rsidR="00845EE8" w:rsidRDefault="00845EE8" w:rsidP="00027A62">
            <w:pPr>
              <w:pStyle w:val="TableParagraph"/>
              <w:spacing w:before="123"/>
              <w:ind w:left="3086" w:right="3068"/>
              <w:jc w:val="center"/>
              <w:rPr>
                <w:b/>
                <w:sz w:val="20"/>
              </w:rPr>
            </w:pPr>
            <w:r>
              <w:rPr>
                <w:b/>
                <w:color w:val="FFFFFF"/>
                <w:sz w:val="20"/>
              </w:rPr>
              <w:t>Training</w:t>
            </w:r>
          </w:p>
        </w:tc>
        <w:tc>
          <w:tcPr>
            <w:tcW w:w="1259" w:type="pct"/>
            <w:shd w:val="clear" w:color="auto" w:fill="EC008C"/>
          </w:tcPr>
          <w:p w14:paraId="25E0A953" w14:textId="77777777" w:rsidR="00845EE8" w:rsidRDefault="00845EE8" w:rsidP="00027A62">
            <w:pPr>
              <w:pStyle w:val="TableParagraph"/>
              <w:spacing w:before="123"/>
              <w:ind w:left="3086" w:right="3068"/>
              <w:jc w:val="center"/>
              <w:rPr>
                <w:b/>
                <w:color w:val="FFFFFF"/>
                <w:sz w:val="20"/>
              </w:rPr>
            </w:pPr>
          </w:p>
        </w:tc>
      </w:tr>
      <w:tr w:rsidR="00845EE8" w14:paraId="6344EAF0" w14:textId="36CCAE52" w:rsidTr="00845EE8">
        <w:trPr>
          <w:trHeight w:val="744"/>
        </w:trPr>
        <w:tc>
          <w:tcPr>
            <w:tcW w:w="455" w:type="pct"/>
            <w:tcBorders>
              <w:left w:val="single" w:sz="4" w:space="0" w:color="FFFFFF"/>
              <w:right w:val="single" w:sz="4" w:space="0" w:color="FFFFFF"/>
            </w:tcBorders>
            <w:shd w:val="clear" w:color="auto" w:fill="EC008C"/>
          </w:tcPr>
          <w:p w14:paraId="0A984C9C" w14:textId="77777777" w:rsidR="00845EE8" w:rsidRDefault="00845EE8" w:rsidP="00027A62">
            <w:pPr>
              <w:pStyle w:val="TableParagraph"/>
              <w:spacing w:before="136"/>
              <w:ind w:left="545" w:hanging="420"/>
              <w:rPr>
                <w:b/>
                <w:sz w:val="20"/>
              </w:rPr>
            </w:pPr>
            <w:r>
              <w:rPr>
                <w:b/>
                <w:color w:val="FFFFFF"/>
                <w:sz w:val="20"/>
              </w:rPr>
              <w:t>Recommendation Number</w:t>
            </w:r>
          </w:p>
        </w:tc>
        <w:tc>
          <w:tcPr>
            <w:tcW w:w="909" w:type="pct"/>
            <w:tcBorders>
              <w:left w:val="single" w:sz="4" w:space="0" w:color="FFFFFF"/>
              <w:bottom w:val="single" w:sz="4" w:space="0" w:color="FFFFFF"/>
              <w:right w:val="single" w:sz="4" w:space="0" w:color="FFFFFF"/>
            </w:tcBorders>
            <w:shd w:val="clear" w:color="auto" w:fill="EC008C"/>
          </w:tcPr>
          <w:p w14:paraId="0FBFB76B" w14:textId="77777777" w:rsidR="00845EE8" w:rsidRDefault="00845EE8" w:rsidP="00027A62">
            <w:pPr>
              <w:pStyle w:val="TableParagraph"/>
              <w:spacing w:before="3"/>
              <w:jc w:val="center"/>
              <w:rPr>
                <w:rFonts w:ascii="Times New Roman"/>
              </w:rPr>
            </w:pPr>
          </w:p>
          <w:p w14:paraId="48EC46EF" w14:textId="77777777" w:rsidR="00845EE8" w:rsidRDefault="00845EE8" w:rsidP="00027A62">
            <w:pPr>
              <w:pStyle w:val="TableParagraph"/>
              <w:spacing w:before="1"/>
              <w:ind w:right="1122"/>
              <w:jc w:val="center"/>
              <w:rPr>
                <w:b/>
                <w:sz w:val="20"/>
              </w:rPr>
            </w:pPr>
            <w:r>
              <w:rPr>
                <w:b/>
                <w:color w:val="FFFFFF"/>
                <w:sz w:val="20"/>
              </w:rPr>
              <w:t>Action</w:t>
            </w:r>
          </w:p>
        </w:tc>
        <w:tc>
          <w:tcPr>
            <w:tcW w:w="455" w:type="pct"/>
            <w:tcBorders>
              <w:left w:val="single" w:sz="4" w:space="0" w:color="FFFFFF"/>
              <w:bottom w:val="single" w:sz="4" w:space="0" w:color="FFFFFF"/>
              <w:right w:val="single" w:sz="4" w:space="0" w:color="FFFFFF"/>
            </w:tcBorders>
            <w:shd w:val="clear" w:color="auto" w:fill="EC008C"/>
          </w:tcPr>
          <w:p w14:paraId="2B6A081B" w14:textId="77777777" w:rsidR="00845EE8" w:rsidRDefault="00845EE8" w:rsidP="00027A62">
            <w:pPr>
              <w:pStyle w:val="TableParagraph"/>
              <w:spacing w:before="3"/>
              <w:rPr>
                <w:rFonts w:ascii="Times New Roman"/>
              </w:rPr>
            </w:pPr>
          </w:p>
          <w:p w14:paraId="1DC5C003" w14:textId="77777777" w:rsidR="00845EE8" w:rsidRDefault="00845EE8" w:rsidP="00027A62">
            <w:pPr>
              <w:pStyle w:val="TableParagraph"/>
              <w:spacing w:before="1"/>
              <w:ind w:left="501"/>
              <w:rPr>
                <w:b/>
                <w:sz w:val="20"/>
              </w:rPr>
            </w:pPr>
            <w:r>
              <w:rPr>
                <w:b/>
                <w:color w:val="FFFFFF"/>
                <w:sz w:val="20"/>
              </w:rPr>
              <w:t>Timeline</w:t>
            </w:r>
          </w:p>
        </w:tc>
        <w:tc>
          <w:tcPr>
            <w:tcW w:w="664" w:type="pct"/>
            <w:tcBorders>
              <w:left w:val="single" w:sz="4" w:space="0" w:color="FFFFFF"/>
              <w:bottom w:val="single" w:sz="4" w:space="0" w:color="FFFFFF"/>
              <w:right w:val="single" w:sz="4" w:space="0" w:color="FFFFFF"/>
            </w:tcBorders>
            <w:shd w:val="clear" w:color="auto" w:fill="EC008C"/>
          </w:tcPr>
          <w:p w14:paraId="46640284" w14:textId="77777777" w:rsidR="00845EE8" w:rsidRDefault="00845EE8" w:rsidP="00027A62">
            <w:pPr>
              <w:pStyle w:val="TableParagraph"/>
              <w:spacing w:before="136"/>
              <w:ind w:left="474" w:hanging="456"/>
              <w:rPr>
                <w:b/>
                <w:color w:val="FFFFFF"/>
                <w:sz w:val="20"/>
              </w:rPr>
            </w:pPr>
            <w:r>
              <w:rPr>
                <w:b/>
                <w:color w:val="FFFFFF"/>
                <w:sz w:val="20"/>
              </w:rPr>
              <w:t>Responsible Function/ Department</w:t>
            </w:r>
          </w:p>
        </w:tc>
        <w:tc>
          <w:tcPr>
            <w:tcW w:w="1259" w:type="pct"/>
            <w:tcBorders>
              <w:left w:val="single" w:sz="4" w:space="0" w:color="FFFFFF"/>
              <w:bottom w:val="single" w:sz="4" w:space="0" w:color="FFFFFF"/>
              <w:right w:val="single" w:sz="4" w:space="0" w:color="FFFFFF"/>
            </w:tcBorders>
            <w:shd w:val="clear" w:color="auto" w:fill="EC008C"/>
          </w:tcPr>
          <w:p w14:paraId="7BC8042B" w14:textId="77777777" w:rsidR="00845EE8" w:rsidRDefault="00845EE8" w:rsidP="00F72DFB">
            <w:pPr>
              <w:pStyle w:val="TableParagraph"/>
              <w:spacing w:before="79"/>
              <w:ind w:left="784" w:hanging="456"/>
              <w:rPr>
                <w:b/>
                <w:color w:val="FFFFFF"/>
                <w:sz w:val="20"/>
              </w:rPr>
            </w:pPr>
            <w:r>
              <w:rPr>
                <w:b/>
                <w:color w:val="FFFFFF"/>
                <w:sz w:val="20"/>
              </w:rPr>
              <w:t xml:space="preserve">Update </w:t>
            </w:r>
          </w:p>
          <w:p w14:paraId="05C14A1D" w14:textId="10C754FB" w:rsidR="00845EE8" w:rsidRDefault="00210558" w:rsidP="00F72DFB">
            <w:pPr>
              <w:pStyle w:val="TableParagraph"/>
              <w:spacing w:before="136"/>
              <w:ind w:left="474" w:hanging="456"/>
              <w:rPr>
                <w:b/>
                <w:sz w:val="20"/>
              </w:rPr>
            </w:pPr>
            <w:r>
              <w:rPr>
                <w:b/>
                <w:color w:val="FFFFFF"/>
                <w:sz w:val="20"/>
              </w:rPr>
              <w:t>February</w:t>
            </w:r>
            <w:r w:rsidR="00740EE3">
              <w:rPr>
                <w:b/>
                <w:color w:val="FFFFFF"/>
                <w:sz w:val="20"/>
              </w:rPr>
              <w:t xml:space="preserve"> 2022</w:t>
            </w:r>
          </w:p>
        </w:tc>
        <w:tc>
          <w:tcPr>
            <w:tcW w:w="1259" w:type="pct"/>
            <w:tcBorders>
              <w:left w:val="single" w:sz="4" w:space="0" w:color="FFFFFF"/>
              <w:bottom w:val="single" w:sz="4" w:space="0" w:color="FFFFFF"/>
              <w:right w:val="single" w:sz="4" w:space="0" w:color="FFFFFF"/>
            </w:tcBorders>
            <w:shd w:val="clear" w:color="auto" w:fill="EC008C"/>
          </w:tcPr>
          <w:p w14:paraId="6548501C" w14:textId="4C031FC8" w:rsidR="00845EE8" w:rsidRDefault="00133D46" w:rsidP="00F72DFB">
            <w:pPr>
              <w:pStyle w:val="TableParagraph"/>
              <w:spacing w:before="79"/>
              <w:ind w:left="784" w:hanging="456"/>
              <w:rPr>
                <w:b/>
                <w:color w:val="FFFFFF"/>
                <w:sz w:val="20"/>
              </w:rPr>
            </w:pPr>
            <w:r>
              <w:rPr>
                <w:b/>
                <w:color w:val="FFFFFF"/>
                <w:sz w:val="20"/>
              </w:rPr>
              <w:t>Current Status</w:t>
            </w:r>
          </w:p>
        </w:tc>
      </w:tr>
      <w:tr w:rsidR="00845EE8" w14:paraId="316481D1" w14:textId="22363796" w:rsidTr="00845EE8">
        <w:trPr>
          <w:trHeight w:val="681"/>
        </w:trPr>
        <w:tc>
          <w:tcPr>
            <w:tcW w:w="455" w:type="pct"/>
            <w:vMerge w:val="restart"/>
            <w:tcBorders>
              <w:left w:val="single" w:sz="4" w:space="0" w:color="FFFFFF"/>
              <w:right w:val="nil"/>
            </w:tcBorders>
            <w:shd w:val="clear" w:color="auto" w:fill="EC008C"/>
          </w:tcPr>
          <w:p w14:paraId="65F5E010" w14:textId="77777777" w:rsidR="00845EE8" w:rsidRDefault="00845EE8" w:rsidP="00027A62">
            <w:pPr>
              <w:pStyle w:val="TableParagraph"/>
              <w:rPr>
                <w:rFonts w:ascii="Times New Roman"/>
                <w:sz w:val="24"/>
              </w:rPr>
            </w:pPr>
          </w:p>
          <w:p w14:paraId="24A1AEB7" w14:textId="77777777" w:rsidR="00845EE8" w:rsidRDefault="00845EE8" w:rsidP="00027A62">
            <w:pPr>
              <w:pStyle w:val="TableParagraph"/>
              <w:rPr>
                <w:rFonts w:ascii="Times New Roman"/>
                <w:sz w:val="24"/>
              </w:rPr>
            </w:pPr>
          </w:p>
          <w:p w14:paraId="69B86158" w14:textId="77777777" w:rsidR="00845EE8" w:rsidRDefault="00845EE8" w:rsidP="00027A62">
            <w:pPr>
              <w:pStyle w:val="TableParagraph"/>
              <w:rPr>
                <w:rFonts w:ascii="Times New Roman"/>
                <w:sz w:val="24"/>
              </w:rPr>
            </w:pPr>
          </w:p>
          <w:p w14:paraId="617B5604" w14:textId="77777777" w:rsidR="00845EE8" w:rsidRDefault="00845EE8" w:rsidP="00027A62">
            <w:pPr>
              <w:pStyle w:val="TableParagraph"/>
              <w:rPr>
                <w:rFonts w:ascii="Times New Roman"/>
                <w:sz w:val="24"/>
              </w:rPr>
            </w:pPr>
          </w:p>
          <w:p w14:paraId="539FCA9E" w14:textId="77777777" w:rsidR="00845EE8" w:rsidRDefault="00845EE8" w:rsidP="00027A62">
            <w:pPr>
              <w:pStyle w:val="TableParagraph"/>
              <w:rPr>
                <w:rFonts w:ascii="Times New Roman"/>
                <w:sz w:val="24"/>
              </w:rPr>
            </w:pPr>
          </w:p>
          <w:p w14:paraId="342CF035" w14:textId="77777777" w:rsidR="00845EE8" w:rsidRDefault="00845EE8" w:rsidP="00027A62">
            <w:pPr>
              <w:pStyle w:val="TableParagraph"/>
              <w:rPr>
                <w:rFonts w:ascii="Times New Roman"/>
                <w:sz w:val="24"/>
              </w:rPr>
            </w:pPr>
          </w:p>
          <w:p w14:paraId="3B07EECE" w14:textId="77777777" w:rsidR="00845EE8" w:rsidRDefault="00845EE8" w:rsidP="00027A62">
            <w:pPr>
              <w:pStyle w:val="TableParagraph"/>
              <w:rPr>
                <w:rFonts w:ascii="Times New Roman"/>
                <w:sz w:val="21"/>
              </w:rPr>
            </w:pPr>
          </w:p>
          <w:p w14:paraId="3A612E9A" w14:textId="77777777" w:rsidR="00845EE8" w:rsidRDefault="00845EE8" w:rsidP="00027A62">
            <w:pPr>
              <w:pStyle w:val="TableParagraph"/>
              <w:ind w:left="742" w:right="728"/>
              <w:jc w:val="center"/>
              <w:rPr>
                <w:b/>
                <w:sz w:val="20"/>
              </w:rPr>
            </w:pPr>
            <w:r>
              <w:rPr>
                <w:b/>
                <w:color w:val="FFFFFF"/>
                <w:sz w:val="20"/>
              </w:rPr>
              <w:t>9.1</w:t>
            </w:r>
          </w:p>
        </w:tc>
        <w:tc>
          <w:tcPr>
            <w:tcW w:w="3287" w:type="pct"/>
            <w:gridSpan w:val="4"/>
            <w:tcBorders>
              <w:left w:val="nil"/>
              <w:right w:val="single" w:sz="4" w:space="0" w:color="FFFFFF"/>
            </w:tcBorders>
            <w:shd w:val="clear" w:color="auto" w:fill="F8C1D9"/>
          </w:tcPr>
          <w:p w14:paraId="3D4594A6" w14:textId="77777777" w:rsidR="00845EE8" w:rsidRDefault="00845EE8" w:rsidP="00027A62">
            <w:pPr>
              <w:pStyle w:val="TableParagraph"/>
              <w:spacing w:before="49" w:line="223" w:lineRule="auto"/>
              <w:ind w:left="180" w:right="229"/>
              <w:jc w:val="both"/>
              <w:rPr>
                <w:b/>
                <w:sz w:val="18"/>
              </w:rPr>
            </w:pPr>
            <w:r>
              <w:rPr>
                <w:b/>
                <w:color w:val="58595B"/>
                <w:sz w:val="18"/>
              </w:rPr>
              <w:t>All</w:t>
            </w:r>
            <w:r>
              <w:rPr>
                <w:b/>
                <w:color w:val="58595B"/>
                <w:spacing w:val="-9"/>
                <w:sz w:val="18"/>
              </w:rPr>
              <w:t xml:space="preserve"> </w:t>
            </w:r>
            <w:r>
              <w:rPr>
                <w:b/>
                <w:color w:val="58595B"/>
                <w:sz w:val="18"/>
              </w:rPr>
              <w:t>judges</w:t>
            </w:r>
            <w:r>
              <w:rPr>
                <w:b/>
                <w:color w:val="58595B"/>
                <w:spacing w:val="-8"/>
                <w:sz w:val="18"/>
              </w:rPr>
              <w:t xml:space="preserve"> </w:t>
            </w:r>
            <w:r>
              <w:rPr>
                <w:b/>
                <w:color w:val="58595B"/>
                <w:spacing w:val="-3"/>
                <w:sz w:val="18"/>
              </w:rPr>
              <w:t>presiding</w:t>
            </w:r>
            <w:r>
              <w:rPr>
                <w:b/>
                <w:color w:val="58595B"/>
                <w:spacing w:val="-9"/>
                <w:sz w:val="18"/>
              </w:rPr>
              <w:t xml:space="preserve"> </w:t>
            </w:r>
            <w:r>
              <w:rPr>
                <w:b/>
                <w:color w:val="58595B"/>
                <w:spacing w:val="-3"/>
                <w:sz w:val="18"/>
              </w:rPr>
              <w:t>over</w:t>
            </w:r>
            <w:r>
              <w:rPr>
                <w:b/>
                <w:color w:val="58595B"/>
                <w:spacing w:val="-11"/>
                <w:sz w:val="18"/>
              </w:rPr>
              <w:t xml:space="preserve"> </w:t>
            </w:r>
            <w:r>
              <w:rPr>
                <w:b/>
                <w:color w:val="58595B"/>
                <w:sz w:val="18"/>
              </w:rPr>
              <w:t>criminal</w:t>
            </w:r>
            <w:r>
              <w:rPr>
                <w:b/>
                <w:color w:val="58595B"/>
                <w:spacing w:val="-9"/>
                <w:sz w:val="18"/>
              </w:rPr>
              <w:t xml:space="preserve"> </w:t>
            </w:r>
            <w:r>
              <w:rPr>
                <w:b/>
                <w:color w:val="58595B"/>
                <w:sz w:val="18"/>
              </w:rPr>
              <w:t>trials</w:t>
            </w:r>
            <w:r>
              <w:rPr>
                <w:b/>
                <w:color w:val="58595B"/>
                <w:spacing w:val="-8"/>
                <w:sz w:val="18"/>
              </w:rPr>
              <w:t xml:space="preserve"> </w:t>
            </w:r>
            <w:r>
              <w:rPr>
                <w:b/>
                <w:color w:val="58595B"/>
                <w:spacing w:val="-3"/>
                <w:sz w:val="18"/>
              </w:rPr>
              <w:t>for</w:t>
            </w:r>
            <w:r>
              <w:rPr>
                <w:b/>
                <w:color w:val="58595B"/>
                <w:spacing w:val="-12"/>
                <w:sz w:val="18"/>
              </w:rPr>
              <w:t xml:space="preserve"> </w:t>
            </w:r>
            <w:r>
              <w:rPr>
                <w:b/>
                <w:color w:val="58595B"/>
                <w:spacing w:val="-2"/>
                <w:sz w:val="18"/>
              </w:rPr>
              <w:t>sexual</w:t>
            </w:r>
            <w:r>
              <w:rPr>
                <w:b/>
                <w:color w:val="58595B"/>
                <w:spacing w:val="-8"/>
                <w:sz w:val="18"/>
              </w:rPr>
              <w:t xml:space="preserve"> </w:t>
            </w:r>
            <w:r>
              <w:rPr>
                <w:b/>
                <w:color w:val="58595B"/>
                <w:spacing w:val="-3"/>
                <w:sz w:val="18"/>
              </w:rPr>
              <w:t>offences</w:t>
            </w:r>
            <w:r>
              <w:rPr>
                <w:b/>
                <w:color w:val="58595B"/>
                <w:spacing w:val="-9"/>
                <w:sz w:val="18"/>
              </w:rPr>
              <w:t xml:space="preserve"> </w:t>
            </w:r>
            <w:r>
              <w:rPr>
                <w:b/>
                <w:color w:val="58595B"/>
                <w:sz w:val="18"/>
              </w:rPr>
              <w:t>and</w:t>
            </w:r>
            <w:r>
              <w:rPr>
                <w:b/>
                <w:color w:val="58595B"/>
                <w:spacing w:val="-8"/>
                <w:sz w:val="18"/>
              </w:rPr>
              <w:t xml:space="preserve"> </w:t>
            </w:r>
            <w:r>
              <w:rPr>
                <w:b/>
                <w:color w:val="58595B"/>
                <w:sz w:val="18"/>
              </w:rPr>
              <w:t>all</w:t>
            </w:r>
            <w:r>
              <w:rPr>
                <w:b/>
                <w:color w:val="58595B"/>
                <w:spacing w:val="-9"/>
                <w:sz w:val="18"/>
              </w:rPr>
              <w:t xml:space="preserve"> </w:t>
            </w:r>
            <w:r>
              <w:rPr>
                <w:b/>
                <w:color w:val="58595B"/>
                <w:spacing w:val="-3"/>
                <w:sz w:val="18"/>
              </w:rPr>
              <w:t>lawyers</w:t>
            </w:r>
            <w:r>
              <w:rPr>
                <w:b/>
                <w:color w:val="58595B"/>
                <w:spacing w:val="-8"/>
                <w:sz w:val="18"/>
              </w:rPr>
              <w:t xml:space="preserve"> </w:t>
            </w:r>
            <w:r>
              <w:rPr>
                <w:b/>
                <w:color w:val="58595B"/>
                <w:sz w:val="18"/>
              </w:rPr>
              <w:t>appearing in</w:t>
            </w:r>
            <w:r>
              <w:rPr>
                <w:b/>
                <w:color w:val="58595B"/>
                <w:spacing w:val="-10"/>
                <w:sz w:val="18"/>
              </w:rPr>
              <w:t xml:space="preserve"> </w:t>
            </w:r>
            <w:r>
              <w:rPr>
                <w:b/>
                <w:color w:val="58595B"/>
                <w:sz w:val="18"/>
              </w:rPr>
              <w:t>such</w:t>
            </w:r>
            <w:r>
              <w:rPr>
                <w:b/>
                <w:color w:val="58595B"/>
                <w:spacing w:val="-9"/>
                <w:sz w:val="18"/>
              </w:rPr>
              <w:t xml:space="preserve"> </w:t>
            </w:r>
            <w:r>
              <w:rPr>
                <w:b/>
                <w:color w:val="58595B"/>
                <w:sz w:val="18"/>
              </w:rPr>
              <w:t>trials</w:t>
            </w:r>
            <w:r>
              <w:rPr>
                <w:b/>
                <w:color w:val="58595B"/>
                <w:spacing w:val="-10"/>
                <w:sz w:val="18"/>
              </w:rPr>
              <w:t xml:space="preserve"> </w:t>
            </w:r>
            <w:r>
              <w:rPr>
                <w:b/>
                <w:color w:val="58595B"/>
                <w:sz w:val="18"/>
              </w:rPr>
              <w:t>should</w:t>
            </w:r>
            <w:r>
              <w:rPr>
                <w:b/>
                <w:color w:val="58595B"/>
                <w:spacing w:val="-9"/>
                <w:sz w:val="18"/>
              </w:rPr>
              <w:t xml:space="preserve"> </w:t>
            </w:r>
            <w:r>
              <w:rPr>
                <w:b/>
                <w:color w:val="58595B"/>
                <w:spacing w:val="-3"/>
                <w:sz w:val="18"/>
              </w:rPr>
              <w:t>have</w:t>
            </w:r>
            <w:r>
              <w:rPr>
                <w:b/>
                <w:color w:val="58595B"/>
                <w:spacing w:val="-9"/>
                <w:sz w:val="18"/>
              </w:rPr>
              <w:t xml:space="preserve"> </w:t>
            </w:r>
            <w:r>
              <w:rPr>
                <w:b/>
                <w:color w:val="58595B"/>
                <w:sz w:val="18"/>
              </w:rPr>
              <w:t>specialist</w:t>
            </w:r>
            <w:r>
              <w:rPr>
                <w:b/>
                <w:color w:val="58595B"/>
                <w:spacing w:val="-10"/>
                <w:sz w:val="18"/>
              </w:rPr>
              <w:t xml:space="preserve"> </w:t>
            </w:r>
            <w:r>
              <w:rPr>
                <w:b/>
                <w:color w:val="58595B"/>
                <w:sz w:val="18"/>
              </w:rPr>
              <w:t>training</w:t>
            </w:r>
            <w:r>
              <w:rPr>
                <w:b/>
                <w:color w:val="58595B"/>
                <w:spacing w:val="-9"/>
                <w:sz w:val="18"/>
              </w:rPr>
              <w:t xml:space="preserve"> </w:t>
            </w:r>
            <w:r>
              <w:rPr>
                <w:b/>
                <w:color w:val="58595B"/>
                <w:sz w:val="18"/>
              </w:rPr>
              <w:t>on</w:t>
            </w:r>
            <w:r>
              <w:rPr>
                <w:b/>
                <w:color w:val="58595B"/>
                <w:spacing w:val="-9"/>
                <w:sz w:val="18"/>
              </w:rPr>
              <w:t xml:space="preserve"> </w:t>
            </w:r>
            <w:r>
              <w:rPr>
                <w:b/>
                <w:color w:val="58595B"/>
                <w:spacing w:val="-3"/>
                <w:sz w:val="18"/>
              </w:rPr>
              <w:t>experience</w:t>
            </w:r>
            <w:r>
              <w:rPr>
                <w:b/>
                <w:color w:val="58595B"/>
                <w:spacing w:val="-10"/>
                <w:sz w:val="18"/>
              </w:rPr>
              <w:t xml:space="preserve"> </w:t>
            </w:r>
            <w:r>
              <w:rPr>
                <w:b/>
                <w:color w:val="58595B"/>
                <w:spacing w:val="-3"/>
                <w:sz w:val="18"/>
              </w:rPr>
              <w:t>of</w:t>
            </w:r>
            <w:r>
              <w:rPr>
                <w:b/>
                <w:color w:val="58595B"/>
                <w:spacing w:val="-16"/>
                <w:sz w:val="18"/>
              </w:rPr>
              <w:t xml:space="preserve"> </w:t>
            </w:r>
            <w:r>
              <w:rPr>
                <w:b/>
                <w:color w:val="58595B"/>
                <w:sz w:val="18"/>
              </w:rPr>
              <w:t>victims</w:t>
            </w:r>
            <w:r>
              <w:rPr>
                <w:b/>
                <w:color w:val="58595B"/>
                <w:spacing w:val="-9"/>
                <w:sz w:val="18"/>
              </w:rPr>
              <w:t xml:space="preserve"> </w:t>
            </w:r>
            <w:r>
              <w:rPr>
                <w:b/>
                <w:color w:val="58595B"/>
                <w:spacing w:val="-3"/>
                <w:sz w:val="18"/>
              </w:rPr>
              <w:t>of</w:t>
            </w:r>
            <w:r>
              <w:rPr>
                <w:b/>
                <w:color w:val="58595B"/>
                <w:spacing w:val="-13"/>
                <w:sz w:val="18"/>
              </w:rPr>
              <w:t xml:space="preserve"> </w:t>
            </w:r>
            <w:r>
              <w:rPr>
                <w:b/>
                <w:color w:val="58595B"/>
                <w:spacing w:val="-2"/>
                <w:sz w:val="18"/>
              </w:rPr>
              <w:t>sexual</w:t>
            </w:r>
            <w:r>
              <w:rPr>
                <w:b/>
                <w:color w:val="58595B"/>
                <w:spacing w:val="-10"/>
                <w:sz w:val="18"/>
              </w:rPr>
              <w:t xml:space="preserve"> </w:t>
            </w:r>
            <w:r>
              <w:rPr>
                <w:b/>
                <w:color w:val="58595B"/>
                <w:sz w:val="18"/>
              </w:rPr>
              <w:t>crime and</w:t>
            </w:r>
            <w:r>
              <w:rPr>
                <w:b/>
                <w:color w:val="58595B"/>
                <w:spacing w:val="-5"/>
                <w:sz w:val="18"/>
              </w:rPr>
              <w:t xml:space="preserve"> </w:t>
            </w:r>
            <w:r>
              <w:rPr>
                <w:b/>
                <w:color w:val="58595B"/>
                <w:sz w:val="18"/>
              </w:rPr>
              <w:t>questioning</w:t>
            </w:r>
            <w:r>
              <w:rPr>
                <w:b/>
                <w:color w:val="58595B"/>
                <w:spacing w:val="-5"/>
                <w:sz w:val="18"/>
              </w:rPr>
              <w:t xml:space="preserve"> </w:t>
            </w:r>
            <w:r>
              <w:rPr>
                <w:b/>
                <w:color w:val="58595B"/>
                <w:spacing w:val="-3"/>
                <w:sz w:val="18"/>
              </w:rPr>
              <w:t>of</w:t>
            </w:r>
            <w:r>
              <w:rPr>
                <w:b/>
                <w:color w:val="58595B"/>
                <w:spacing w:val="-12"/>
                <w:sz w:val="18"/>
              </w:rPr>
              <w:t xml:space="preserve"> </w:t>
            </w:r>
            <w:r>
              <w:rPr>
                <w:b/>
                <w:color w:val="58595B"/>
                <w:sz w:val="18"/>
              </w:rPr>
              <w:t>witnesses</w:t>
            </w:r>
            <w:r>
              <w:rPr>
                <w:b/>
                <w:color w:val="58595B"/>
                <w:spacing w:val="-9"/>
                <w:sz w:val="18"/>
              </w:rPr>
              <w:t xml:space="preserve"> </w:t>
            </w:r>
            <w:r>
              <w:rPr>
                <w:b/>
                <w:color w:val="58595B"/>
                <w:sz w:val="18"/>
              </w:rPr>
              <w:t>who</w:t>
            </w:r>
            <w:r>
              <w:rPr>
                <w:b/>
                <w:color w:val="58595B"/>
                <w:spacing w:val="-4"/>
                <w:sz w:val="18"/>
              </w:rPr>
              <w:t xml:space="preserve"> </w:t>
            </w:r>
            <w:r>
              <w:rPr>
                <w:b/>
                <w:color w:val="58595B"/>
                <w:spacing w:val="-3"/>
                <w:sz w:val="18"/>
              </w:rPr>
              <w:t>are</w:t>
            </w:r>
            <w:r>
              <w:rPr>
                <w:b/>
                <w:color w:val="58595B"/>
                <w:spacing w:val="-5"/>
                <w:sz w:val="18"/>
              </w:rPr>
              <w:t xml:space="preserve"> </w:t>
            </w:r>
            <w:r>
              <w:rPr>
                <w:b/>
                <w:color w:val="58595B"/>
                <w:sz w:val="18"/>
              </w:rPr>
              <w:t>especially</w:t>
            </w:r>
            <w:r>
              <w:rPr>
                <w:b/>
                <w:color w:val="58595B"/>
                <w:spacing w:val="-14"/>
                <w:sz w:val="18"/>
              </w:rPr>
              <w:t xml:space="preserve"> </w:t>
            </w:r>
            <w:r>
              <w:rPr>
                <w:b/>
                <w:color w:val="58595B"/>
                <w:spacing w:val="-3"/>
                <w:sz w:val="18"/>
              </w:rPr>
              <w:t>vulnerable.</w:t>
            </w:r>
          </w:p>
        </w:tc>
        <w:tc>
          <w:tcPr>
            <w:tcW w:w="1259" w:type="pct"/>
            <w:tcBorders>
              <w:left w:val="nil"/>
              <w:right w:val="single" w:sz="4" w:space="0" w:color="FFFFFF"/>
            </w:tcBorders>
            <w:shd w:val="clear" w:color="auto" w:fill="F8C1D9"/>
          </w:tcPr>
          <w:p w14:paraId="14FF412C" w14:textId="77777777" w:rsidR="00845EE8" w:rsidRDefault="00845EE8" w:rsidP="00027A62">
            <w:pPr>
              <w:pStyle w:val="TableParagraph"/>
              <w:spacing w:before="49" w:line="223" w:lineRule="auto"/>
              <w:ind w:left="180" w:right="229"/>
              <w:jc w:val="both"/>
              <w:rPr>
                <w:b/>
                <w:color w:val="58595B"/>
                <w:sz w:val="18"/>
              </w:rPr>
            </w:pPr>
          </w:p>
        </w:tc>
      </w:tr>
      <w:tr w:rsidR="00845EE8" w14:paraId="3FEBD1E8" w14:textId="1F73F9FF" w:rsidTr="00D2300A">
        <w:trPr>
          <w:trHeight w:val="490"/>
        </w:trPr>
        <w:tc>
          <w:tcPr>
            <w:tcW w:w="455" w:type="pct"/>
            <w:vMerge/>
            <w:tcBorders>
              <w:top w:val="nil"/>
              <w:left w:val="single" w:sz="4" w:space="0" w:color="FFFFFF"/>
              <w:right w:val="nil"/>
            </w:tcBorders>
            <w:shd w:val="clear" w:color="auto" w:fill="EC008C"/>
          </w:tcPr>
          <w:p w14:paraId="77D4FCC6" w14:textId="77777777" w:rsidR="00845EE8" w:rsidRDefault="00845EE8" w:rsidP="00027A62">
            <w:pPr>
              <w:rPr>
                <w:sz w:val="2"/>
                <w:szCs w:val="2"/>
              </w:rPr>
            </w:pPr>
          </w:p>
        </w:tc>
        <w:tc>
          <w:tcPr>
            <w:tcW w:w="909" w:type="pct"/>
            <w:tcBorders>
              <w:top w:val="single" w:sz="4" w:space="0" w:color="FFFFFF"/>
              <w:left w:val="nil"/>
              <w:bottom w:val="single" w:sz="4" w:space="0" w:color="FFFFFF"/>
              <w:right w:val="single" w:sz="4" w:space="0" w:color="FFFFFF"/>
            </w:tcBorders>
            <w:shd w:val="clear" w:color="auto" w:fill="FAD5E5"/>
          </w:tcPr>
          <w:p w14:paraId="40F22D91" w14:textId="77777777" w:rsidR="00845EE8" w:rsidRDefault="00845EE8" w:rsidP="00027A62">
            <w:pPr>
              <w:pStyle w:val="TableParagraph"/>
              <w:spacing w:before="49" w:line="223" w:lineRule="auto"/>
              <w:ind w:left="180" w:right="247"/>
              <w:rPr>
                <w:sz w:val="18"/>
              </w:rPr>
            </w:pPr>
            <w:r>
              <w:rPr>
                <w:color w:val="58595B"/>
                <w:sz w:val="18"/>
              </w:rPr>
              <w:t>Training will be completed for members of the judiciary in 2021.</w:t>
            </w:r>
          </w:p>
        </w:tc>
        <w:tc>
          <w:tcPr>
            <w:tcW w:w="455" w:type="pct"/>
            <w:tcBorders>
              <w:top w:val="single" w:sz="4" w:space="0" w:color="FFFFFF"/>
              <w:left w:val="single" w:sz="4" w:space="0" w:color="FFFFFF"/>
              <w:bottom w:val="single" w:sz="4" w:space="0" w:color="FFFFFF"/>
              <w:right w:val="single" w:sz="4" w:space="0" w:color="FFFFFF"/>
            </w:tcBorders>
            <w:shd w:val="clear" w:color="auto" w:fill="FAD5E5"/>
          </w:tcPr>
          <w:p w14:paraId="25CAF469" w14:textId="77777777" w:rsidR="00845EE8" w:rsidRDefault="00845EE8" w:rsidP="00027A62">
            <w:pPr>
              <w:pStyle w:val="TableParagraph"/>
              <w:spacing w:before="37"/>
              <w:ind w:left="118"/>
              <w:rPr>
                <w:sz w:val="18"/>
              </w:rPr>
            </w:pPr>
            <w:r>
              <w:rPr>
                <w:color w:val="58595B"/>
                <w:sz w:val="18"/>
              </w:rPr>
              <w:t>Judiciary 2021</w:t>
            </w:r>
          </w:p>
        </w:tc>
        <w:tc>
          <w:tcPr>
            <w:tcW w:w="664" w:type="pct"/>
            <w:tcBorders>
              <w:top w:val="single" w:sz="4" w:space="0" w:color="FFFFFF"/>
              <w:left w:val="single" w:sz="4" w:space="0" w:color="FFFFFF"/>
              <w:bottom w:val="single" w:sz="4" w:space="0" w:color="FFFFFF"/>
              <w:right w:val="single" w:sz="4" w:space="0" w:color="FFFFFF"/>
            </w:tcBorders>
            <w:shd w:val="clear" w:color="auto" w:fill="FAD5E5"/>
          </w:tcPr>
          <w:p w14:paraId="760F26B9" w14:textId="77777777" w:rsidR="00845EE8" w:rsidRDefault="00845EE8" w:rsidP="00027A62">
            <w:pPr>
              <w:pStyle w:val="TableParagraph"/>
              <w:spacing w:before="37"/>
              <w:ind w:left="287"/>
              <w:rPr>
                <w:sz w:val="18"/>
              </w:rPr>
            </w:pPr>
            <w:r>
              <w:rPr>
                <w:color w:val="58595B"/>
                <w:sz w:val="18"/>
              </w:rPr>
              <w:t>Judicial Council</w:t>
            </w:r>
          </w:p>
        </w:tc>
        <w:tc>
          <w:tcPr>
            <w:tcW w:w="1259" w:type="pct"/>
            <w:tcBorders>
              <w:top w:val="single" w:sz="4" w:space="0" w:color="FFFFFF"/>
              <w:left w:val="single" w:sz="4" w:space="0" w:color="FFFFFF"/>
              <w:bottom w:val="single" w:sz="4" w:space="0" w:color="FFFFFF"/>
              <w:right w:val="single" w:sz="4" w:space="0" w:color="FFFFFF"/>
            </w:tcBorders>
            <w:shd w:val="clear" w:color="auto" w:fill="FAD5E5"/>
          </w:tcPr>
          <w:p w14:paraId="3E4D8B75" w14:textId="42A80455" w:rsidR="00845EE8" w:rsidRDefault="001F2AC3" w:rsidP="00027A62">
            <w:pPr>
              <w:pStyle w:val="TableParagraph"/>
              <w:spacing w:before="37"/>
              <w:ind w:left="287"/>
              <w:rPr>
                <w:sz w:val="18"/>
              </w:rPr>
            </w:pPr>
            <w:r w:rsidRPr="001F2AC3">
              <w:rPr>
                <w:color w:val="58595B"/>
                <w:sz w:val="18"/>
              </w:rPr>
              <w:t>See action 9.2</w:t>
            </w:r>
          </w:p>
        </w:tc>
        <w:tc>
          <w:tcPr>
            <w:tcW w:w="1259" w:type="pct"/>
            <w:tcBorders>
              <w:top w:val="single" w:sz="4" w:space="0" w:color="FFFFFF"/>
              <w:left w:val="single" w:sz="4" w:space="0" w:color="FFFFFF"/>
              <w:bottom w:val="single" w:sz="4" w:space="0" w:color="FFFFFF"/>
              <w:right w:val="single" w:sz="4" w:space="0" w:color="FFFFFF"/>
            </w:tcBorders>
            <w:shd w:val="clear" w:color="auto" w:fill="FFC000"/>
            <w:vAlign w:val="center"/>
          </w:tcPr>
          <w:p w14:paraId="3F4A6A47" w14:textId="3B6C21DC" w:rsidR="00845EE8" w:rsidRDefault="00D2300A" w:rsidP="00D2300A">
            <w:pPr>
              <w:pStyle w:val="TableParagraph"/>
              <w:spacing w:before="37"/>
              <w:ind w:left="287"/>
              <w:jc w:val="center"/>
              <w:rPr>
                <w:sz w:val="18"/>
              </w:rPr>
            </w:pPr>
            <w:r w:rsidRPr="001003F7">
              <w:rPr>
                <w:rFonts w:ascii="Calibri" w:eastAsia="Times New Roman" w:hAnsi="Calibri" w:cs="Calibri"/>
                <w:color w:val="FFFFFF"/>
                <w:sz w:val="24"/>
                <w:szCs w:val="24"/>
                <w:lang w:eastAsia="en-IE"/>
              </w:rPr>
              <w:t>Minor Delivery Issue</w:t>
            </w:r>
          </w:p>
        </w:tc>
      </w:tr>
      <w:tr w:rsidR="00845EE8" w14:paraId="600112B5" w14:textId="24DBF9F0" w:rsidTr="00D2300A">
        <w:trPr>
          <w:trHeight w:val="1478"/>
        </w:trPr>
        <w:tc>
          <w:tcPr>
            <w:tcW w:w="455" w:type="pct"/>
            <w:vMerge/>
            <w:tcBorders>
              <w:top w:val="nil"/>
              <w:left w:val="single" w:sz="4" w:space="0" w:color="FFFFFF"/>
              <w:right w:val="nil"/>
            </w:tcBorders>
            <w:shd w:val="clear" w:color="auto" w:fill="EC008C"/>
          </w:tcPr>
          <w:p w14:paraId="54E09948" w14:textId="77777777" w:rsidR="00845EE8" w:rsidRDefault="00845EE8" w:rsidP="00027A62">
            <w:pPr>
              <w:rPr>
                <w:sz w:val="2"/>
                <w:szCs w:val="2"/>
              </w:rPr>
            </w:pPr>
          </w:p>
        </w:tc>
        <w:tc>
          <w:tcPr>
            <w:tcW w:w="909" w:type="pct"/>
            <w:tcBorders>
              <w:top w:val="single" w:sz="4" w:space="0" w:color="FFFFFF"/>
              <w:left w:val="nil"/>
              <w:bottom w:val="single" w:sz="4" w:space="0" w:color="FFFFFF"/>
              <w:right w:val="single" w:sz="4" w:space="0" w:color="FFFFFF"/>
            </w:tcBorders>
            <w:shd w:val="clear" w:color="auto" w:fill="F8C1D9"/>
          </w:tcPr>
          <w:p w14:paraId="47653D7E" w14:textId="77777777" w:rsidR="00845EE8" w:rsidRDefault="00845EE8" w:rsidP="00027A62">
            <w:pPr>
              <w:pStyle w:val="TableParagraph"/>
              <w:spacing w:before="49" w:line="223" w:lineRule="auto"/>
              <w:ind w:left="180" w:right="-10"/>
              <w:rPr>
                <w:sz w:val="18"/>
              </w:rPr>
            </w:pPr>
            <w:r>
              <w:rPr>
                <w:color w:val="58595B"/>
                <w:spacing w:val="-3"/>
                <w:sz w:val="18"/>
              </w:rPr>
              <w:t xml:space="preserve">Develop </w:t>
            </w:r>
            <w:r>
              <w:rPr>
                <w:color w:val="58595B"/>
                <w:spacing w:val="-2"/>
                <w:sz w:val="18"/>
              </w:rPr>
              <w:t xml:space="preserve">Bar </w:t>
            </w:r>
            <w:r>
              <w:rPr>
                <w:color w:val="58595B"/>
                <w:sz w:val="18"/>
              </w:rPr>
              <w:t xml:space="preserve">of </w:t>
            </w:r>
            <w:r>
              <w:rPr>
                <w:color w:val="58595B"/>
                <w:spacing w:val="-3"/>
                <w:sz w:val="18"/>
              </w:rPr>
              <w:t xml:space="preserve">Ireland course </w:t>
            </w:r>
            <w:r>
              <w:rPr>
                <w:color w:val="58595B"/>
                <w:sz w:val="18"/>
              </w:rPr>
              <w:t xml:space="preserve">of </w:t>
            </w:r>
            <w:r>
              <w:rPr>
                <w:color w:val="58595B"/>
                <w:spacing w:val="-3"/>
                <w:sz w:val="18"/>
              </w:rPr>
              <w:t xml:space="preserve">continuing professional development </w:t>
            </w:r>
            <w:r>
              <w:rPr>
                <w:color w:val="58595B"/>
                <w:sz w:val="18"/>
              </w:rPr>
              <w:t xml:space="preserve">in line with the </w:t>
            </w:r>
            <w:r>
              <w:rPr>
                <w:color w:val="58595B"/>
                <w:spacing w:val="-3"/>
                <w:sz w:val="18"/>
              </w:rPr>
              <w:t xml:space="preserve">recommendations </w:t>
            </w:r>
            <w:r>
              <w:rPr>
                <w:color w:val="58595B"/>
                <w:sz w:val="18"/>
              </w:rPr>
              <w:t>of the report. Develop and deliver this training between October 2020 and October 2021 and then on an ongoing basis thereafter.</w:t>
            </w:r>
          </w:p>
        </w:tc>
        <w:tc>
          <w:tcPr>
            <w:tcW w:w="455" w:type="pct"/>
            <w:tcBorders>
              <w:top w:val="single" w:sz="4" w:space="0" w:color="FFFFFF"/>
              <w:left w:val="single" w:sz="4" w:space="0" w:color="FFFFFF"/>
              <w:bottom w:val="single" w:sz="4" w:space="0" w:color="FFFFFF"/>
              <w:right w:val="single" w:sz="4" w:space="0" w:color="FFFFFF"/>
            </w:tcBorders>
            <w:shd w:val="clear" w:color="auto" w:fill="F8C1D9"/>
          </w:tcPr>
          <w:p w14:paraId="11F4D88D" w14:textId="77777777" w:rsidR="00845EE8" w:rsidRDefault="00845EE8" w:rsidP="00027A62">
            <w:pPr>
              <w:pStyle w:val="TableParagraph"/>
              <w:spacing w:before="49" w:line="223" w:lineRule="auto"/>
              <w:ind w:left="118" w:right="103"/>
              <w:rPr>
                <w:sz w:val="18"/>
              </w:rPr>
            </w:pPr>
            <w:r>
              <w:rPr>
                <w:color w:val="58595B"/>
                <w:sz w:val="18"/>
              </w:rPr>
              <w:t>Bar of Ireland Q4 2020 develop training and delivery thereafter</w:t>
            </w:r>
          </w:p>
        </w:tc>
        <w:tc>
          <w:tcPr>
            <w:tcW w:w="664" w:type="pct"/>
            <w:tcBorders>
              <w:top w:val="single" w:sz="4" w:space="0" w:color="FFFFFF"/>
              <w:left w:val="single" w:sz="4" w:space="0" w:color="FFFFFF"/>
              <w:bottom w:val="single" w:sz="4" w:space="0" w:color="FFFFFF"/>
              <w:right w:val="single" w:sz="4" w:space="0" w:color="FFFFFF"/>
            </w:tcBorders>
            <w:shd w:val="clear" w:color="auto" w:fill="F8C1D9"/>
          </w:tcPr>
          <w:p w14:paraId="79246186" w14:textId="77777777" w:rsidR="00845EE8" w:rsidRDefault="00845EE8" w:rsidP="00027A62">
            <w:pPr>
              <w:pStyle w:val="TableParagraph"/>
              <w:spacing w:before="37"/>
              <w:ind w:left="287"/>
              <w:rPr>
                <w:sz w:val="18"/>
              </w:rPr>
            </w:pPr>
            <w:r>
              <w:rPr>
                <w:color w:val="58595B"/>
                <w:sz w:val="18"/>
              </w:rPr>
              <w:t>Bar of Ireland</w:t>
            </w:r>
          </w:p>
        </w:tc>
        <w:tc>
          <w:tcPr>
            <w:tcW w:w="1259" w:type="pct"/>
            <w:tcBorders>
              <w:top w:val="single" w:sz="4" w:space="0" w:color="FFFFFF"/>
              <w:left w:val="single" w:sz="4" w:space="0" w:color="FFFFFF"/>
              <w:bottom w:val="single" w:sz="4" w:space="0" w:color="FFFFFF"/>
              <w:right w:val="single" w:sz="4" w:space="0" w:color="FFFFFF"/>
            </w:tcBorders>
            <w:shd w:val="clear" w:color="auto" w:fill="F8C1D9"/>
          </w:tcPr>
          <w:p w14:paraId="03BE5CC0" w14:textId="77777777" w:rsidR="00845EE8" w:rsidRDefault="00845EE8" w:rsidP="00634577">
            <w:pPr>
              <w:pStyle w:val="TableParagraph"/>
              <w:rPr>
                <w:color w:val="58595B"/>
                <w:sz w:val="18"/>
              </w:rPr>
            </w:pPr>
            <w:r w:rsidRPr="00F41A3D">
              <w:rPr>
                <w:color w:val="58595B"/>
                <w:sz w:val="18"/>
              </w:rPr>
              <w:t>Scoping is underway for the training programme.</w:t>
            </w:r>
          </w:p>
          <w:p w14:paraId="38F8EA06" w14:textId="77777777" w:rsidR="00845EE8" w:rsidRDefault="00845EE8" w:rsidP="00634577">
            <w:pPr>
              <w:pStyle w:val="TableParagraph"/>
              <w:rPr>
                <w:color w:val="58595B"/>
                <w:sz w:val="18"/>
              </w:rPr>
            </w:pPr>
          </w:p>
          <w:p w14:paraId="4036AB77" w14:textId="24CCF280" w:rsidR="00845EE8" w:rsidRPr="00F41A3D" w:rsidRDefault="00845EE8" w:rsidP="00634577">
            <w:pPr>
              <w:pStyle w:val="TableParagraph"/>
              <w:rPr>
                <w:color w:val="58595B"/>
                <w:sz w:val="18"/>
              </w:rPr>
            </w:pPr>
            <w:r>
              <w:rPr>
                <w:color w:val="58595B"/>
                <w:sz w:val="18"/>
              </w:rPr>
              <w:t>A</w:t>
            </w:r>
            <w:r w:rsidRPr="00F41A3D">
              <w:rPr>
                <w:color w:val="58595B"/>
                <w:sz w:val="18"/>
              </w:rPr>
              <w:t xml:space="preserve"> formal response</w:t>
            </w:r>
            <w:r>
              <w:rPr>
                <w:color w:val="58595B"/>
                <w:sz w:val="18"/>
              </w:rPr>
              <w:t xml:space="preserve"> is awaited from the Dep</w:t>
            </w:r>
            <w:r w:rsidR="004D1146">
              <w:rPr>
                <w:color w:val="58595B"/>
                <w:sz w:val="18"/>
              </w:rPr>
              <w:t>ar</w:t>
            </w:r>
            <w:r>
              <w:rPr>
                <w:color w:val="58595B"/>
                <w:sz w:val="18"/>
              </w:rPr>
              <w:t>t</w:t>
            </w:r>
            <w:r w:rsidR="004D1146">
              <w:rPr>
                <w:color w:val="58595B"/>
                <w:sz w:val="18"/>
              </w:rPr>
              <w:t>ment</w:t>
            </w:r>
            <w:r>
              <w:rPr>
                <w:color w:val="58595B"/>
                <w:sz w:val="18"/>
              </w:rPr>
              <w:t xml:space="preserve"> on</w:t>
            </w:r>
            <w:r w:rsidRPr="00F41A3D">
              <w:rPr>
                <w:color w:val="58595B"/>
                <w:sz w:val="18"/>
              </w:rPr>
              <w:t xml:space="preserve"> the issue of funding which was raised in </w:t>
            </w:r>
            <w:r>
              <w:rPr>
                <w:color w:val="58595B"/>
                <w:sz w:val="18"/>
              </w:rPr>
              <w:t>their submission.</w:t>
            </w:r>
          </w:p>
          <w:p w14:paraId="0C5CD26B" w14:textId="77777777" w:rsidR="00845EE8" w:rsidRDefault="00845EE8" w:rsidP="00634577">
            <w:pPr>
              <w:pStyle w:val="TableParagraph"/>
              <w:rPr>
                <w:sz w:val="18"/>
              </w:rPr>
            </w:pPr>
          </w:p>
        </w:tc>
        <w:tc>
          <w:tcPr>
            <w:tcW w:w="1259" w:type="pct"/>
            <w:tcBorders>
              <w:top w:val="single" w:sz="4" w:space="0" w:color="FFFFFF"/>
              <w:left w:val="single" w:sz="4" w:space="0" w:color="FFFFFF"/>
              <w:bottom w:val="single" w:sz="4" w:space="0" w:color="FFFFFF"/>
              <w:right w:val="single" w:sz="4" w:space="0" w:color="FFFFFF"/>
            </w:tcBorders>
            <w:shd w:val="clear" w:color="auto" w:fill="FFC000"/>
          </w:tcPr>
          <w:p w14:paraId="2610455B" w14:textId="77777777" w:rsidR="00845EE8" w:rsidRPr="00F41A3D" w:rsidRDefault="00845EE8" w:rsidP="00634577">
            <w:pPr>
              <w:pStyle w:val="TableParagraph"/>
              <w:rPr>
                <w:color w:val="58595B"/>
                <w:sz w:val="18"/>
              </w:rPr>
            </w:pPr>
          </w:p>
        </w:tc>
      </w:tr>
      <w:tr w:rsidR="00845EE8" w14:paraId="5995ABD7" w14:textId="59416D61" w:rsidTr="00D2300A">
        <w:trPr>
          <w:trHeight w:val="1303"/>
        </w:trPr>
        <w:tc>
          <w:tcPr>
            <w:tcW w:w="455" w:type="pct"/>
            <w:vMerge/>
            <w:tcBorders>
              <w:top w:val="nil"/>
              <w:left w:val="single" w:sz="4" w:space="0" w:color="FFFFFF"/>
              <w:right w:val="nil"/>
            </w:tcBorders>
            <w:shd w:val="clear" w:color="auto" w:fill="EC008C"/>
          </w:tcPr>
          <w:p w14:paraId="2437A0AB" w14:textId="77777777" w:rsidR="00845EE8" w:rsidRDefault="00845EE8" w:rsidP="00027A62">
            <w:pPr>
              <w:rPr>
                <w:sz w:val="2"/>
                <w:szCs w:val="2"/>
              </w:rPr>
            </w:pPr>
          </w:p>
        </w:tc>
        <w:tc>
          <w:tcPr>
            <w:tcW w:w="909" w:type="pct"/>
            <w:tcBorders>
              <w:top w:val="single" w:sz="4" w:space="0" w:color="FFFFFF"/>
              <w:left w:val="nil"/>
              <w:bottom w:val="single" w:sz="4" w:space="0" w:color="FFFFFF"/>
              <w:right w:val="single" w:sz="4" w:space="0" w:color="FFFFFF"/>
            </w:tcBorders>
            <w:shd w:val="clear" w:color="auto" w:fill="FAD5E5"/>
          </w:tcPr>
          <w:p w14:paraId="051B7DB7" w14:textId="77777777" w:rsidR="00845EE8" w:rsidRDefault="00845EE8" w:rsidP="00027A62">
            <w:pPr>
              <w:pStyle w:val="TableParagraph"/>
              <w:spacing w:before="49" w:line="223" w:lineRule="auto"/>
              <w:ind w:left="180" w:right="52"/>
              <w:rPr>
                <w:sz w:val="18"/>
              </w:rPr>
            </w:pPr>
            <w:r>
              <w:rPr>
                <w:color w:val="58595B"/>
                <w:sz w:val="18"/>
              </w:rPr>
              <w:t xml:space="preserve">Examine and adapt Law </w:t>
            </w:r>
            <w:r>
              <w:rPr>
                <w:color w:val="58595B"/>
                <w:spacing w:val="-3"/>
                <w:sz w:val="18"/>
              </w:rPr>
              <w:t xml:space="preserve">Society </w:t>
            </w:r>
            <w:r>
              <w:rPr>
                <w:color w:val="58595B"/>
                <w:sz w:val="18"/>
              </w:rPr>
              <w:t xml:space="preserve">training </w:t>
            </w:r>
            <w:r>
              <w:rPr>
                <w:color w:val="58595B"/>
                <w:spacing w:val="-3"/>
                <w:sz w:val="18"/>
              </w:rPr>
              <w:t xml:space="preserve">programme </w:t>
            </w:r>
            <w:r>
              <w:rPr>
                <w:color w:val="58595B"/>
                <w:sz w:val="18"/>
              </w:rPr>
              <w:t xml:space="preserve">to </w:t>
            </w:r>
            <w:r>
              <w:rPr>
                <w:color w:val="58595B"/>
                <w:spacing w:val="-3"/>
                <w:sz w:val="18"/>
              </w:rPr>
              <w:t xml:space="preserve">facilitate </w:t>
            </w:r>
            <w:r>
              <w:rPr>
                <w:color w:val="58595B"/>
                <w:spacing w:val="-2"/>
                <w:sz w:val="18"/>
              </w:rPr>
              <w:t xml:space="preserve">the </w:t>
            </w:r>
            <w:r>
              <w:rPr>
                <w:color w:val="58595B"/>
                <w:sz w:val="18"/>
              </w:rPr>
              <w:t xml:space="preserve">training </w:t>
            </w:r>
            <w:r>
              <w:rPr>
                <w:color w:val="58595B"/>
                <w:spacing w:val="-3"/>
                <w:sz w:val="18"/>
              </w:rPr>
              <w:t xml:space="preserve">recommendations </w:t>
            </w:r>
            <w:r>
              <w:rPr>
                <w:color w:val="58595B"/>
                <w:sz w:val="18"/>
              </w:rPr>
              <w:t xml:space="preserve">in </w:t>
            </w:r>
            <w:r>
              <w:rPr>
                <w:color w:val="58595B"/>
                <w:spacing w:val="-2"/>
                <w:sz w:val="18"/>
              </w:rPr>
              <w:t xml:space="preserve">the </w:t>
            </w:r>
            <w:r>
              <w:rPr>
                <w:color w:val="58595B"/>
                <w:spacing w:val="-3"/>
                <w:sz w:val="18"/>
              </w:rPr>
              <w:t xml:space="preserve">report. Explore </w:t>
            </w:r>
            <w:r>
              <w:rPr>
                <w:color w:val="58595B"/>
                <w:sz w:val="18"/>
              </w:rPr>
              <w:t xml:space="preserve">if the Annual </w:t>
            </w:r>
            <w:r>
              <w:rPr>
                <w:color w:val="58595B"/>
                <w:spacing w:val="-3"/>
                <w:sz w:val="18"/>
              </w:rPr>
              <w:t xml:space="preserve">Criminal </w:t>
            </w:r>
            <w:r>
              <w:rPr>
                <w:color w:val="58595B"/>
                <w:sz w:val="18"/>
              </w:rPr>
              <w:t xml:space="preserve">Law </w:t>
            </w:r>
            <w:r>
              <w:rPr>
                <w:color w:val="58595B"/>
                <w:spacing w:val="-4"/>
                <w:sz w:val="18"/>
              </w:rPr>
              <w:t xml:space="preserve">Conference </w:t>
            </w:r>
            <w:r>
              <w:rPr>
                <w:color w:val="58595B"/>
                <w:sz w:val="18"/>
              </w:rPr>
              <w:t xml:space="preserve">in </w:t>
            </w:r>
            <w:r>
              <w:rPr>
                <w:color w:val="58595B"/>
                <w:spacing w:val="-3"/>
                <w:sz w:val="18"/>
              </w:rPr>
              <w:t xml:space="preserve">March </w:t>
            </w:r>
            <w:r>
              <w:rPr>
                <w:color w:val="58595B"/>
                <w:sz w:val="18"/>
              </w:rPr>
              <w:t xml:space="preserve">2021 could </w:t>
            </w:r>
            <w:r>
              <w:rPr>
                <w:color w:val="58595B"/>
                <w:spacing w:val="-3"/>
                <w:sz w:val="18"/>
              </w:rPr>
              <w:t xml:space="preserve">provide </w:t>
            </w:r>
            <w:r>
              <w:rPr>
                <w:color w:val="58595B"/>
                <w:sz w:val="18"/>
              </w:rPr>
              <w:t xml:space="preserve">the </w:t>
            </w:r>
            <w:r>
              <w:rPr>
                <w:color w:val="58595B"/>
                <w:spacing w:val="-3"/>
                <w:sz w:val="18"/>
              </w:rPr>
              <w:t>training.</w:t>
            </w:r>
          </w:p>
        </w:tc>
        <w:tc>
          <w:tcPr>
            <w:tcW w:w="455" w:type="pct"/>
            <w:tcBorders>
              <w:top w:val="single" w:sz="4" w:space="0" w:color="FFFFFF"/>
              <w:left w:val="single" w:sz="4" w:space="0" w:color="FFFFFF"/>
              <w:bottom w:val="single" w:sz="4" w:space="0" w:color="FFFFFF"/>
              <w:right w:val="single" w:sz="4" w:space="0" w:color="FFFFFF"/>
            </w:tcBorders>
            <w:shd w:val="clear" w:color="auto" w:fill="FAD5E5"/>
          </w:tcPr>
          <w:p w14:paraId="0AB294CC" w14:textId="77777777" w:rsidR="00845EE8" w:rsidRDefault="00845EE8" w:rsidP="00027A62">
            <w:pPr>
              <w:pStyle w:val="TableParagraph"/>
              <w:spacing w:before="49" w:line="223" w:lineRule="auto"/>
              <w:ind w:left="118"/>
              <w:rPr>
                <w:sz w:val="18"/>
              </w:rPr>
            </w:pPr>
            <w:r>
              <w:rPr>
                <w:color w:val="58595B"/>
                <w:sz w:val="18"/>
              </w:rPr>
              <w:t>Law Society Q1 2021</w:t>
            </w:r>
          </w:p>
        </w:tc>
        <w:tc>
          <w:tcPr>
            <w:tcW w:w="664" w:type="pct"/>
            <w:tcBorders>
              <w:top w:val="single" w:sz="4" w:space="0" w:color="FFFFFF"/>
              <w:left w:val="single" w:sz="4" w:space="0" w:color="FFFFFF"/>
              <w:bottom w:val="single" w:sz="4" w:space="0" w:color="FFFFFF"/>
              <w:right w:val="single" w:sz="4" w:space="0" w:color="FFFFFF"/>
            </w:tcBorders>
            <w:shd w:val="clear" w:color="auto" w:fill="FAD5E5"/>
          </w:tcPr>
          <w:p w14:paraId="00031C3F" w14:textId="77777777" w:rsidR="00845EE8" w:rsidRDefault="00845EE8" w:rsidP="00027A62">
            <w:pPr>
              <w:pStyle w:val="TableParagraph"/>
              <w:spacing w:before="37"/>
              <w:ind w:left="287"/>
              <w:rPr>
                <w:sz w:val="18"/>
              </w:rPr>
            </w:pPr>
            <w:r>
              <w:rPr>
                <w:color w:val="58595B"/>
                <w:sz w:val="18"/>
              </w:rPr>
              <w:t>Law Society</w:t>
            </w:r>
          </w:p>
        </w:tc>
        <w:tc>
          <w:tcPr>
            <w:tcW w:w="1259" w:type="pct"/>
            <w:tcBorders>
              <w:top w:val="single" w:sz="4" w:space="0" w:color="FFFFFF"/>
              <w:left w:val="single" w:sz="4" w:space="0" w:color="FFFFFF"/>
              <w:bottom w:val="single" w:sz="4" w:space="0" w:color="FFFFFF"/>
              <w:right w:val="single" w:sz="4" w:space="0" w:color="FFFFFF"/>
            </w:tcBorders>
            <w:shd w:val="clear" w:color="auto" w:fill="FAD5E5"/>
          </w:tcPr>
          <w:p w14:paraId="125F50F7" w14:textId="77777777" w:rsidR="00845EE8" w:rsidRPr="00634577" w:rsidRDefault="00845EE8" w:rsidP="00634577">
            <w:pPr>
              <w:pStyle w:val="TableParagraph"/>
              <w:rPr>
                <w:color w:val="58595B"/>
                <w:sz w:val="18"/>
              </w:rPr>
            </w:pPr>
          </w:p>
          <w:p w14:paraId="6DB1D06C" w14:textId="4D69BB1A" w:rsidR="00845EE8" w:rsidRPr="00634577" w:rsidRDefault="00740EE3" w:rsidP="00634577">
            <w:pPr>
              <w:pStyle w:val="TableParagraph"/>
              <w:rPr>
                <w:color w:val="58595B"/>
                <w:sz w:val="18"/>
              </w:rPr>
            </w:pPr>
            <w:r>
              <w:rPr>
                <w:color w:val="58595B"/>
                <w:sz w:val="18"/>
              </w:rPr>
              <w:t>Ongoing</w:t>
            </w:r>
          </w:p>
        </w:tc>
        <w:tc>
          <w:tcPr>
            <w:tcW w:w="1259"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3E0DFA5B" w14:textId="3958AF3F" w:rsidR="00845EE8" w:rsidRPr="00634577" w:rsidRDefault="00D2300A" w:rsidP="00D2300A">
            <w:pPr>
              <w:pStyle w:val="TableParagraph"/>
              <w:jc w:val="center"/>
              <w:rPr>
                <w:color w:val="58595B"/>
                <w:sz w:val="18"/>
              </w:rPr>
            </w:pPr>
            <w:r w:rsidRPr="00D2300A">
              <w:rPr>
                <w:rFonts w:ascii="Calibri" w:eastAsia="Times New Roman" w:hAnsi="Calibri" w:cs="Calibri"/>
                <w:color w:val="FFFFFF"/>
                <w:sz w:val="24"/>
                <w:szCs w:val="24"/>
                <w:lang w:eastAsia="en-IE"/>
              </w:rPr>
              <w:t>On Track</w:t>
            </w:r>
          </w:p>
        </w:tc>
      </w:tr>
      <w:tr w:rsidR="00845EE8" w14:paraId="3EE062F1" w14:textId="394A3FEA" w:rsidTr="001F2AC3">
        <w:trPr>
          <w:trHeight w:val="1567"/>
        </w:trPr>
        <w:tc>
          <w:tcPr>
            <w:tcW w:w="455" w:type="pct"/>
            <w:tcBorders>
              <w:left w:val="single" w:sz="4" w:space="0" w:color="FFFFFF"/>
              <w:right w:val="nil"/>
            </w:tcBorders>
            <w:shd w:val="clear" w:color="auto" w:fill="EC008C"/>
          </w:tcPr>
          <w:p w14:paraId="5DEE4F37" w14:textId="77777777" w:rsidR="00845EE8" w:rsidRDefault="00845EE8" w:rsidP="00027A62">
            <w:pPr>
              <w:pStyle w:val="TableParagraph"/>
              <w:rPr>
                <w:rFonts w:ascii="Times New Roman"/>
                <w:sz w:val="24"/>
              </w:rPr>
            </w:pPr>
          </w:p>
          <w:p w14:paraId="1A61D157" w14:textId="77777777" w:rsidR="00845EE8" w:rsidRDefault="00845EE8" w:rsidP="00027A62">
            <w:pPr>
              <w:pStyle w:val="TableParagraph"/>
              <w:spacing w:before="3"/>
              <w:rPr>
                <w:rFonts w:ascii="Times New Roman"/>
                <w:sz w:val="34"/>
              </w:rPr>
            </w:pPr>
          </w:p>
          <w:p w14:paraId="35A8C0B6" w14:textId="77777777" w:rsidR="00845EE8" w:rsidRDefault="00845EE8" w:rsidP="00027A62">
            <w:pPr>
              <w:pStyle w:val="TableParagraph"/>
              <w:ind w:left="742" w:right="727"/>
              <w:jc w:val="center"/>
              <w:rPr>
                <w:b/>
                <w:sz w:val="20"/>
              </w:rPr>
            </w:pPr>
            <w:r>
              <w:rPr>
                <w:b/>
                <w:color w:val="FFFFFF"/>
                <w:sz w:val="20"/>
              </w:rPr>
              <w:t>9.2</w:t>
            </w:r>
          </w:p>
        </w:tc>
        <w:tc>
          <w:tcPr>
            <w:tcW w:w="909" w:type="pct"/>
            <w:tcBorders>
              <w:top w:val="single" w:sz="4" w:space="0" w:color="FFFFFF"/>
              <w:left w:val="nil"/>
              <w:bottom w:val="single" w:sz="4" w:space="0" w:color="FFFFFF"/>
              <w:right w:val="single" w:sz="4" w:space="0" w:color="FFFFFF"/>
            </w:tcBorders>
            <w:shd w:val="clear" w:color="auto" w:fill="F8C1D9"/>
          </w:tcPr>
          <w:p w14:paraId="25F5D23F" w14:textId="77777777" w:rsidR="00845EE8" w:rsidRPr="00BF5744" w:rsidRDefault="00845EE8" w:rsidP="00027A62">
            <w:pPr>
              <w:pStyle w:val="TableParagraph"/>
              <w:spacing w:before="49" w:line="223" w:lineRule="auto"/>
              <w:ind w:left="180" w:right="196"/>
              <w:rPr>
                <w:b/>
                <w:sz w:val="18"/>
              </w:rPr>
            </w:pPr>
            <w:r w:rsidRPr="00BF5744">
              <w:rPr>
                <w:b/>
                <w:color w:val="58595B"/>
                <w:spacing w:val="-3"/>
                <w:sz w:val="18"/>
              </w:rPr>
              <w:t xml:space="preserve">It </w:t>
            </w:r>
            <w:r w:rsidRPr="00BF5744">
              <w:rPr>
                <w:b/>
                <w:color w:val="58595B"/>
                <w:sz w:val="18"/>
              </w:rPr>
              <w:t xml:space="preserve">is </w:t>
            </w:r>
            <w:r w:rsidRPr="00BF5744">
              <w:rPr>
                <w:b/>
                <w:color w:val="58595B"/>
                <w:spacing w:val="-3"/>
                <w:sz w:val="18"/>
              </w:rPr>
              <w:t xml:space="preserve">recommended </w:t>
            </w:r>
            <w:r w:rsidRPr="00BF5744">
              <w:rPr>
                <w:b/>
                <w:color w:val="58595B"/>
                <w:sz w:val="18"/>
              </w:rPr>
              <w:t xml:space="preserve">that the </w:t>
            </w:r>
            <w:r w:rsidRPr="00BF5744">
              <w:rPr>
                <w:b/>
                <w:color w:val="58595B"/>
                <w:spacing w:val="-5"/>
                <w:sz w:val="18"/>
              </w:rPr>
              <w:t xml:space="preserve">Judicial </w:t>
            </w:r>
            <w:r w:rsidRPr="00BF5744">
              <w:rPr>
                <w:b/>
                <w:color w:val="58595B"/>
                <w:spacing w:val="-3"/>
                <w:sz w:val="18"/>
              </w:rPr>
              <w:t xml:space="preserve">Studies </w:t>
            </w:r>
            <w:r w:rsidRPr="00BF5744">
              <w:rPr>
                <w:b/>
                <w:color w:val="58595B"/>
                <w:sz w:val="18"/>
              </w:rPr>
              <w:t xml:space="preserve">Committee, established </w:t>
            </w:r>
            <w:r w:rsidRPr="00BF5744">
              <w:rPr>
                <w:b/>
                <w:color w:val="58595B"/>
                <w:spacing w:val="-3"/>
                <w:sz w:val="18"/>
              </w:rPr>
              <w:t xml:space="preserve">by </w:t>
            </w:r>
            <w:r w:rsidRPr="00BF5744">
              <w:rPr>
                <w:b/>
                <w:color w:val="58595B"/>
                <w:sz w:val="18"/>
              </w:rPr>
              <w:t xml:space="preserve">the </w:t>
            </w:r>
            <w:r w:rsidRPr="00BF5744">
              <w:rPr>
                <w:b/>
                <w:color w:val="58595B"/>
                <w:spacing w:val="-3"/>
                <w:sz w:val="18"/>
              </w:rPr>
              <w:t>Judicial C</w:t>
            </w:r>
            <w:r w:rsidRPr="00BF5744">
              <w:rPr>
                <w:b/>
                <w:color w:val="58595B"/>
                <w:sz w:val="18"/>
              </w:rPr>
              <w:t xml:space="preserve">ouncil </w:t>
            </w:r>
            <w:r w:rsidRPr="00BF5744">
              <w:rPr>
                <w:b/>
                <w:color w:val="58595B"/>
                <w:spacing w:val="-3"/>
                <w:sz w:val="18"/>
              </w:rPr>
              <w:t xml:space="preserve">Act </w:t>
            </w:r>
            <w:r w:rsidRPr="00BF5744">
              <w:rPr>
                <w:b/>
                <w:color w:val="58595B"/>
                <w:sz w:val="18"/>
              </w:rPr>
              <w:t xml:space="preserve">2019, should consider </w:t>
            </w:r>
            <w:r w:rsidRPr="00BF5744">
              <w:rPr>
                <w:b/>
                <w:color w:val="58595B"/>
                <w:spacing w:val="-3"/>
                <w:sz w:val="18"/>
              </w:rPr>
              <w:t xml:space="preserve">providing </w:t>
            </w:r>
            <w:r w:rsidRPr="00BF5744">
              <w:rPr>
                <w:b/>
                <w:color w:val="58595B"/>
                <w:sz w:val="18"/>
              </w:rPr>
              <w:t xml:space="preserve">such training </w:t>
            </w:r>
            <w:r w:rsidRPr="00BF5744">
              <w:rPr>
                <w:b/>
                <w:color w:val="58595B"/>
                <w:spacing w:val="-3"/>
                <w:sz w:val="18"/>
              </w:rPr>
              <w:t>for</w:t>
            </w:r>
            <w:r w:rsidRPr="00BF5744">
              <w:rPr>
                <w:b/>
                <w:color w:val="58595B"/>
                <w:spacing w:val="-13"/>
                <w:sz w:val="18"/>
              </w:rPr>
              <w:t xml:space="preserve"> </w:t>
            </w:r>
            <w:r w:rsidRPr="00BF5744">
              <w:rPr>
                <w:b/>
                <w:color w:val="58595B"/>
                <w:spacing w:val="-3"/>
                <w:sz w:val="18"/>
              </w:rPr>
              <w:t>judges.</w:t>
            </w:r>
          </w:p>
          <w:p w14:paraId="628F8357" w14:textId="77777777" w:rsidR="00845EE8" w:rsidRDefault="00845EE8" w:rsidP="00027A62">
            <w:pPr>
              <w:pStyle w:val="TableParagraph"/>
              <w:spacing w:before="53" w:line="223" w:lineRule="auto"/>
              <w:ind w:left="180" w:right="247"/>
              <w:rPr>
                <w:sz w:val="18"/>
              </w:rPr>
            </w:pPr>
            <w:r>
              <w:rPr>
                <w:color w:val="58595B"/>
                <w:sz w:val="18"/>
              </w:rPr>
              <w:t>Training will be completed for members of the judiciary in 2021.</w:t>
            </w:r>
          </w:p>
        </w:tc>
        <w:tc>
          <w:tcPr>
            <w:tcW w:w="455" w:type="pct"/>
            <w:tcBorders>
              <w:top w:val="single" w:sz="4" w:space="0" w:color="FFFFFF"/>
              <w:left w:val="single" w:sz="4" w:space="0" w:color="FFFFFF"/>
              <w:bottom w:val="single" w:sz="4" w:space="0" w:color="FFFFFF"/>
              <w:right w:val="single" w:sz="4" w:space="0" w:color="FFFFFF"/>
            </w:tcBorders>
            <w:shd w:val="clear" w:color="auto" w:fill="F8C1D9"/>
          </w:tcPr>
          <w:p w14:paraId="36AE933F" w14:textId="77777777" w:rsidR="00845EE8" w:rsidRDefault="00845EE8" w:rsidP="00027A62">
            <w:pPr>
              <w:pStyle w:val="TableParagraph"/>
              <w:spacing w:before="37"/>
              <w:ind w:left="118"/>
              <w:rPr>
                <w:sz w:val="18"/>
              </w:rPr>
            </w:pPr>
            <w:r>
              <w:rPr>
                <w:color w:val="58595B"/>
                <w:sz w:val="18"/>
              </w:rPr>
              <w:t>End 2021.</w:t>
            </w:r>
          </w:p>
        </w:tc>
        <w:tc>
          <w:tcPr>
            <w:tcW w:w="664" w:type="pct"/>
            <w:tcBorders>
              <w:top w:val="single" w:sz="4" w:space="0" w:color="FFFFFF"/>
              <w:left w:val="single" w:sz="4" w:space="0" w:color="FFFFFF"/>
              <w:bottom w:val="single" w:sz="4" w:space="0" w:color="FFFFFF"/>
              <w:right w:val="single" w:sz="4" w:space="0" w:color="FFFFFF"/>
            </w:tcBorders>
            <w:shd w:val="clear" w:color="auto" w:fill="F8C1D9"/>
          </w:tcPr>
          <w:p w14:paraId="6253AE47" w14:textId="77777777" w:rsidR="00845EE8" w:rsidRDefault="00845EE8" w:rsidP="00027A62">
            <w:pPr>
              <w:pStyle w:val="TableParagraph"/>
              <w:spacing w:before="37"/>
              <w:ind w:left="287"/>
              <w:rPr>
                <w:sz w:val="18"/>
              </w:rPr>
            </w:pPr>
            <w:r>
              <w:rPr>
                <w:color w:val="58595B"/>
                <w:sz w:val="18"/>
              </w:rPr>
              <w:t>Judicial Council</w:t>
            </w:r>
          </w:p>
        </w:tc>
        <w:tc>
          <w:tcPr>
            <w:tcW w:w="1259" w:type="pct"/>
            <w:tcBorders>
              <w:top w:val="single" w:sz="4" w:space="0" w:color="FFFFFF"/>
              <w:left w:val="single" w:sz="4" w:space="0" w:color="FFFFFF"/>
              <w:bottom w:val="single" w:sz="4" w:space="0" w:color="FFFFFF"/>
              <w:right w:val="single" w:sz="4" w:space="0" w:color="FFFFFF"/>
            </w:tcBorders>
            <w:shd w:val="clear" w:color="auto" w:fill="F8C1D9"/>
          </w:tcPr>
          <w:p w14:paraId="3F51C431" w14:textId="444ED2B1" w:rsidR="00845EE8" w:rsidRPr="00634577" w:rsidRDefault="00845EE8" w:rsidP="00634577">
            <w:pPr>
              <w:pStyle w:val="TableParagraph"/>
              <w:rPr>
                <w:color w:val="58595B"/>
                <w:sz w:val="18"/>
              </w:rPr>
            </w:pPr>
            <w:r w:rsidRPr="00634577">
              <w:rPr>
                <w:color w:val="58595B"/>
                <w:sz w:val="18"/>
              </w:rPr>
              <w:t>8 judges have been trained in line with the recommendation and also trained to train colleagues. However owing to resourcing issues, particularly in freeing judges from their court sitting assignments to attend training, it will take some time to roll out the training to the extent recommended.</w:t>
            </w:r>
          </w:p>
        </w:tc>
        <w:tc>
          <w:tcPr>
            <w:tcW w:w="1259"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7082B917" w14:textId="6259D02C" w:rsidR="00845EE8" w:rsidRPr="00634577" w:rsidRDefault="001F2AC3" w:rsidP="001F2AC3">
            <w:pPr>
              <w:pStyle w:val="TableParagraph"/>
              <w:jc w:val="center"/>
              <w:rPr>
                <w:color w:val="58595B"/>
                <w:sz w:val="18"/>
              </w:rPr>
            </w:pPr>
            <w:r w:rsidRPr="001F2AC3">
              <w:rPr>
                <w:rFonts w:ascii="Calibri" w:eastAsia="Times New Roman" w:hAnsi="Calibri" w:cs="Calibri"/>
                <w:color w:val="FFFFFF"/>
                <w:sz w:val="24"/>
                <w:szCs w:val="24"/>
                <w:lang w:eastAsia="en-IE"/>
              </w:rPr>
              <w:t>On Track</w:t>
            </w:r>
          </w:p>
        </w:tc>
      </w:tr>
      <w:tr w:rsidR="00845EE8" w14:paraId="4765D500" w14:textId="62039353" w:rsidTr="001F2AC3">
        <w:trPr>
          <w:trHeight w:val="2217"/>
        </w:trPr>
        <w:tc>
          <w:tcPr>
            <w:tcW w:w="455" w:type="pct"/>
            <w:tcBorders>
              <w:left w:val="single" w:sz="4" w:space="0" w:color="FFFFFF"/>
              <w:right w:val="nil"/>
            </w:tcBorders>
            <w:shd w:val="clear" w:color="auto" w:fill="EC008C"/>
          </w:tcPr>
          <w:p w14:paraId="41409AE8" w14:textId="77777777" w:rsidR="00845EE8" w:rsidRDefault="00845EE8" w:rsidP="00027A62">
            <w:pPr>
              <w:pStyle w:val="TableParagraph"/>
              <w:rPr>
                <w:rFonts w:ascii="Times New Roman"/>
                <w:sz w:val="24"/>
              </w:rPr>
            </w:pPr>
          </w:p>
          <w:p w14:paraId="66838A93" w14:textId="77777777" w:rsidR="00845EE8" w:rsidRDefault="00845EE8" w:rsidP="00027A62">
            <w:pPr>
              <w:pStyle w:val="TableParagraph"/>
              <w:rPr>
                <w:rFonts w:ascii="Times New Roman"/>
                <w:sz w:val="24"/>
              </w:rPr>
            </w:pPr>
          </w:p>
          <w:p w14:paraId="5F681081" w14:textId="77777777" w:rsidR="00845EE8" w:rsidRDefault="00845EE8" w:rsidP="00027A62">
            <w:pPr>
              <w:pStyle w:val="TableParagraph"/>
              <w:rPr>
                <w:rFonts w:ascii="Times New Roman"/>
                <w:sz w:val="24"/>
              </w:rPr>
            </w:pPr>
          </w:p>
          <w:p w14:paraId="364DFC4E" w14:textId="77777777" w:rsidR="00845EE8" w:rsidRDefault="00845EE8" w:rsidP="00027A62">
            <w:pPr>
              <w:pStyle w:val="TableParagraph"/>
              <w:spacing w:before="167"/>
              <w:ind w:left="742" w:right="727"/>
              <w:jc w:val="center"/>
              <w:rPr>
                <w:b/>
                <w:sz w:val="20"/>
              </w:rPr>
            </w:pPr>
            <w:r>
              <w:rPr>
                <w:b/>
                <w:color w:val="FFFFFF"/>
                <w:sz w:val="20"/>
              </w:rPr>
              <w:t>9.3</w:t>
            </w:r>
          </w:p>
        </w:tc>
        <w:tc>
          <w:tcPr>
            <w:tcW w:w="909" w:type="pct"/>
            <w:tcBorders>
              <w:top w:val="single" w:sz="4" w:space="0" w:color="FFFFFF"/>
              <w:left w:val="nil"/>
              <w:bottom w:val="single" w:sz="4" w:space="0" w:color="FFFFFF"/>
              <w:right w:val="single" w:sz="4" w:space="0" w:color="FFFFFF"/>
            </w:tcBorders>
            <w:shd w:val="clear" w:color="auto" w:fill="FAD5E5"/>
          </w:tcPr>
          <w:p w14:paraId="68D51533" w14:textId="77777777" w:rsidR="00845EE8" w:rsidRPr="00BF5744" w:rsidRDefault="00845EE8" w:rsidP="00027A62">
            <w:pPr>
              <w:pStyle w:val="TableParagraph"/>
              <w:spacing w:before="49" w:line="223" w:lineRule="auto"/>
              <w:ind w:left="180" w:right="238"/>
              <w:rPr>
                <w:b/>
                <w:sz w:val="18"/>
              </w:rPr>
            </w:pPr>
            <w:r w:rsidRPr="00BF5744">
              <w:rPr>
                <w:b/>
                <w:color w:val="58595B"/>
                <w:spacing w:val="-2"/>
                <w:sz w:val="18"/>
              </w:rPr>
              <w:t xml:space="preserve">The </w:t>
            </w:r>
            <w:r w:rsidRPr="00BF5744">
              <w:rPr>
                <w:b/>
                <w:color w:val="58595B"/>
                <w:sz w:val="18"/>
              </w:rPr>
              <w:t xml:space="preserve">Law Society </w:t>
            </w:r>
            <w:r w:rsidRPr="00BF5744">
              <w:rPr>
                <w:b/>
                <w:color w:val="58595B"/>
                <w:spacing w:val="-3"/>
                <w:sz w:val="18"/>
              </w:rPr>
              <w:t xml:space="preserve">of Ireland </w:t>
            </w:r>
            <w:r w:rsidRPr="00BF5744">
              <w:rPr>
                <w:b/>
                <w:color w:val="58595B"/>
                <w:spacing w:val="-2"/>
                <w:sz w:val="18"/>
              </w:rPr>
              <w:t xml:space="preserve">and </w:t>
            </w:r>
            <w:r w:rsidRPr="00BF5744">
              <w:rPr>
                <w:b/>
                <w:color w:val="58595B"/>
                <w:sz w:val="18"/>
              </w:rPr>
              <w:t xml:space="preserve">the </w:t>
            </w:r>
            <w:r w:rsidRPr="00BF5744">
              <w:rPr>
                <w:b/>
                <w:color w:val="58595B"/>
                <w:spacing w:val="-2"/>
                <w:sz w:val="18"/>
              </w:rPr>
              <w:t xml:space="preserve">Bar </w:t>
            </w:r>
            <w:r w:rsidRPr="00BF5744">
              <w:rPr>
                <w:b/>
                <w:color w:val="58595B"/>
                <w:sz w:val="18"/>
              </w:rPr>
              <w:t xml:space="preserve">Council should </w:t>
            </w:r>
            <w:r w:rsidRPr="00BF5744">
              <w:rPr>
                <w:b/>
                <w:color w:val="58595B"/>
                <w:spacing w:val="-3"/>
                <w:sz w:val="18"/>
              </w:rPr>
              <w:t xml:space="preserve">take steps </w:t>
            </w:r>
            <w:r w:rsidRPr="00BF5744">
              <w:rPr>
                <w:b/>
                <w:color w:val="58595B"/>
                <w:sz w:val="18"/>
              </w:rPr>
              <w:t xml:space="preserve">as soon as possible to </w:t>
            </w:r>
            <w:r w:rsidRPr="00BF5744">
              <w:rPr>
                <w:b/>
                <w:color w:val="58595B"/>
                <w:spacing w:val="-3"/>
                <w:sz w:val="18"/>
              </w:rPr>
              <w:t xml:space="preserve">provide </w:t>
            </w:r>
            <w:r w:rsidRPr="00BF5744">
              <w:rPr>
                <w:b/>
                <w:color w:val="58595B"/>
                <w:sz w:val="18"/>
              </w:rPr>
              <w:t xml:space="preserve">specialist training within </w:t>
            </w:r>
            <w:r w:rsidRPr="00BF5744">
              <w:rPr>
                <w:b/>
                <w:color w:val="58595B"/>
                <w:spacing w:val="-3"/>
                <w:sz w:val="18"/>
              </w:rPr>
              <w:t xml:space="preserve">existing </w:t>
            </w:r>
            <w:r w:rsidRPr="00BF5744">
              <w:rPr>
                <w:b/>
                <w:color w:val="58595B"/>
                <w:sz w:val="18"/>
              </w:rPr>
              <w:t xml:space="preserve">CPD </w:t>
            </w:r>
            <w:r w:rsidRPr="00BF5744">
              <w:rPr>
                <w:b/>
                <w:color w:val="58595B"/>
                <w:spacing w:val="-3"/>
                <w:sz w:val="18"/>
              </w:rPr>
              <w:t xml:space="preserve">frameworks for </w:t>
            </w:r>
            <w:r w:rsidRPr="00BF5744">
              <w:rPr>
                <w:b/>
                <w:color w:val="58595B"/>
                <w:sz w:val="18"/>
              </w:rPr>
              <w:t>solicitors</w:t>
            </w:r>
            <w:r w:rsidRPr="00BF5744">
              <w:rPr>
                <w:b/>
                <w:color w:val="58595B"/>
                <w:spacing w:val="-29"/>
                <w:sz w:val="18"/>
              </w:rPr>
              <w:t xml:space="preserve"> </w:t>
            </w:r>
            <w:r w:rsidRPr="00BF5744">
              <w:rPr>
                <w:b/>
                <w:color w:val="58595B"/>
                <w:spacing w:val="-2"/>
                <w:sz w:val="18"/>
              </w:rPr>
              <w:t xml:space="preserve">and </w:t>
            </w:r>
            <w:r w:rsidRPr="00BF5744">
              <w:rPr>
                <w:b/>
                <w:color w:val="58595B"/>
                <w:sz w:val="18"/>
              </w:rPr>
              <w:t xml:space="preserve">barristers, </w:t>
            </w:r>
            <w:r w:rsidRPr="00BF5744">
              <w:rPr>
                <w:b/>
                <w:color w:val="58595B"/>
                <w:spacing w:val="-3"/>
                <w:sz w:val="18"/>
              </w:rPr>
              <w:t xml:space="preserve">respectively, </w:t>
            </w:r>
            <w:r w:rsidRPr="00BF5744">
              <w:rPr>
                <w:b/>
                <w:color w:val="58595B"/>
                <w:sz w:val="18"/>
              </w:rPr>
              <w:t xml:space="preserve">who deal in </w:t>
            </w:r>
            <w:r w:rsidRPr="00BF5744">
              <w:rPr>
                <w:b/>
                <w:color w:val="58595B"/>
                <w:spacing w:val="-3"/>
                <w:sz w:val="18"/>
              </w:rPr>
              <w:t xml:space="preserve">any professional </w:t>
            </w:r>
            <w:r w:rsidRPr="00BF5744">
              <w:rPr>
                <w:b/>
                <w:color w:val="58595B"/>
                <w:sz w:val="18"/>
              </w:rPr>
              <w:t xml:space="preserve">capacity with victims </w:t>
            </w:r>
            <w:r w:rsidRPr="00BF5744">
              <w:rPr>
                <w:b/>
                <w:color w:val="58595B"/>
                <w:spacing w:val="-3"/>
                <w:sz w:val="18"/>
              </w:rPr>
              <w:t xml:space="preserve">of </w:t>
            </w:r>
            <w:r w:rsidRPr="00BF5744">
              <w:rPr>
                <w:b/>
                <w:color w:val="58595B"/>
                <w:spacing w:val="-2"/>
                <w:sz w:val="18"/>
              </w:rPr>
              <w:t>sexual</w:t>
            </w:r>
            <w:r w:rsidRPr="00BF5744">
              <w:rPr>
                <w:b/>
                <w:color w:val="58595B"/>
                <w:spacing w:val="-14"/>
                <w:sz w:val="18"/>
              </w:rPr>
              <w:t xml:space="preserve"> </w:t>
            </w:r>
            <w:r w:rsidRPr="00BF5744">
              <w:rPr>
                <w:b/>
                <w:color w:val="58595B"/>
                <w:spacing w:val="-2"/>
                <w:sz w:val="18"/>
              </w:rPr>
              <w:t>crime.</w:t>
            </w:r>
          </w:p>
          <w:p w14:paraId="519B2FB3" w14:textId="77777777" w:rsidR="00845EE8" w:rsidRDefault="00845EE8" w:rsidP="00027A62">
            <w:pPr>
              <w:pStyle w:val="TableParagraph"/>
              <w:spacing w:before="50" w:line="223" w:lineRule="auto"/>
              <w:ind w:left="180" w:right="374"/>
              <w:rPr>
                <w:sz w:val="18"/>
              </w:rPr>
            </w:pPr>
            <w:r>
              <w:rPr>
                <w:color w:val="58595B"/>
                <w:sz w:val="18"/>
              </w:rPr>
              <w:t>Provision of specialist training is addressed under 9.1 above.</w:t>
            </w:r>
          </w:p>
        </w:tc>
        <w:tc>
          <w:tcPr>
            <w:tcW w:w="455" w:type="pct"/>
            <w:tcBorders>
              <w:top w:val="single" w:sz="4" w:space="0" w:color="FFFFFF"/>
              <w:left w:val="single" w:sz="4" w:space="0" w:color="FFFFFF"/>
              <w:bottom w:val="single" w:sz="4" w:space="0" w:color="FFFFFF"/>
              <w:right w:val="single" w:sz="4" w:space="0" w:color="FFFFFF"/>
            </w:tcBorders>
            <w:shd w:val="clear" w:color="auto" w:fill="FAD5E5"/>
          </w:tcPr>
          <w:p w14:paraId="4981CEA1" w14:textId="77777777" w:rsidR="00845EE8" w:rsidRDefault="00845EE8" w:rsidP="00027A62">
            <w:pPr>
              <w:pStyle w:val="TableParagraph"/>
              <w:spacing w:before="49" w:line="223" w:lineRule="auto"/>
              <w:ind w:left="118" w:right="258"/>
              <w:rPr>
                <w:sz w:val="18"/>
              </w:rPr>
            </w:pPr>
            <w:r>
              <w:rPr>
                <w:color w:val="58595B"/>
                <w:spacing w:val="-2"/>
                <w:sz w:val="18"/>
              </w:rPr>
              <w:t xml:space="preserve">Bar </w:t>
            </w:r>
            <w:r>
              <w:rPr>
                <w:color w:val="58595B"/>
                <w:sz w:val="18"/>
              </w:rPr>
              <w:t xml:space="preserve">of </w:t>
            </w:r>
            <w:r>
              <w:rPr>
                <w:color w:val="58595B"/>
                <w:spacing w:val="-3"/>
                <w:sz w:val="18"/>
              </w:rPr>
              <w:t xml:space="preserve">Ireland </w:t>
            </w:r>
            <w:r>
              <w:rPr>
                <w:color w:val="58595B"/>
                <w:spacing w:val="-9"/>
                <w:sz w:val="18"/>
              </w:rPr>
              <w:t xml:space="preserve">Q4 </w:t>
            </w:r>
            <w:r>
              <w:rPr>
                <w:color w:val="58595B"/>
                <w:sz w:val="18"/>
              </w:rPr>
              <w:t>2020</w:t>
            </w:r>
          </w:p>
          <w:p w14:paraId="13E0BFD9" w14:textId="77777777" w:rsidR="00845EE8" w:rsidRDefault="00845EE8" w:rsidP="00027A62">
            <w:pPr>
              <w:pStyle w:val="TableParagraph"/>
              <w:rPr>
                <w:rFonts w:ascii="Times New Roman"/>
              </w:rPr>
            </w:pPr>
          </w:p>
          <w:p w14:paraId="302C94A4" w14:textId="77777777" w:rsidR="00845EE8" w:rsidRDefault="00845EE8" w:rsidP="00027A62">
            <w:pPr>
              <w:pStyle w:val="TableParagraph"/>
              <w:rPr>
                <w:rFonts w:ascii="Times New Roman"/>
              </w:rPr>
            </w:pPr>
          </w:p>
          <w:p w14:paraId="394F22E2" w14:textId="77777777" w:rsidR="00845EE8" w:rsidRDefault="00845EE8" w:rsidP="00027A62">
            <w:pPr>
              <w:pStyle w:val="TableParagraph"/>
              <w:rPr>
                <w:rFonts w:ascii="Times New Roman"/>
              </w:rPr>
            </w:pPr>
          </w:p>
          <w:p w14:paraId="2BFA00A2" w14:textId="77777777" w:rsidR="00845EE8" w:rsidRDefault="00845EE8" w:rsidP="00027A62">
            <w:pPr>
              <w:pStyle w:val="TableParagraph"/>
              <w:rPr>
                <w:rFonts w:ascii="Times New Roman"/>
              </w:rPr>
            </w:pPr>
          </w:p>
          <w:p w14:paraId="30F71A19" w14:textId="77777777" w:rsidR="00845EE8" w:rsidRDefault="00845EE8" w:rsidP="00027A62">
            <w:pPr>
              <w:pStyle w:val="TableParagraph"/>
              <w:spacing w:before="4"/>
              <w:rPr>
                <w:rFonts w:ascii="Times New Roman"/>
                <w:sz w:val="28"/>
              </w:rPr>
            </w:pPr>
          </w:p>
          <w:p w14:paraId="12B1035B" w14:textId="77777777" w:rsidR="00845EE8" w:rsidRDefault="00845EE8" w:rsidP="00027A62">
            <w:pPr>
              <w:pStyle w:val="TableParagraph"/>
              <w:spacing w:before="1" w:line="223" w:lineRule="auto"/>
              <w:ind w:left="118" w:right="379"/>
              <w:rPr>
                <w:sz w:val="18"/>
              </w:rPr>
            </w:pPr>
            <w:r>
              <w:rPr>
                <w:color w:val="58595B"/>
                <w:sz w:val="18"/>
              </w:rPr>
              <w:t>Law Society</w:t>
            </w:r>
            <w:r>
              <w:rPr>
                <w:color w:val="58595B"/>
                <w:spacing w:val="-31"/>
                <w:sz w:val="18"/>
              </w:rPr>
              <w:t xml:space="preserve"> </w:t>
            </w:r>
            <w:r>
              <w:rPr>
                <w:color w:val="58595B"/>
                <w:spacing w:val="-9"/>
                <w:sz w:val="18"/>
              </w:rPr>
              <w:t xml:space="preserve">Q1 </w:t>
            </w:r>
            <w:r>
              <w:rPr>
                <w:color w:val="58595B"/>
                <w:sz w:val="18"/>
              </w:rPr>
              <w:t>2021</w:t>
            </w:r>
          </w:p>
        </w:tc>
        <w:tc>
          <w:tcPr>
            <w:tcW w:w="664" w:type="pct"/>
            <w:tcBorders>
              <w:top w:val="single" w:sz="4" w:space="0" w:color="FFFFFF"/>
              <w:left w:val="single" w:sz="4" w:space="0" w:color="FFFFFF"/>
              <w:bottom w:val="single" w:sz="4" w:space="0" w:color="FFFFFF"/>
              <w:right w:val="single" w:sz="4" w:space="0" w:color="FFFFFF"/>
            </w:tcBorders>
            <w:shd w:val="clear" w:color="auto" w:fill="FAD5E5"/>
          </w:tcPr>
          <w:p w14:paraId="2BDA7E78" w14:textId="77777777" w:rsidR="00845EE8" w:rsidRDefault="00845EE8" w:rsidP="00027A62">
            <w:pPr>
              <w:pStyle w:val="TableParagraph"/>
              <w:spacing w:before="37"/>
              <w:ind w:left="287"/>
              <w:rPr>
                <w:sz w:val="18"/>
              </w:rPr>
            </w:pPr>
            <w:r>
              <w:rPr>
                <w:color w:val="58595B"/>
                <w:sz w:val="18"/>
              </w:rPr>
              <w:t>Bar of Ireland</w:t>
            </w:r>
          </w:p>
          <w:p w14:paraId="78329536" w14:textId="77777777" w:rsidR="00845EE8" w:rsidRDefault="00845EE8" w:rsidP="00027A62">
            <w:pPr>
              <w:pStyle w:val="TableParagraph"/>
              <w:rPr>
                <w:rFonts w:ascii="Times New Roman"/>
              </w:rPr>
            </w:pPr>
          </w:p>
          <w:p w14:paraId="47932DBB" w14:textId="77777777" w:rsidR="00845EE8" w:rsidRDefault="00845EE8" w:rsidP="00027A62">
            <w:pPr>
              <w:pStyle w:val="TableParagraph"/>
              <w:rPr>
                <w:rFonts w:ascii="Times New Roman"/>
              </w:rPr>
            </w:pPr>
          </w:p>
          <w:p w14:paraId="744E352C" w14:textId="77777777" w:rsidR="00845EE8" w:rsidRDefault="00845EE8" w:rsidP="00027A62">
            <w:pPr>
              <w:pStyle w:val="TableParagraph"/>
              <w:rPr>
                <w:rFonts w:ascii="Times New Roman"/>
              </w:rPr>
            </w:pPr>
          </w:p>
          <w:p w14:paraId="775ADBCE" w14:textId="77777777" w:rsidR="00845EE8" w:rsidRDefault="00845EE8" w:rsidP="00027A62">
            <w:pPr>
              <w:pStyle w:val="TableParagraph"/>
              <w:rPr>
                <w:rFonts w:ascii="Times New Roman"/>
              </w:rPr>
            </w:pPr>
          </w:p>
          <w:p w14:paraId="73AF73BB" w14:textId="77777777" w:rsidR="00845EE8" w:rsidRDefault="00845EE8" w:rsidP="00027A62">
            <w:pPr>
              <w:pStyle w:val="TableParagraph"/>
              <w:rPr>
                <w:rFonts w:ascii="Times New Roman"/>
              </w:rPr>
            </w:pPr>
          </w:p>
          <w:p w14:paraId="2CF7BD8D" w14:textId="77777777" w:rsidR="00845EE8" w:rsidRDefault="00845EE8" w:rsidP="00027A62">
            <w:pPr>
              <w:pStyle w:val="TableParagraph"/>
              <w:spacing w:before="5"/>
              <w:rPr>
                <w:rFonts w:ascii="Times New Roman"/>
                <w:sz w:val="27"/>
              </w:rPr>
            </w:pPr>
          </w:p>
          <w:p w14:paraId="372FA45D" w14:textId="77777777" w:rsidR="00845EE8" w:rsidRDefault="00845EE8" w:rsidP="00027A62">
            <w:pPr>
              <w:pStyle w:val="TableParagraph"/>
              <w:ind w:left="287"/>
              <w:rPr>
                <w:sz w:val="18"/>
              </w:rPr>
            </w:pPr>
            <w:r>
              <w:rPr>
                <w:color w:val="58595B"/>
                <w:sz w:val="18"/>
              </w:rPr>
              <w:t>Law Society</w:t>
            </w:r>
          </w:p>
        </w:tc>
        <w:tc>
          <w:tcPr>
            <w:tcW w:w="1259" w:type="pct"/>
            <w:tcBorders>
              <w:top w:val="single" w:sz="4" w:space="0" w:color="FFFFFF"/>
              <w:left w:val="single" w:sz="4" w:space="0" w:color="FFFFFF"/>
              <w:bottom w:val="single" w:sz="4" w:space="0" w:color="FFFFFF"/>
              <w:right w:val="single" w:sz="4" w:space="0" w:color="FFFFFF"/>
            </w:tcBorders>
            <w:shd w:val="clear" w:color="auto" w:fill="FAD5E5"/>
          </w:tcPr>
          <w:p w14:paraId="39C14AF8" w14:textId="77777777" w:rsidR="00845EE8" w:rsidRDefault="00845EE8" w:rsidP="00634577">
            <w:pPr>
              <w:pStyle w:val="TableParagraph"/>
              <w:rPr>
                <w:sz w:val="18"/>
              </w:rPr>
            </w:pPr>
            <w:r w:rsidRPr="00F41A3D">
              <w:rPr>
                <w:color w:val="58595B"/>
                <w:sz w:val="18"/>
              </w:rPr>
              <w:t>Bar – See action 9.1</w:t>
            </w:r>
          </w:p>
        </w:tc>
        <w:tc>
          <w:tcPr>
            <w:tcW w:w="1259" w:type="pct"/>
            <w:tcBorders>
              <w:top w:val="single" w:sz="4" w:space="0" w:color="FFFFFF"/>
              <w:left w:val="single" w:sz="4" w:space="0" w:color="FFFFFF"/>
              <w:bottom w:val="single" w:sz="4" w:space="0" w:color="FFFFFF"/>
              <w:right w:val="single" w:sz="4" w:space="0" w:color="FFFFFF"/>
            </w:tcBorders>
            <w:shd w:val="clear" w:color="auto" w:fill="FFC000"/>
            <w:vAlign w:val="center"/>
          </w:tcPr>
          <w:p w14:paraId="3E37CD9D" w14:textId="1872CF42" w:rsidR="00845EE8" w:rsidRPr="00F41A3D" w:rsidRDefault="001F2AC3" w:rsidP="001F2AC3">
            <w:pPr>
              <w:pStyle w:val="TableParagraph"/>
              <w:jc w:val="center"/>
              <w:rPr>
                <w:color w:val="58595B"/>
                <w:sz w:val="18"/>
              </w:rPr>
            </w:pPr>
            <w:r w:rsidRPr="001003F7">
              <w:rPr>
                <w:rFonts w:ascii="Calibri" w:eastAsia="Times New Roman" w:hAnsi="Calibri" w:cs="Calibri"/>
                <w:color w:val="FFFFFF"/>
                <w:sz w:val="24"/>
                <w:szCs w:val="24"/>
                <w:lang w:eastAsia="en-IE"/>
              </w:rPr>
              <w:t>Minor Delivery Issue</w:t>
            </w:r>
          </w:p>
        </w:tc>
      </w:tr>
      <w:tr w:rsidR="00845EE8" w14:paraId="69392366" w14:textId="7DD7E08A" w:rsidTr="001F2AC3">
        <w:trPr>
          <w:trHeight w:val="4203"/>
        </w:trPr>
        <w:tc>
          <w:tcPr>
            <w:tcW w:w="455" w:type="pct"/>
            <w:tcBorders>
              <w:left w:val="single" w:sz="4" w:space="0" w:color="FFFFFF"/>
              <w:bottom w:val="single" w:sz="4" w:space="0" w:color="FFFFFF"/>
              <w:right w:val="nil"/>
            </w:tcBorders>
            <w:shd w:val="clear" w:color="auto" w:fill="EC008C"/>
          </w:tcPr>
          <w:p w14:paraId="28A930BA" w14:textId="77777777" w:rsidR="00845EE8" w:rsidRDefault="00845EE8" w:rsidP="00027A62">
            <w:pPr>
              <w:pStyle w:val="TableParagraph"/>
              <w:rPr>
                <w:rFonts w:ascii="Times New Roman"/>
                <w:sz w:val="24"/>
              </w:rPr>
            </w:pPr>
          </w:p>
          <w:p w14:paraId="7DBF0D3C" w14:textId="77777777" w:rsidR="00845EE8" w:rsidRDefault="00845EE8" w:rsidP="00027A62">
            <w:pPr>
              <w:pStyle w:val="TableParagraph"/>
              <w:rPr>
                <w:rFonts w:ascii="Times New Roman"/>
                <w:sz w:val="24"/>
              </w:rPr>
            </w:pPr>
          </w:p>
          <w:p w14:paraId="256BA372" w14:textId="77777777" w:rsidR="00845EE8" w:rsidRDefault="00845EE8" w:rsidP="00027A62">
            <w:pPr>
              <w:pStyle w:val="TableParagraph"/>
              <w:rPr>
                <w:rFonts w:ascii="Times New Roman"/>
                <w:sz w:val="24"/>
              </w:rPr>
            </w:pPr>
          </w:p>
          <w:p w14:paraId="2D6A0E94" w14:textId="77777777" w:rsidR="00845EE8" w:rsidRDefault="00845EE8" w:rsidP="00027A62">
            <w:pPr>
              <w:pStyle w:val="TableParagraph"/>
              <w:rPr>
                <w:rFonts w:ascii="Times New Roman"/>
                <w:sz w:val="24"/>
              </w:rPr>
            </w:pPr>
          </w:p>
          <w:p w14:paraId="58BE0627" w14:textId="77777777" w:rsidR="00845EE8" w:rsidRDefault="00845EE8" w:rsidP="00027A62">
            <w:pPr>
              <w:pStyle w:val="TableParagraph"/>
              <w:rPr>
                <w:rFonts w:ascii="Times New Roman"/>
                <w:sz w:val="24"/>
              </w:rPr>
            </w:pPr>
          </w:p>
          <w:p w14:paraId="0CFEDD76" w14:textId="77777777" w:rsidR="00845EE8" w:rsidRDefault="00845EE8" w:rsidP="00027A62">
            <w:pPr>
              <w:pStyle w:val="TableParagraph"/>
              <w:rPr>
                <w:rFonts w:ascii="Times New Roman"/>
                <w:sz w:val="24"/>
              </w:rPr>
            </w:pPr>
          </w:p>
          <w:p w14:paraId="2882C2CC" w14:textId="77777777" w:rsidR="00845EE8" w:rsidRDefault="00845EE8" w:rsidP="00027A62">
            <w:pPr>
              <w:pStyle w:val="TableParagraph"/>
              <w:spacing w:before="1"/>
              <w:rPr>
                <w:rFonts w:ascii="Times New Roman"/>
                <w:sz w:val="29"/>
              </w:rPr>
            </w:pPr>
          </w:p>
          <w:p w14:paraId="3B77D82A" w14:textId="77777777" w:rsidR="00845EE8" w:rsidRDefault="00845EE8" w:rsidP="00027A62">
            <w:pPr>
              <w:pStyle w:val="TableParagraph"/>
              <w:ind w:left="742" w:right="727"/>
              <w:jc w:val="center"/>
              <w:rPr>
                <w:b/>
                <w:sz w:val="20"/>
              </w:rPr>
            </w:pPr>
            <w:r>
              <w:rPr>
                <w:b/>
                <w:color w:val="FFFFFF"/>
                <w:sz w:val="20"/>
              </w:rPr>
              <w:t>9.4</w:t>
            </w:r>
          </w:p>
        </w:tc>
        <w:tc>
          <w:tcPr>
            <w:tcW w:w="909" w:type="pct"/>
            <w:tcBorders>
              <w:top w:val="single" w:sz="4" w:space="0" w:color="FFFFFF"/>
              <w:left w:val="nil"/>
              <w:bottom w:val="single" w:sz="4" w:space="0" w:color="FFFFFF"/>
              <w:right w:val="single" w:sz="4" w:space="0" w:color="FFFFFF"/>
            </w:tcBorders>
            <w:shd w:val="clear" w:color="auto" w:fill="F8C1D9"/>
          </w:tcPr>
          <w:p w14:paraId="7FAC84BE" w14:textId="77777777" w:rsidR="00845EE8" w:rsidRPr="00BF5744" w:rsidRDefault="00845EE8" w:rsidP="00027A62">
            <w:pPr>
              <w:pStyle w:val="TableParagraph"/>
              <w:spacing w:before="49" w:line="223" w:lineRule="auto"/>
              <w:ind w:left="180" w:right="9"/>
              <w:rPr>
                <w:b/>
                <w:sz w:val="18"/>
              </w:rPr>
            </w:pPr>
            <w:r w:rsidRPr="00BF5744">
              <w:rPr>
                <w:b/>
                <w:color w:val="58595B"/>
                <w:spacing w:val="-2"/>
                <w:sz w:val="18"/>
              </w:rPr>
              <w:t xml:space="preserve">The </w:t>
            </w:r>
            <w:r w:rsidRPr="00BF5744">
              <w:rPr>
                <w:b/>
                <w:color w:val="58595B"/>
                <w:sz w:val="18"/>
              </w:rPr>
              <w:t xml:space="preserve">Law Society and the </w:t>
            </w:r>
            <w:r w:rsidRPr="00BF5744">
              <w:rPr>
                <w:b/>
                <w:color w:val="58595B"/>
                <w:spacing w:val="-2"/>
                <w:sz w:val="18"/>
              </w:rPr>
              <w:t xml:space="preserve">Bar </w:t>
            </w:r>
            <w:r w:rsidRPr="00BF5744">
              <w:rPr>
                <w:b/>
                <w:color w:val="58595B"/>
                <w:spacing w:val="-3"/>
                <w:sz w:val="18"/>
              </w:rPr>
              <w:t xml:space="preserve">Council </w:t>
            </w:r>
            <w:r w:rsidRPr="00BF5744">
              <w:rPr>
                <w:b/>
                <w:color w:val="58595B"/>
                <w:sz w:val="18"/>
              </w:rPr>
              <w:t xml:space="preserve">will </w:t>
            </w:r>
            <w:r w:rsidRPr="00BF5744">
              <w:rPr>
                <w:b/>
                <w:color w:val="58595B"/>
                <w:spacing w:val="-3"/>
                <w:sz w:val="18"/>
              </w:rPr>
              <w:t xml:space="preserve">provide </w:t>
            </w:r>
            <w:r w:rsidRPr="00BF5744">
              <w:rPr>
                <w:b/>
                <w:color w:val="58595B"/>
                <w:sz w:val="18"/>
              </w:rPr>
              <w:t xml:space="preserve">a list </w:t>
            </w:r>
            <w:r w:rsidRPr="00BF5744">
              <w:rPr>
                <w:b/>
                <w:color w:val="58595B"/>
                <w:spacing w:val="-3"/>
                <w:sz w:val="18"/>
              </w:rPr>
              <w:t xml:space="preserve">of </w:t>
            </w:r>
            <w:r w:rsidRPr="00BF5744">
              <w:rPr>
                <w:b/>
                <w:color w:val="58595B"/>
                <w:sz w:val="18"/>
              </w:rPr>
              <w:t>solicitors and barristers, respectively, who have satisfactorily completed the prescribed course of specialist training.</w:t>
            </w:r>
          </w:p>
          <w:p w14:paraId="186D63CA" w14:textId="77777777" w:rsidR="00845EE8" w:rsidRDefault="00845EE8" w:rsidP="00027A62">
            <w:pPr>
              <w:pStyle w:val="TableParagraph"/>
              <w:spacing w:before="52" w:line="223" w:lineRule="auto"/>
              <w:ind w:left="180" w:right="37"/>
              <w:rPr>
                <w:sz w:val="18"/>
              </w:rPr>
            </w:pPr>
            <w:r>
              <w:rPr>
                <w:color w:val="58595B"/>
                <w:spacing w:val="-4"/>
                <w:sz w:val="18"/>
              </w:rPr>
              <w:t xml:space="preserve">Require </w:t>
            </w:r>
            <w:r>
              <w:rPr>
                <w:color w:val="58595B"/>
                <w:spacing w:val="-2"/>
                <w:sz w:val="18"/>
              </w:rPr>
              <w:t xml:space="preserve">Bar </w:t>
            </w:r>
            <w:r>
              <w:rPr>
                <w:color w:val="58595B"/>
                <w:sz w:val="18"/>
              </w:rPr>
              <w:t xml:space="preserve">of </w:t>
            </w:r>
            <w:r>
              <w:rPr>
                <w:color w:val="58595B"/>
                <w:spacing w:val="-3"/>
                <w:sz w:val="18"/>
              </w:rPr>
              <w:t xml:space="preserve">Ireland </w:t>
            </w:r>
            <w:r>
              <w:rPr>
                <w:color w:val="58595B"/>
                <w:sz w:val="18"/>
              </w:rPr>
              <w:t xml:space="preserve">members to earn a certain number of CPD </w:t>
            </w:r>
            <w:r>
              <w:rPr>
                <w:color w:val="58595B"/>
                <w:spacing w:val="-3"/>
                <w:sz w:val="18"/>
              </w:rPr>
              <w:t xml:space="preserve">points </w:t>
            </w:r>
            <w:r>
              <w:rPr>
                <w:color w:val="58595B"/>
                <w:sz w:val="18"/>
              </w:rPr>
              <w:t xml:space="preserve">in </w:t>
            </w:r>
            <w:r>
              <w:rPr>
                <w:color w:val="58595B"/>
                <w:spacing w:val="-3"/>
                <w:sz w:val="18"/>
              </w:rPr>
              <w:t xml:space="preserve">relation </w:t>
            </w:r>
            <w:r>
              <w:rPr>
                <w:color w:val="58595B"/>
                <w:sz w:val="18"/>
              </w:rPr>
              <w:t xml:space="preserve">to the </w:t>
            </w:r>
            <w:r>
              <w:rPr>
                <w:color w:val="58595B"/>
                <w:spacing w:val="-3"/>
                <w:sz w:val="18"/>
              </w:rPr>
              <w:t xml:space="preserve">prescribed training </w:t>
            </w:r>
            <w:r>
              <w:rPr>
                <w:color w:val="58595B"/>
                <w:sz w:val="18"/>
              </w:rPr>
              <w:t xml:space="preserve">on a </w:t>
            </w:r>
            <w:r>
              <w:rPr>
                <w:color w:val="58595B"/>
                <w:spacing w:val="-3"/>
                <w:sz w:val="18"/>
              </w:rPr>
              <w:t xml:space="preserve">regular </w:t>
            </w:r>
            <w:r>
              <w:rPr>
                <w:color w:val="58595B"/>
                <w:sz w:val="18"/>
              </w:rPr>
              <w:t xml:space="preserve">basis. </w:t>
            </w:r>
            <w:r>
              <w:rPr>
                <w:color w:val="58595B"/>
                <w:spacing w:val="-2"/>
                <w:sz w:val="18"/>
              </w:rPr>
              <w:t xml:space="preserve">The </w:t>
            </w:r>
            <w:r>
              <w:rPr>
                <w:color w:val="58595B"/>
                <w:sz w:val="18"/>
              </w:rPr>
              <w:t xml:space="preserve">Council will assume </w:t>
            </w:r>
            <w:r>
              <w:rPr>
                <w:color w:val="58595B"/>
                <w:spacing w:val="-3"/>
                <w:sz w:val="18"/>
              </w:rPr>
              <w:t xml:space="preserve">responsibility for </w:t>
            </w:r>
            <w:r>
              <w:rPr>
                <w:color w:val="58595B"/>
                <w:sz w:val="18"/>
              </w:rPr>
              <w:t xml:space="preserve">the </w:t>
            </w:r>
            <w:r>
              <w:rPr>
                <w:color w:val="58595B"/>
                <w:spacing w:val="-3"/>
                <w:sz w:val="18"/>
              </w:rPr>
              <w:t xml:space="preserve">roll-out </w:t>
            </w:r>
            <w:r>
              <w:rPr>
                <w:color w:val="58595B"/>
                <w:sz w:val="18"/>
              </w:rPr>
              <w:t xml:space="preserve">of </w:t>
            </w:r>
            <w:r>
              <w:rPr>
                <w:color w:val="58595B"/>
                <w:spacing w:val="-3"/>
                <w:sz w:val="18"/>
              </w:rPr>
              <w:t xml:space="preserve">mandatory </w:t>
            </w:r>
            <w:r>
              <w:rPr>
                <w:color w:val="58595B"/>
                <w:sz w:val="18"/>
              </w:rPr>
              <w:t xml:space="preserve">training </w:t>
            </w:r>
            <w:r>
              <w:rPr>
                <w:color w:val="58595B"/>
                <w:spacing w:val="-3"/>
                <w:sz w:val="18"/>
              </w:rPr>
              <w:t xml:space="preserve">for members. </w:t>
            </w:r>
            <w:r>
              <w:rPr>
                <w:color w:val="58595B"/>
                <w:spacing w:val="-2"/>
                <w:sz w:val="18"/>
              </w:rPr>
              <w:t xml:space="preserve">The Bar </w:t>
            </w:r>
            <w:r>
              <w:rPr>
                <w:color w:val="58595B"/>
                <w:sz w:val="18"/>
              </w:rPr>
              <w:t xml:space="preserve">of </w:t>
            </w:r>
            <w:r>
              <w:rPr>
                <w:color w:val="58595B"/>
                <w:spacing w:val="-3"/>
                <w:sz w:val="18"/>
              </w:rPr>
              <w:t xml:space="preserve">Ireland </w:t>
            </w:r>
            <w:r>
              <w:rPr>
                <w:color w:val="58595B"/>
                <w:sz w:val="18"/>
              </w:rPr>
              <w:t xml:space="preserve">will consult with </w:t>
            </w:r>
            <w:r>
              <w:rPr>
                <w:color w:val="58595B"/>
                <w:spacing w:val="-3"/>
                <w:sz w:val="18"/>
              </w:rPr>
              <w:t xml:space="preserve">relevant stakeholders </w:t>
            </w:r>
            <w:r>
              <w:rPr>
                <w:color w:val="58595B"/>
                <w:spacing w:val="-2"/>
                <w:sz w:val="18"/>
              </w:rPr>
              <w:t xml:space="preserve">having </w:t>
            </w:r>
            <w:r>
              <w:rPr>
                <w:color w:val="58595B"/>
                <w:spacing w:val="-3"/>
                <w:sz w:val="18"/>
              </w:rPr>
              <w:t xml:space="preserve">regard </w:t>
            </w:r>
            <w:r>
              <w:rPr>
                <w:color w:val="58595B"/>
                <w:sz w:val="18"/>
              </w:rPr>
              <w:t xml:space="preserve">to data </w:t>
            </w:r>
            <w:r>
              <w:rPr>
                <w:color w:val="58595B"/>
                <w:spacing w:val="-3"/>
                <w:sz w:val="18"/>
              </w:rPr>
              <w:t xml:space="preserve">protection </w:t>
            </w:r>
            <w:r>
              <w:rPr>
                <w:color w:val="58595B"/>
                <w:sz w:val="18"/>
              </w:rPr>
              <w:t xml:space="preserve">legislation </w:t>
            </w:r>
            <w:r>
              <w:rPr>
                <w:color w:val="58595B"/>
                <w:spacing w:val="-2"/>
                <w:sz w:val="18"/>
              </w:rPr>
              <w:t xml:space="preserve">and </w:t>
            </w:r>
            <w:r>
              <w:rPr>
                <w:color w:val="58595B"/>
                <w:sz w:val="18"/>
              </w:rPr>
              <w:t xml:space="preserve">case law in </w:t>
            </w:r>
            <w:r>
              <w:rPr>
                <w:color w:val="58595B"/>
                <w:spacing w:val="-3"/>
                <w:sz w:val="18"/>
              </w:rPr>
              <w:t xml:space="preserve">relation </w:t>
            </w:r>
            <w:r>
              <w:rPr>
                <w:color w:val="58595B"/>
                <w:sz w:val="18"/>
              </w:rPr>
              <w:t xml:space="preserve">to right of a </w:t>
            </w:r>
            <w:r>
              <w:rPr>
                <w:color w:val="58595B"/>
                <w:spacing w:val="-3"/>
                <w:sz w:val="18"/>
              </w:rPr>
              <w:t xml:space="preserve">defendant </w:t>
            </w:r>
            <w:r>
              <w:rPr>
                <w:color w:val="58595B"/>
                <w:sz w:val="18"/>
              </w:rPr>
              <w:t xml:space="preserve">to </w:t>
            </w:r>
            <w:r>
              <w:rPr>
                <w:color w:val="58595B"/>
                <w:spacing w:val="-2"/>
                <w:sz w:val="18"/>
              </w:rPr>
              <w:t xml:space="preserve">engage </w:t>
            </w:r>
            <w:r>
              <w:rPr>
                <w:color w:val="58595B"/>
                <w:sz w:val="18"/>
              </w:rPr>
              <w:t xml:space="preserve">a solicitor of </w:t>
            </w:r>
            <w:r>
              <w:rPr>
                <w:color w:val="58595B"/>
                <w:spacing w:val="-2"/>
                <w:sz w:val="18"/>
              </w:rPr>
              <w:t xml:space="preserve">his </w:t>
            </w:r>
            <w:r>
              <w:rPr>
                <w:color w:val="58595B"/>
                <w:sz w:val="18"/>
              </w:rPr>
              <w:t xml:space="preserve">or her </w:t>
            </w:r>
            <w:r>
              <w:rPr>
                <w:color w:val="58595B"/>
                <w:spacing w:val="-2"/>
                <w:sz w:val="18"/>
              </w:rPr>
              <w:t xml:space="preserve">choice </w:t>
            </w:r>
            <w:r>
              <w:rPr>
                <w:color w:val="58595B"/>
                <w:sz w:val="18"/>
              </w:rPr>
              <w:t>in Q1 2021.</w:t>
            </w:r>
          </w:p>
        </w:tc>
        <w:tc>
          <w:tcPr>
            <w:tcW w:w="455" w:type="pct"/>
            <w:tcBorders>
              <w:top w:val="single" w:sz="4" w:space="0" w:color="FFFFFF"/>
              <w:left w:val="single" w:sz="4" w:space="0" w:color="FFFFFF"/>
              <w:bottom w:val="single" w:sz="4" w:space="0" w:color="FFFFFF"/>
              <w:right w:val="single" w:sz="4" w:space="0" w:color="FFFFFF"/>
            </w:tcBorders>
            <w:shd w:val="clear" w:color="auto" w:fill="F8C1D9"/>
          </w:tcPr>
          <w:p w14:paraId="3799EC1D" w14:textId="77777777" w:rsidR="00845EE8" w:rsidRDefault="00845EE8" w:rsidP="00027A62">
            <w:pPr>
              <w:pStyle w:val="TableParagraph"/>
              <w:spacing w:before="6"/>
              <w:rPr>
                <w:rFonts w:ascii="Times New Roman"/>
                <w:sz w:val="25"/>
              </w:rPr>
            </w:pPr>
          </w:p>
          <w:p w14:paraId="2703E310" w14:textId="77777777" w:rsidR="00845EE8" w:rsidRDefault="00845EE8" w:rsidP="00027A62">
            <w:pPr>
              <w:pStyle w:val="TableParagraph"/>
              <w:ind w:left="118"/>
              <w:rPr>
                <w:sz w:val="18"/>
              </w:rPr>
            </w:pPr>
            <w:r>
              <w:rPr>
                <w:color w:val="58595B"/>
                <w:sz w:val="18"/>
              </w:rPr>
              <w:t>Q1 2021</w:t>
            </w:r>
          </w:p>
        </w:tc>
        <w:tc>
          <w:tcPr>
            <w:tcW w:w="664" w:type="pct"/>
            <w:tcBorders>
              <w:top w:val="single" w:sz="4" w:space="0" w:color="FFFFFF"/>
              <w:left w:val="single" w:sz="4" w:space="0" w:color="FFFFFF"/>
              <w:bottom w:val="single" w:sz="4" w:space="0" w:color="FFFFFF"/>
              <w:right w:val="single" w:sz="4" w:space="0" w:color="FFFFFF"/>
            </w:tcBorders>
            <w:shd w:val="clear" w:color="auto" w:fill="F8C1D9"/>
          </w:tcPr>
          <w:p w14:paraId="5B2A9E13" w14:textId="77777777" w:rsidR="00845EE8" w:rsidRDefault="00845EE8" w:rsidP="00027A62">
            <w:pPr>
              <w:pStyle w:val="TableParagraph"/>
              <w:spacing w:before="37"/>
              <w:ind w:left="287"/>
              <w:rPr>
                <w:sz w:val="18"/>
              </w:rPr>
            </w:pPr>
            <w:r>
              <w:rPr>
                <w:color w:val="58595B"/>
                <w:sz w:val="18"/>
              </w:rPr>
              <w:t>Bar of Ireland</w:t>
            </w:r>
          </w:p>
          <w:p w14:paraId="0CFF20C3" w14:textId="77777777" w:rsidR="00845EE8" w:rsidRDefault="00845EE8" w:rsidP="00027A62">
            <w:pPr>
              <w:pStyle w:val="TableParagraph"/>
              <w:rPr>
                <w:rFonts w:ascii="Times New Roman"/>
              </w:rPr>
            </w:pPr>
          </w:p>
          <w:p w14:paraId="329894DC" w14:textId="77777777" w:rsidR="00845EE8" w:rsidRDefault="00845EE8" w:rsidP="00027A62">
            <w:pPr>
              <w:pStyle w:val="TableParagraph"/>
              <w:rPr>
                <w:rFonts w:ascii="Times New Roman"/>
              </w:rPr>
            </w:pPr>
          </w:p>
          <w:p w14:paraId="2293825B" w14:textId="77777777" w:rsidR="00845EE8" w:rsidRDefault="00845EE8" w:rsidP="00027A62">
            <w:pPr>
              <w:pStyle w:val="TableParagraph"/>
              <w:rPr>
                <w:rFonts w:ascii="Times New Roman"/>
              </w:rPr>
            </w:pPr>
          </w:p>
          <w:p w14:paraId="0FFCAD03" w14:textId="77777777" w:rsidR="00845EE8" w:rsidRDefault="00845EE8" w:rsidP="00027A62">
            <w:pPr>
              <w:pStyle w:val="TableParagraph"/>
              <w:spacing w:before="9"/>
              <w:rPr>
                <w:rFonts w:ascii="Times New Roman"/>
                <w:sz w:val="26"/>
              </w:rPr>
            </w:pPr>
          </w:p>
          <w:p w14:paraId="6B85F84C" w14:textId="77777777" w:rsidR="00845EE8" w:rsidRDefault="00845EE8" w:rsidP="00027A62">
            <w:pPr>
              <w:pStyle w:val="TableParagraph"/>
              <w:spacing w:before="37"/>
              <w:ind w:left="287"/>
              <w:rPr>
                <w:color w:val="58595B"/>
                <w:sz w:val="18"/>
              </w:rPr>
            </w:pPr>
            <w:r>
              <w:rPr>
                <w:color w:val="58595B"/>
                <w:sz w:val="18"/>
              </w:rPr>
              <w:t>Law Society</w:t>
            </w:r>
          </w:p>
        </w:tc>
        <w:tc>
          <w:tcPr>
            <w:tcW w:w="1259" w:type="pct"/>
            <w:tcBorders>
              <w:top w:val="single" w:sz="4" w:space="0" w:color="FFFFFF"/>
              <w:left w:val="single" w:sz="4" w:space="0" w:color="FFFFFF"/>
              <w:bottom w:val="single" w:sz="4" w:space="0" w:color="FFFFFF"/>
              <w:right w:val="single" w:sz="4" w:space="0" w:color="FFFFFF"/>
            </w:tcBorders>
            <w:shd w:val="clear" w:color="auto" w:fill="F8C1D9"/>
          </w:tcPr>
          <w:p w14:paraId="0D935BE5" w14:textId="77777777" w:rsidR="00845EE8" w:rsidRDefault="00845EE8" w:rsidP="00634577">
            <w:pPr>
              <w:pStyle w:val="TableParagraph"/>
              <w:rPr>
                <w:sz w:val="18"/>
              </w:rPr>
            </w:pPr>
            <w:r w:rsidRPr="00F41A3D">
              <w:rPr>
                <w:color w:val="58595B"/>
                <w:sz w:val="18"/>
              </w:rPr>
              <w:t>Bar – See action 9.1</w:t>
            </w:r>
          </w:p>
        </w:tc>
        <w:tc>
          <w:tcPr>
            <w:tcW w:w="1259" w:type="pct"/>
            <w:tcBorders>
              <w:top w:val="single" w:sz="4" w:space="0" w:color="FFFFFF"/>
              <w:left w:val="single" w:sz="4" w:space="0" w:color="FFFFFF"/>
              <w:bottom w:val="single" w:sz="4" w:space="0" w:color="FFFFFF"/>
              <w:right w:val="single" w:sz="4" w:space="0" w:color="FFFFFF"/>
            </w:tcBorders>
            <w:shd w:val="clear" w:color="auto" w:fill="FFC000"/>
            <w:vAlign w:val="center"/>
          </w:tcPr>
          <w:p w14:paraId="5DCE0C89" w14:textId="0D2DC434" w:rsidR="00845EE8" w:rsidRPr="00F41A3D" w:rsidRDefault="001F2AC3" w:rsidP="001F2AC3">
            <w:pPr>
              <w:pStyle w:val="TableParagraph"/>
              <w:jc w:val="center"/>
              <w:rPr>
                <w:color w:val="58595B"/>
                <w:sz w:val="18"/>
              </w:rPr>
            </w:pPr>
            <w:r w:rsidRPr="001003F7">
              <w:rPr>
                <w:rFonts w:ascii="Calibri" w:eastAsia="Times New Roman" w:hAnsi="Calibri" w:cs="Calibri"/>
                <w:color w:val="FFFFFF"/>
                <w:sz w:val="24"/>
                <w:szCs w:val="24"/>
                <w:lang w:eastAsia="en-IE"/>
              </w:rPr>
              <w:t>Minor Delivery Issue</w:t>
            </w:r>
          </w:p>
        </w:tc>
      </w:tr>
    </w:tbl>
    <w:p w14:paraId="500FFDA2" w14:textId="77777777" w:rsidR="00DF0168" w:rsidRDefault="00DF0168" w:rsidP="00DF0168">
      <w:pPr>
        <w:pStyle w:val="BodyText"/>
        <w:rPr>
          <w:rFonts w:ascii="Times New Roman"/>
        </w:rPr>
      </w:pPr>
    </w:p>
    <w:p w14:paraId="10821A2E" w14:textId="77777777" w:rsidR="00DF0168" w:rsidRDefault="00DF0168" w:rsidP="00DF0168">
      <w:pPr>
        <w:pStyle w:val="BodyText"/>
        <w:rPr>
          <w:rFonts w:ascii="Times New Roman"/>
        </w:rPr>
      </w:pPr>
    </w:p>
    <w:p w14:paraId="6A330085" w14:textId="77777777" w:rsidR="00DF0168" w:rsidRDefault="00DF0168" w:rsidP="00DF0168">
      <w:pPr>
        <w:pStyle w:val="BodyText"/>
        <w:spacing w:before="9"/>
        <w:rPr>
          <w:rFonts w:ascii="Times New Roman"/>
          <w:sz w:val="19"/>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1754"/>
        <w:gridCol w:w="2660"/>
        <w:gridCol w:w="1278"/>
        <w:gridCol w:w="1738"/>
        <w:gridCol w:w="2734"/>
        <w:gridCol w:w="5216"/>
      </w:tblGrid>
      <w:tr w:rsidR="00845EE8" w14:paraId="453D8461" w14:textId="5924F43C" w:rsidTr="00845EE8">
        <w:trPr>
          <w:trHeight w:val="474"/>
        </w:trPr>
        <w:tc>
          <w:tcPr>
            <w:tcW w:w="317" w:type="pct"/>
            <w:shd w:val="clear" w:color="auto" w:fill="EC008C"/>
          </w:tcPr>
          <w:p w14:paraId="41A7D5CB" w14:textId="77777777" w:rsidR="00845EE8" w:rsidRDefault="00845EE8" w:rsidP="00027A62">
            <w:pPr>
              <w:pStyle w:val="TableParagraph"/>
              <w:spacing w:before="123"/>
              <w:ind w:left="3086" w:right="3068"/>
              <w:jc w:val="center"/>
              <w:rPr>
                <w:b/>
                <w:color w:val="FFFFFF"/>
                <w:sz w:val="20"/>
              </w:rPr>
            </w:pPr>
          </w:p>
        </w:tc>
        <w:tc>
          <w:tcPr>
            <w:tcW w:w="2341" w:type="pct"/>
            <w:gridSpan w:val="4"/>
            <w:shd w:val="clear" w:color="auto" w:fill="EC008C"/>
          </w:tcPr>
          <w:p w14:paraId="5EC1A0AA" w14:textId="77777777" w:rsidR="00845EE8" w:rsidRDefault="00845EE8" w:rsidP="00027A62">
            <w:pPr>
              <w:pStyle w:val="TableParagraph"/>
              <w:spacing w:before="123"/>
              <w:ind w:left="3086" w:right="3068"/>
              <w:jc w:val="center"/>
              <w:rPr>
                <w:b/>
                <w:sz w:val="20"/>
              </w:rPr>
            </w:pPr>
            <w:r>
              <w:rPr>
                <w:b/>
                <w:color w:val="FFFFFF"/>
                <w:sz w:val="20"/>
              </w:rPr>
              <w:t>Training</w:t>
            </w:r>
          </w:p>
        </w:tc>
        <w:tc>
          <w:tcPr>
            <w:tcW w:w="2341" w:type="pct"/>
            <w:shd w:val="clear" w:color="auto" w:fill="EC008C"/>
          </w:tcPr>
          <w:p w14:paraId="79BA8DD7" w14:textId="6D10A4DD" w:rsidR="00845EE8" w:rsidRDefault="00F05C01" w:rsidP="00F05C01">
            <w:pPr>
              <w:pStyle w:val="TableParagraph"/>
              <w:spacing w:before="123"/>
              <w:ind w:right="3068"/>
              <w:jc w:val="center"/>
              <w:rPr>
                <w:b/>
                <w:color w:val="FFFFFF"/>
                <w:sz w:val="20"/>
              </w:rPr>
            </w:pPr>
            <w:r>
              <w:rPr>
                <w:b/>
                <w:color w:val="FFFFFF"/>
                <w:sz w:val="20"/>
              </w:rPr>
              <w:t>Current Status</w:t>
            </w:r>
          </w:p>
        </w:tc>
      </w:tr>
      <w:tr w:rsidR="00845EE8" w14:paraId="5BB3A25C" w14:textId="04E06E77" w:rsidTr="00845EE8">
        <w:trPr>
          <w:trHeight w:val="738"/>
        </w:trPr>
        <w:tc>
          <w:tcPr>
            <w:tcW w:w="317" w:type="pct"/>
            <w:tcBorders>
              <w:left w:val="single" w:sz="4" w:space="0" w:color="FFFFFF"/>
              <w:right w:val="single" w:sz="4" w:space="0" w:color="FFFFFF"/>
            </w:tcBorders>
            <w:shd w:val="clear" w:color="auto" w:fill="EC008C"/>
          </w:tcPr>
          <w:p w14:paraId="640C6948" w14:textId="77777777" w:rsidR="00845EE8" w:rsidRDefault="00845EE8" w:rsidP="00027A62">
            <w:pPr>
              <w:pStyle w:val="TableParagraph"/>
              <w:spacing w:before="136"/>
              <w:ind w:left="545" w:hanging="420"/>
              <w:rPr>
                <w:b/>
                <w:sz w:val="20"/>
              </w:rPr>
            </w:pPr>
            <w:r>
              <w:rPr>
                <w:b/>
                <w:color w:val="FFFFFF"/>
                <w:sz w:val="20"/>
              </w:rPr>
              <w:t>Recommendation Number</w:t>
            </w:r>
          </w:p>
        </w:tc>
        <w:tc>
          <w:tcPr>
            <w:tcW w:w="902" w:type="pct"/>
            <w:tcBorders>
              <w:left w:val="single" w:sz="4" w:space="0" w:color="FFFFFF"/>
              <w:bottom w:val="single" w:sz="4" w:space="0" w:color="FFFFFF"/>
              <w:right w:val="single" w:sz="4" w:space="0" w:color="FFFFFF"/>
            </w:tcBorders>
            <w:shd w:val="clear" w:color="auto" w:fill="EC008C"/>
          </w:tcPr>
          <w:p w14:paraId="4B2FEC83" w14:textId="77777777" w:rsidR="00845EE8" w:rsidRDefault="00845EE8" w:rsidP="00027A62">
            <w:pPr>
              <w:pStyle w:val="TableParagraph"/>
              <w:spacing w:before="3"/>
              <w:jc w:val="center"/>
              <w:rPr>
                <w:rFonts w:ascii="Times New Roman"/>
              </w:rPr>
            </w:pPr>
          </w:p>
          <w:p w14:paraId="08913303" w14:textId="77777777" w:rsidR="00845EE8" w:rsidRDefault="00845EE8" w:rsidP="00027A62">
            <w:pPr>
              <w:pStyle w:val="TableParagraph"/>
              <w:spacing w:before="1"/>
              <w:ind w:right="1122"/>
              <w:jc w:val="center"/>
              <w:rPr>
                <w:b/>
                <w:sz w:val="20"/>
              </w:rPr>
            </w:pPr>
            <w:r>
              <w:rPr>
                <w:b/>
                <w:color w:val="FFFFFF"/>
                <w:sz w:val="20"/>
              </w:rPr>
              <w:t>Action</w:t>
            </w:r>
          </w:p>
        </w:tc>
        <w:tc>
          <w:tcPr>
            <w:tcW w:w="171" w:type="pct"/>
            <w:tcBorders>
              <w:left w:val="single" w:sz="4" w:space="0" w:color="FFFFFF"/>
              <w:bottom w:val="single" w:sz="4" w:space="0" w:color="FFFFFF"/>
              <w:right w:val="single" w:sz="4" w:space="0" w:color="FFFFFF"/>
            </w:tcBorders>
            <w:shd w:val="clear" w:color="auto" w:fill="EC008C"/>
          </w:tcPr>
          <w:p w14:paraId="455EB043" w14:textId="77777777" w:rsidR="00845EE8" w:rsidRDefault="00845EE8" w:rsidP="00027A62">
            <w:pPr>
              <w:pStyle w:val="TableParagraph"/>
              <w:spacing w:before="3"/>
              <w:rPr>
                <w:rFonts w:ascii="Times New Roman"/>
              </w:rPr>
            </w:pPr>
          </w:p>
          <w:p w14:paraId="5C9CE0B1" w14:textId="77777777" w:rsidR="00845EE8" w:rsidRDefault="00845EE8" w:rsidP="00027A62">
            <w:pPr>
              <w:pStyle w:val="TableParagraph"/>
              <w:spacing w:before="1"/>
              <w:ind w:left="501"/>
              <w:rPr>
                <w:b/>
                <w:sz w:val="20"/>
              </w:rPr>
            </w:pPr>
            <w:r>
              <w:rPr>
                <w:b/>
                <w:color w:val="FFFFFF"/>
                <w:sz w:val="20"/>
              </w:rPr>
              <w:t>Timeline</w:t>
            </w:r>
          </w:p>
        </w:tc>
        <w:tc>
          <w:tcPr>
            <w:tcW w:w="341" w:type="pct"/>
            <w:tcBorders>
              <w:left w:val="single" w:sz="4" w:space="0" w:color="FFFFFF"/>
              <w:bottom w:val="single" w:sz="4" w:space="0" w:color="FFFFFF"/>
              <w:right w:val="single" w:sz="4" w:space="0" w:color="FFFFFF"/>
            </w:tcBorders>
            <w:shd w:val="clear" w:color="auto" w:fill="EC008C"/>
          </w:tcPr>
          <w:p w14:paraId="0964C4CA" w14:textId="77777777" w:rsidR="00845EE8" w:rsidRDefault="00845EE8" w:rsidP="00027A62">
            <w:pPr>
              <w:pStyle w:val="TableParagraph"/>
              <w:spacing w:before="136"/>
              <w:ind w:left="474" w:hanging="456"/>
              <w:rPr>
                <w:b/>
                <w:color w:val="FFFFFF"/>
                <w:sz w:val="20"/>
              </w:rPr>
            </w:pPr>
            <w:r>
              <w:rPr>
                <w:b/>
                <w:color w:val="FFFFFF"/>
                <w:sz w:val="20"/>
              </w:rPr>
              <w:t>Responsible Function/ Department</w:t>
            </w:r>
          </w:p>
        </w:tc>
        <w:tc>
          <w:tcPr>
            <w:tcW w:w="927" w:type="pct"/>
            <w:tcBorders>
              <w:left w:val="single" w:sz="4" w:space="0" w:color="FFFFFF"/>
              <w:bottom w:val="single" w:sz="4" w:space="0" w:color="FFFFFF"/>
              <w:right w:val="single" w:sz="4" w:space="0" w:color="FFFFFF"/>
            </w:tcBorders>
            <w:shd w:val="clear" w:color="auto" w:fill="EC008C"/>
          </w:tcPr>
          <w:p w14:paraId="576D9573" w14:textId="77777777" w:rsidR="00845EE8" w:rsidRDefault="00845EE8" w:rsidP="00F72DFB">
            <w:pPr>
              <w:pStyle w:val="TableParagraph"/>
              <w:spacing w:before="79"/>
              <w:ind w:left="784" w:hanging="456"/>
              <w:rPr>
                <w:b/>
                <w:color w:val="FFFFFF"/>
                <w:sz w:val="20"/>
              </w:rPr>
            </w:pPr>
            <w:r>
              <w:rPr>
                <w:b/>
                <w:color w:val="FFFFFF"/>
                <w:sz w:val="20"/>
              </w:rPr>
              <w:t xml:space="preserve">Update </w:t>
            </w:r>
          </w:p>
          <w:p w14:paraId="79DE2EBB" w14:textId="7EB763BB" w:rsidR="00845EE8" w:rsidRDefault="00210558" w:rsidP="00F72DFB">
            <w:pPr>
              <w:pStyle w:val="TableParagraph"/>
              <w:spacing w:before="136"/>
              <w:ind w:left="474" w:hanging="456"/>
              <w:rPr>
                <w:b/>
                <w:sz w:val="20"/>
              </w:rPr>
            </w:pPr>
            <w:r>
              <w:rPr>
                <w:b/>
                <w:color w:val="FFFFFF"/>
                <w:sz w:val="20"/>
              </w:rPr>
              <w:t>February 2022</w:t>
            </w:r>
          </w:p>
        </w:tc>
        <w:tc>
          <w:tcPr>
            <w:tcW w:w="2341" w:type="pct"/>
            <w:tcBorders>
              <w:left w:val="single" w:sz="4" w:space="0" w:color="FFFFFF"/>
              <w:bottom w:val="single" w:sz="4" w:space="0" w:color="FFFFFF"/>
              <w:right w:val="single" w:sz="4" w:space="0" w:color="FFFFFF"/>
            </w:tcBorders>
            <w:shd w:val="clear" w:color="auto" w:fill="EC008C"/>
          </w:tcPr>
          <w:p w14:paraId="30FA7A5D" w14:textId="77777777" w:rsidR="00845EE8" w:rsidRDefault="00845EE8" w:rsidP="00F72DFB">
            <w:pPr>
              <w:pStyle w:val="TableParagraph"/>
              <w:spacing w:before="79"/>
              <w:ind w:left="784" w:hanging="456"/>
              <w:rPr>
                <w:b/>
                <w:color w:val="FFFFFF"/>
                <w:sz w:val="20"/>
              </w:rPr>
            </w:pPr>
          </w:p>
        </w:tc>
      </w:tr>
      <w:tr w:rsidR="00845EE8" w14:paraId="09EE8FBA" w14:textId="1434FEEE" w:rsidTr="00204AF2">
        <w:trPr>
          <w:trHeight w:val="678"/>
        </w:trPr>
        <w:tc>
          <w:tcPr>
            <w:tcW w:w="317" w:type="pct"/>
            <w:tcBorders>
              <w:left w:val="single" w:sz="4" w:space="0" w:color="FFFFFF"/>
              <w:right w:val="nil"/>
            </w:tcBorders>
            <w:shd w:val="clear" w:color="auto" w:fill="EC008C"/>
            <w:vAlign w:val="center"/>
          </w:tcPr>
          <w:p w14:paraId="1B034174" w14:textId="77777777" w:rsidR="00845EE8" w:rsidRDefault="00845EE8" w:rsidP="00027A62">
            <w:pPr>
              <w:pStyle w:val="TableParagraph"/>
              <w:jc w:val="center"/>
              <w:rPr>
                <w:rFonts w:ascii="Times New Roman"/>
                <w:sz w:val="24"/>
              </w:rPr>
            </w:pPr>
          </w:p>
        </w:tc>
        <w:tc>
          <w:tcPr>
            <w:tcW w:w="2341" w:type="pct"/>
            <w:gridSpan w:val="4"/>
            <w:tcBorders>
              <w:left w:val="nil"/>
              <w:right w:val="single" w:sz="4" w:space="0" w:color="FFFFFF"/>
            </w:tcBorders>
            <w:shd w:val="clear" w:color="auto" w:fill="F8C1D9"/>
          </w:tcPr>
          <w:p w14:paraId="200C8380" w14:textId="613879DE" w:rsidR="00845EE8" w:rsidRPr="00B40243" w:rsidRDefault="00845EE8" w:rsidP="009E38E7">
            <w:pPr>
              <w:spacing w:after="240" w:line="360" w:lineRule="auto"/>
              <w:ind w:left="138"/>
              <w:contextualSpacing/>
              <w:rPr>
                <w:rFonts w:ascii="Lato" w:hAnsi="Lato" w:cs="Arial"/>
                <w:color w:val="595959" w:themeColor="text1" w:themeTint="A6"/>
                <w:sz w:val="18"/>
                <w:szCs w:val="18"/>
              </w:rPr>
            </w:pPr>
            <w:r w:rsidRPr="00B40243">
              <w:rPr>
                <w:rFonts w:ascii="Lato" w:hAnsi="Lato" w:cs="Arial"/>
                <w:color w:val="595959" w:themeColor="text1" w:themeTint="A6"/>
                <w:sz w:val="18"/>
                <w:szCs w:val="18"/>
              </w:rPr>
              <w:t>In order to work on the implementation of the training recommendations, a subgroup was established to develop an approach to meeting training needs of a wide range of front-line staff and professionals, including legal professionals and members of An Garda Síochána. This sub-group has meet a number of times since publication of the report, the last occasion being 6 April.</w:t>
            </w:r>
          </w:p>
          <w:p w14:paraId="583A9803" w14:textId="5C5C0AB3" w:rsidR="00845EE8" w:rsidRPr="00B40243" w:rsidRDefault="00845EE8" w:rsidP="00C64644">
            <w:pPr>
              <w:spacing w:line="360" w:lineRule="auto"/>
              <w:rPr>
                <w:rFonts w:ascii="Lato" w:hAnsi="Lato" w:cs="Arial"/>
                <w:color w:val="595959" w:themeColor="text1" w:themeTint="A6"/>
                <w:sz w:val="18"/>
                <w:szCs w:val="18"/>
              </w:rPr>
            </w:pPr>
            <w:r w:rsidRPr="00B40243">
              <w:rPr>
                <w:rFonts w:ascii="Lato" w:hAnsi="Lato" w:cs="Arial"/>
                <w:color w:val="595959" w:themeColor="text1" w:themeTint="A6"/>
                <w:sz w:val="18"/>
                <w:szCs w:val="18"/>
              </w:rPr>
              <w:t>The role of the group is to:</w:t>
            </w:r>
          </w:p>
          <w:p w14:paraId="38E1BB47" w14:textId="77777777" w:rsidR="00845EE8" w:rsidRPr="00B40243" w:rsidRDefault="00845EE8" w:rsidP="00BF6C3F">
            <w:pPr>
              <w:pStyle w:val="ListParagraph"/>
              <w:numPr>
                <w:ilvl w:val="0"/>
                <w:numId w:val="26"/>
              </w:numPr>
              <w:spacing w:line="360" w:lineRule="auto"/>
              <w:contextualSpacing/>
              <w:jc w:val="left"/>
              <w:rPr>
                <w:rFonts w:cs="Arial"/>
                <w:color w:val="595959" w:themeColor="text1" w:themeTint="A6"/>
                <w:sz w:val="18"/>
                <w:szCs w:val="18"/>
              </w:rPr>
            </w:pPr>
            <w:r w:rsidRPr="00B40243">
              <w:rPr>
                <w:rFonts w:cs="Arial"/>
                <w:color w:val="595959" w:themeColor="text1" w:themeTint="A6"/>
                <w:sz w:val="18"/>
                <w:szCs w:val="18"/>
              </w:rPr>
              <w:t>Design a framework for provision of a range of training and awareness raising measures for those engaging with victims of sexual crime and vulnerable witnesses, and the categorisation of headings for specific types of training needed;</w:t>
            </w:r>
          </w:p>
          <w:p w14:paraId="5A9FF7F3" w14:textId="4252EDDF" w:rsidR="00845EE8" w:rsidRPr="00B40243" w:rsidRDefault="00845EE8" w:rsidP="00BF6C3F">
            <w:pPr>
              <w:pStyle w:val="ListParagraph"/>
              <w:numPr>
                <w:ilvl w:val="0"/>
                <w:numId w:val="26"/>
              </w:numPr>
              <w:spacing w:line="360" w:lineRule="auto"/>
              <w:contextualSpacing/>
              <w:jc w:val="left"/>
              <w:rPr>
                <w:rFonts w:cs="Arial"/>
                <w:color w:val="595959" w:themeColor="text1" w:themeTint="A6"/>
                <w:sz w:val="18"/>
                <w:szCs w:val="18"/>
              </w:rPr>
            </w:pPr>
            <w:r w:rsidRPr="00B40243">
              <w:rPr>
                <w:rFonts w:cs="Arial"/>
                <w:color w:val="595959" w:themeColor="text1" w:themeTint="A6"/>
                <w:sz w:val="18"/>
                <w:szCs w:val="18"/>
              </w:rPr>
              <w:t>Identify gaps in current provision; and</w:t>
            </w:r>
          </w:p>
          <w:p w14:paraId="45F7FB4C" w14:textId="77777777" w:rsidR="00845EE8" w:rsidRPr="00B40243" w:rsidRDefault="00845EE8" w:rsidP="009E38E7">
            <w:pPr>
              <w:pStyle w:val="ListParagraph"/>
              <w:numPr>
                <w:ilvl w:val="0"/>
                <w:numId w:val="26"/>
              </w:numPr>
              <w:spacing w:line="360" w:lineRule="auto"/>
              <w:contextualSpacing/>
              <w:jc w:val="left"/>
              <w:rPr>
                <w:rFonts w:cs="Arial"/>
                <w:color w:val="595959" w:themeColor="text1" w:themeTint="A6"/>
                <w:sz w:val="18"/>
                <w:szCs w:val="18"/>
              </w:rPr>
            </w:pPr>
            <w:r w:rsidRPr="00B40243">
              <w:rPr>
                <w:rFonts w:cs="Arial"/>
                <w:color w:val="595959" w:themeColor="text1" w:themeTint="A6"/>
                <w:sz w:val="18"/>
                <w:szCs w:val="18"/>
              </w:rPr>
              <w:t>Recommend measures to meet the needs and gaps identified.</w:t>
            </w:r>
          </w:p>
          <w:p w14:paraId="6826B577" w14:textId="77777777" w:rsidR="00845EE8" w:rsidRPr="00B40243" w:rsidRDefault="00845EE8" w:rsidP="004D1146">
            <w:pPr>
              <w:spacing w:line="240" w:lineRule="auto"/>
              <w:jc w:val="both"/>
              <w:rPr>
                <w:rFonts w:ascii="Lato" w:hAnsi="Lato" w:cs="Arial"/>
                <w:color w:val="595959" w:themeColor="text1" w:themeTint="A6"/>
                <w:sz w:val="18"/>
                <w:szCs w:val="18"/>
              </w:rPr>
            </w:pPr>
          </w:p>
          <w:p w14:paraId="6AE87042" w14:textId="1DE69F12" w:rsidR="004D1146" w:rsidRPr="004D1146" w:rsidRDefault="004D1146" w:rsidP="004D1146">
            <w:pPr>
              <w:spacing w:line="240" w:lineRule="auto"/>
              <w:rPr>
                <w:rFonts w:ascii="Lato" w:eastAsia="Lato" w:hAnsi="Lato" w:cs="Lato"/>
                <w:color w:val="58595B"/>
                <w:sz w:val="18"/>
                <w:lang w:val="en-GB" w:eastAsia="en-GB" w:bidi="en-GB"/>
              </w:rPr>
            </w:pPr>
            <w:r w:rsidRPr="004D1146">
              <w:rPr>
                <w:rFonts w:ascii="Lato" w:eastAsia="Lato" w:hAnsi="Lato" w:cs="Lato"/>
                <w:color w:val="58595B"/>
                <w:sz w:val="18"/>
                <w:lang w:val="en-GB" w:eastAsia="en-GB" w:bidi="en-GB"/>
              </w:rPr>
              <w:t>The Department has engaged a consultant to conduct a mapping exercise to establish what training is already being provided, and in what areas. This exercise has commenced and aims to have a relatively short timeframe for completion</w:t>
            </w:r>
            <w:r w:rsidR="00850E7E">
              <w:rPr>
                <w:rFonts w:ascii="Lato" w:eastAsia="Lato" w:hAnsi="Lato" w:cs="Lato"/>
                <w:color w:val="58595B"/>
                <w:sz w:val="18"/>
                <w:lang w:val="en-GB" w:eastAsia="en-GB" w:bidi="en-GB"/>
              </w:rPr>
              <w:t xml:space="preserve"> in Q1 2022</w:t>
            </w:r>
            <w:r w:rsidRPr="004D1146">
              <w:rPr>
                <w:rFonts w:ascii="Lato" w:eastAsia="Lato" w:hAnsi="Lato" w:cs="Lato"/>
                <w:color w:val="58595B"/>
                <w:sz w:val="18"/>
                <w:lang w:val="en-GB" w:eastAsia="en-GB" w:bidi="en-GB"/>
              </w:rPr>
              <w:t xml:space="preserve"> so that the development work can begin. </w:t>
            </w:r>
          </w:p>
          <w:p w14:paraId="6ECC2FBD" w14:textId="77777777" w:rsidR="004D1146" w:rsidRPr="004D1146" w:rsidRDefault="004D1146" w:rsidP="004D1146">
            <w:pPr>
              <w:spacing w:line="240" w:lineRule="auto"/>
              <w:rPr>
                <w:rFonts w:ascii="Lato" w:eastAsia="Lato" w:hAnsi="Lato" w:cs="Lato"/>
                <w:color w:val="58595B"/>
                <w:sz w:val="18"/>
                <w:lang w:val="en-GB" w:eastAsia="en-GB" w:bidi="en-GB"/>
              </w:rPr>
            </w:pPr>
            <w:r w:rsidRPr="004D1146">
              <w:rPr>
                <w:rFonts w:ascii="Lato" w:eastAsia="Lato" w:hAnsi="Lato" w:cs="Lato"/>
                <w:color w:val="58595B"/>
                <w:sz w:val="18"/>
                <w:lang w:val="en-GB" w:eastAsia="en-GB" w:bidi="en-GB"/>
              </w:rPr>
              <w:t>Following the mapping exercise, evaluation of the effectiveness of current training provision will take place where the sub-group will flesh out what gaps exist with support from the consultant. A facilitated consultation method will be examined at a later stage when evaluating effectiveness of current training.</w:t>
            </w:r>
          </w:p>
          <w:p w14:paraId="661946CB" w14:textId="77777777" w:rsidR="004D1146" w:rsidRPr="004D1146" w:rsidRDefault="004D1146" w:rsidP="004D1146">
            <w:pPr>
              <w:spacing w:line="240" w:lineRule="auto"/>
              <w:rPr>
                <w:rFonts w:ascii="Lato" w:eastAsia="Lato" w:hAnsi="Lato" w:cs="Lato"/>
                <w:color w:val="58595B"/>
                <w:sz w:val="18"/>
                <w:lang w:val="en-GB" w:eastAsia="en-GB" w:bidi="en-GB"/>
              </w:rPr>
            </w:pPr>
            <w:r w:rsidRPr="004D1146">
              <w:rPr>
                <w:rFonts w:ascii="Lato" w:eastAsia="Lato" w:hAnsi="Lato" w:cs="Lato"/>
                <w:color w:val="58595B"/>
                <w:sz w:val="18"/>
                <w:lang w:val="en-GB" w:eastAsia="en-GB" w:bidi="en-GB"/>
              </w:rPr>
              <w:t>Once these first initial two stages are complete then measures will be put forward as to meet the needs and gaps identified.</w:t>
            </w:r>
          </w:p>
          <w:p w14:paraId="66F2C14D" w14:textId="77777777" w:rsidR="00845EE8" w:rsidRPr="00B40243" w:rsidRDefault="00845EE8" w:rsidP="00027A62">
            <w:pPr>
              <w:pStyle w:val="TableParagraph"/>
              <w:spacing w:before="150" w:line="223" w:lineRule="auto"/>
              <w:ind w:left="180"/>
              <w:rPr>
                <w:b/>
                <w:color w:val="595959" w:themeColor="text1" w:themeTint="A6"/>
                <w:sz w:val="18"/>
                <w:szCs w:val="18"/>
              </w:rPr>
            </w:pPr>
          </w:p>
        </w:tc>
        <w:tc>
          <w:tcPr>
            <w:tcW w:w="2341" w:type="pct"/>
            <w:tcBorders>
              <w:left w:val="nil"/>
              <w:right w:val="single" w:sz="4" w:space="0" w:color="FFFFFF"/>
            </w:tcBorders>
            <w:shd w:val="clear" w:color="auto" w:fill="00B050"/>
            <w:vAlign w:val="center"/>
          </w:tcPr>
          <w:p w14:paraId="5024AC54" w14:textId="4BDA6E2C" w:rsidR="00845EE8" w:rsidRPr="00B40243" w:rsidRDefault="00204AF2" w:rsidP="00204AF2">
            <w:pPr>
              <w:spacing w:after="240" w:line="360" w:lineRule="auto"/>
              <w:ind w:left="138"/>
              <w:contextualSpacing/>
              <w:jc w:val="center"/>
              <w:rPr>
                <w:rFonts w:ascii="Lato" w:hAnsi="Lato" w:cs="Arial"/>
                <w:color w:val="595959" w:themeColor="text1" w:themeTint="A6"/>
                <w:sz w:val="18"/>
                <w:szCs w:val="18"/>
              </w:rPr>
            </w:pPr>
            <w:r w:rsidRPr="00204AF2">
              <w:rPr>
                <w:rFonts w:ascii="Calibri" w:eastAsia="Times New Roman" w:hAnsi="Calibri" w:cs="Calibri"/>
                <w:color w:val="FFFFFF"/>
                <w:sz w:val="24"/>
                <w:szCs w:val="24"/>
                <w:lang w:val="en-GB" w:eastAsia="en-IE" w:bidi="en-GB"/>
              </w:rPr>
              <w:t>On Track</w:t>
            </w:r>
          </w:p>
        </w:tc>
      </w:tr>
      <w:tr w:rsidR="00845EE8" w14:paraId="51D23D35" w14:textId="29F3F160" w:rsidTr="00845EE8">
        <w:trPr>
          <w:trHeight w:val="678"/>
        </w:trPr>
        <w:tc>
          <w:tcPr>
            <w:tcW w:w="317" w:type="pct"/>
            <w:vMerge w:val="restart"/>
            <w:tcBorders>
              <w:left w:val="single" w:sz="4" w:space="0" w:color="FFFFFF"/>
              <w:right w:val="nil"/>
            </w:tcBorders>
            <w:shd w:val="clear" w:color="auto" w:fill="EC008C"/>
            <w:vAlign w:val="center"/>
          </w:tcPr>
          <w:p w14:paraId="665AB0D6" w14:textId="77777777" w:rsidR="00845EE8" w:rsidRDefault="00845EE8" w:rsidP="00027A62">
            <w:pPr>
              <w:pStyle w:val="TableParagraph"/>
              <w:jc w:val="center"/>
              <w:rPr>
                <w:rFonts w:ascii="Times New Roman"/>
                <w:sz w:val="24"/>
              </w:rPr>
            </w:pPr>
          </w:p>
          <w:p w14:paraId="403EE46C" w14:textId="77777777" w:rsidR="00845EE8" w:rsidRDefault="00845EE8" w:rsidP="00027A62">
            <w:pPr>
              <w:pStyle w:val="TableParagraph"/>
              <w:jc w:val="center"/>
              <w:rPr>
                <w:rFonts w:ascii="Times New Roman"/>
                <w:sz w:val="24"/>
              </w:rPr>
            </w:pPr>
          </w:p>
          <w:p w14:paraId="47CDE58A" w14:textId="77777777" w:rsidR="00845EE8" w:rsidRDefault="00845EE8" w:rsidP="00027A62">
            <w:pPr>
              <w:pStyle w:val="TableParagraph"/>
              <w:jc w:val="center"/>
              <w:rPr>
                <w:rFonts w:ascii="Times New Roman"/>
                <w:sz w:val="24"/>
              </w:rPr>
            </w:pPr>
          </w:p>
          <w:p w14:paraId="40EBC4F6" w14:textId="77777777" w:rsidR="00845EE8" w:rsidRDefault="00845EE8" w:rsidP="00027A62">
            <w:pPr>
              <w:pStyle w:val="TableParagraph"/>
              <w:jc w:val="center"/>
              <w:rPr>
                <w:rFonts w:ascii="Times New Roman"/>
                <w:sz w:val="24"/>
              </w:rPr>
            </w:pPr>
          </w:p>
          <w:p w14:paraId="2FEFE570" w14:textId="77777777" w:rsidR="00845EE8" w:rsidRDefault="00845EE8" w:rsidP="00027A62">
            <w:pPr>
              <w:pStyle w:val="TableParagraph"/>
              <w:jc w:val="center"/>
              <w:rPr>
                <w:rFonts w:ascii="Times New Roman"/>
                <w:sz w:val="24"/>
              </w:rPr>
            </w:pPr>
            <w:r>
              <w:rPr>
                <w:b/>
                <w:color w:val="FFFFFF"/>
                <w:sz w:val="20"/>
              </w:rPr>
              <w:t>9.5</w:t>
            </w:r>
          </w:p>
          <w:p w14:paraId="2141CBE3" w14:textId="77777777" w:rsidR="00845EE8" w:rsidRDefault="00845EE8" w:rsidP="00027A62">
            <w:pPr>
              <w:pStyle w:val="TableParagraph"/>
              <w:jc w:val="center"/>
              <w:rPr>
                <w:rFonts w:ascii="Times New Roman"/>
                <w:sz w:val="24"/>
              </w:rPr>
            </w:pPr>
          </w:p>
          <w:p w14:paraId="743780E7" w14:textId="77777777" w:rsidR="00845EE8" w:rsidRDefault="00845EE8" w:rsidP="00027A62">
            <w:pPr>
              <w:pStyle w:val="TableParagraph"/>
              <w:jc w:val="center"/>
              <w:rPr>
                <w:rFonts w:ascii="Times New Roman"/>
                <w:sz w:val="24"/>
              </w:rPr>
            </w:pPr>
          </w:p>
          <w:p w14:paraId="10591C07" w14:textId="77777777" w:rsidR="00845EE8" w:rsidRDefault="00845EE8" w:rsidP="00027A62">
            <w:pPr>
              <w:pStyle w:val="TableParagraph"/>
              <w:jc w:val="center"/>
              <w:rPr>
                <w:rFonts w:ascii="Times New Roman"/>
                <w:sz w:val="24"/>
              </w:rPr>
            </w:pPr>
          </w:p>
          <w:p w14:paraId="4594E0A1" w14:textId="77777777" w:rsidR="00845EE8" w:rsidRDefault="00845EE8" w:rsidP="00027A62">
            <w:pPr>
              <w:pStyle w:val="TableParagraph"/>
              <w:jc w:val="center"/>
              <w:rPr>
                <w:rFonts w:ascii="Times New Roman"/>
                <w:sz w:val="24"/>
              </w:rPr>
            </w:pPr>
          </w:p>
          <w:p w14:paraId="7B7A6124" w14:textId="77777777" w:rsidR="00845EE8" w:rsidRDefault="00845EE8" w:rsidP="00027A62">
            <w:pPr>
              <w:pStyle w:val="TableParagraph"/>
              <w:jc w:val="center"/>
              <w:rPr>
                <w:rFonts w:ascii="Times New Roman"/>
                <w:sz w:val="24"/>
              </w:rPr>
            </w:pPr>
          </w:p>
          <w:p w14:paraId="20EDAE6C" w14:textId="77777777" w:rsidR="00845EE8" w:rsidRDefault="00845EE8" w:rsidP="00027A62">
            <w:pPr>
              <w:pStyle w:val="TableParagraph"/>
              <w:jc w:val="center"/>
              <w:rPr>
                <w:rFonts w:ascii="Times New Roman"/>
                <w:sz w:val="24"/>
              </w:rPr>
            </w:pPr>
          </w:p>
          <w:p w14:paraId="594920F3" w14:textId="77777777" w:rsidR="00845EE8" w:rsidRDefault="00845EE8" w:rsidP="00027A62">
            <w:pPr>
              <w:pStyle w:val="TableParagraph"/>
              <w:jc w:val="center"/>
              <w:rPr>
                <w:rFonts w:ascii="Times New Roman"/>
                <w:sz w:val="24"/>
              </w:rPr>
            </w:pPr>
          </w:p>
          <w:p w14:paraId="65820190" w14:textId="77777777" w:rsidR="00845EE8" w:rsidRDefault="00845EE8" w:rsidP="00027A62">
            <w:pPr>
              <w:pStyle w:val="TableParagraph"/>
              <w:jc w:val="center"/>
              <w:rPr>
                <w:rFonts w:ascii="Times New Roman"/>
                <w:sz w:val="24"/>
              </w:rPr>
            </w:pPr>
          </w:p>
          <w:p w14:paraId="4782D1BF" w14:textId="77777777" w:rsidR="00845EE8" w:rsidRDefault="00845EE8" w:rsidP="00027A62">
            <w:pPr>
              <w:pStyle w:val="TableParagraph"/>
              <w:spacing w:before="2"/>
              <w:jc w:val="center"/>
              <w:rPr>
                <w:rFonts w:ascii="Times New Roman"/>
                <w:sz w:val="20"/>
              </w:rPr>
            </w:pPr>
          </w:p>
          <w:p w14:paraId="00B55D77" w14:textId="77777777" w:rsidR="00845EE8" w:rsidRDefault="00845EE8" w:rsidP="00027A62">
            <w:pPr>
              <w:pStyle w:val="TableParagraph"/>
              <w:ind w:left="742" w:right="728"/>
              <w:jc w:val="center"/>
              <w:rPr>
                <w:b/>
                <w:sz w:val="20"/>
              </w:rPr>
            </w:pPr>
          </w:p>
        </w:tc>
        <w:tc>
          <w:tcPr>
            <w:tcW w:w="2341" w:type="pct"/>
            <w:gridSpan w:val="4"/>
            <w:tcBorders>
              <w:left w:val="nil"/>
              <w:right w:val="single" w:sz="4" w:space="0" w:color="FFFFFF"/>
            </w:tcBorders>
            <w:shd w:val="clear" w:color="auto" w:fill="F8C1D9"/>
          </w:tcPr>
          <w:p w14:paraId="48CF3FE0" w14:textId="77777777" w:rsidR="00845EE8" w:rsidRPr="00B40243" w:rsidRDefault="00845EE8" w:rsidP="00027A62">
            <w:pPr>
              <w:pStyle w:val="TableParagraph"/>
              <w:spacing w:before="150" w:line="223" w:lineRule="auto"/>
              <w:ind w:left="180"/>
              <w:rPr>
                <w:b/>
                <w:color w:val="595959" w:themeColor="text1" w:themeTint="A6"/>
                <w:sz w:val="18"/>
              </w:rPr>
            </w:pPr>
            <w:r w:rsidRPr="00B40243">
              <w:rPr>
                <w:b/>
                <w:color w:val="595959" w:themeColor="text1" w:themeTint="A6"/>
                <w:sz w:val="18"/>
              </w:rPr>
              <w:t>All</w:t>
            </w:r>
            <w:r w:rsidRPr="00B40243">
              <w:rPr>
                <w:b/>
                <w:color w:val="595959" w:themeColor="text1" w:themeTint="A6"/>
                <w:spacing w:val="-8"/>
                <w:sz w:val="18"/>
              </w:rPr>
              <w:t xml:space="preserve"> </w:t>
            </w:r>
            <w:r w:rsidRPr="00B40243">
              <w:rPr>
                <w:b/>
                <w:color w:val="595959" w:themeColor="text1" w:themeTint="A6"/>
                <w:sz w:val="18"/>
              </w:rPr>
              <w:t>personnel</w:t>
            </w:r>
            <w:r w:rsidRPr="00B40243">
              <w:rPr>
                <w:b/>
                <w:color w:val="595959" w:themeColor="text1" w:themeTint="A6"/>
                <w:spacing w:val="-8"/>
                <w:sz w:val="18"/>
              </w:rPr>
              <w:t xml:space="preserve"> </w:t>
            </w:r>
            <w:r w:rsidRPr="00B40243">
              <w:rPr>
                <w:b/>
                <w:color w:val="595959" w:themeColor="text1" w:themeTint="A6"/>
                <w:sz w:val="18"/>
              </w:rPr>
              <w:t>in</w:t>
            </w:r>
            <w:r w:rsidRPr="00B40243">
              <w:rPr>
                <w:b/>
                <w:color w:val="595959" w:themeColor="text1" w:themeTint="A6"/>
                <w:spacing w:val="-8"/>
                <w:sz w:val="18"/>
              </w:rPr>
              <w:t xml:space="preserve"> </w:t>
            </w:r>
            <w:r w:rsidRPr="00B40243">
              <w:rPr>
                <w:b/>
                <w:color w:val="595959" w:themeColor="text1" w:themeTint="A6"/>
                <w:spacing w:val="-3"/>
                <w:sz w:val="18"/>
              </w:rPr>
              <w:t>State</w:t>
            </w:r>
            <w:r w:rsidRPr="00B40243">
              <w:rPr>
                <w:b/>
                <w:color w:val="595959" w:themeColor="text1" w:themeTint="A6"/>
                <w:spacing w:val="-13"/>
                <w:sz w:val="18"/>
              </w:rPr>
              <w:t xml:space="preserve"> </w:t>
            </w:r>
            <w:r w:rsidRPr="00B40243">
              <w:rPr>
                <w:b/>
                <w:color w:val="595959" w:themeColor="text1" w:themeTint="A6"/>
                <w:sz w:val="18"/>
              </w:rPr>
              <w:t>Agencies</w:t>
            </w:r>
            <w:r w:rsidRPr="00B40243">
              <w:rPr>
                <w:b/>
                <w:color w:val="595959" w:themeColor="text1" w:themeTint="A6"/>
                <w:spacing w:val="-12"/>
                <w:sz w:val="18"/>
              </w:rPr>
              <w:t xml:space="preserve"> </w:t>
            </w:r>
            <w:r w:rsidRPr="00B40243">
              <w:rPr>
                <w:b/>
                <w:color w:val="595959" w:themeColor="text1" w:themeTint="A6"/>
                <w:sz w:val="18"/>
              </w:rPr>
              <w:t>who</w:t>
            </w:r>
            <w:r w:rsidRPr="00B40243">
              <w:rPr>
                <w:b/>
                <w:color w:val="595959" w:themeColor="text1" w:themeTint="A6"/>
                <w:spacing w:val="-8"/>
                <w:sz w:val="18"/>
              </w:rPr>
              <w:t xml:space="preserve"> </w:t>
            </w:r>
            <w:r w:rsidRPr="00B40243">
              <w:rPr>
                <w:b/>
                <w:color w:val="595959" w:themeColor="text1" w:themeTint="A6"/>
                <w:spacing w:val="-3"/>
                <w:sz w:val="18"/>
              </w:rPr>
              <w:t>are</w:t>
            </w:r>
            <w:r w:rsidRPr="00B40243">
              <w:rPr>
                <w:b/>
                <w:color w:val="595959" w:themeColor="text1" w:themeTint="A6"/>
                <w:spacing w:val="-8"/>
                <w:sz w:val="18"/>
              </w:rPr>
              <w:t xml:space="preserve"> </w:t>
            </w:r>
            <w:r w:rsidRPr="00B40243">
              <w:rPr>
                <w:b/>
                <w:color w:val="595959" w:themeColor="text1" w:themeTint="A6"/>
                <w:spacing w:val="-3"/>
                <w:sz w:val="18"/>
              </w:rPr>
              <w:t>likely</w:t>
            </w:r>
            <w:r w:rsidRPr="00B40243">
              <w:rPr>
                <w:b/>
                <w:color w:val="595959" w:themeColor="text1" w:themeTint="A6"/>
                <w:spacing w:val="-11"/>
                <w:sz w:val="18"/>
              </w:rPr>
              <w:t xml:space="preserve"> </w:t>
            </w:r>
            <w:r w:rsidRPr="00B40243">
              <w:rPr>
                <w:b/>
                <w:color w:val="595959" w:themeColor="text1" w:themeTint="A6"/>
                <w:sz w:val="18"/>
              </w:rPr>
              <w:t>to</w:t>
            </w:r>
            <w:r w:rsidRPr="00B40243">
              <w:rPr>
                <w:b/>
                <w:color w:val="595959" w:themeColor="text1" w:themeTint="A6"/>
                <w:spacing w:val="-8"/>
                <w:sz w:val="18"/>
              </w:rPr>
              <w:t xml:space="preserve"> </w:t>
            </w:r>
            <w:r w:rsidRPr="00B40243">
              <w:rPr>
                <w:b/>
                <w:color w:val="595959" w:themeColor="text1" w:themeTint="A6"/>
                <w:spacing w:val="-3"/>
                <w:sz w:val="18"/>
              </w:rPr>
              <w:t>have</w:t>
            </w:r>
            <w:r w:rsidRPr="00B40243">
              <w:rPr>
                <w:b/>
                <w:color w:val="595959" w:themeColor="text1" w:themeTint="A6"/>
                <w:spacing w:val="-8"/>
                <w:sz w:val="18"/>
              </w:rPr>
              <w:t xml:space="preserve"> </w:t>
            </w:r>
            <w:r w:rsidRPr="00B40243">
              <w:rPr>
                <w:b/>
                <w:color w:val="595959" w:themeColor="text1" w:themeTint="A6"/>
                <w:sz w:val="18"/>
              </w:rPr>
              <w:t>to</w:t>
            </w:r>
            <w:r w:rsidRPr="00B40243">
              <w:rPr>
                <w:b/>
                <w:color w:val="595959" w:themeColor="text1" w:themeTint="A6"/>
                <w:spacing w:val="-8"/>
                <w:sz w:val="18"/>
              </w:rPr>
              <w:t xml:space="preserve"> </w:t>
            </w:r>
            <w:r w:rsidRPr="00B40243">
              <w:rPr>
                <w:b/>
                <w:color w:val="595959" w:themeColor="text1" w:themeTint="A6"/>
                <w:sz w:val="18"/>
              </w:rPr>
              <w:t>deal</w:t>
            </w:r>
            <w:r w:rsidRPr="00B40243">
              <w:rPr>
                <w:b/>
                <w:color w:val="595959" w:themeColor="text1" w:themeTint="A6"/>
                <w:spacing w:val="-11"/>
                <w:sz w:val="18"/>
              </w:rPr>
              <w:t xml:space="preserve"> </w:t>
            </w:r>
            <w:r w:rsidRPr="00B40243">
              <w:rPr>
                <w:b/>
                <w:color w:val="595959" w:themeColor="text1" w:themeTint="A6"/>
                <w:sz w:val="18"/>
              </w:rPr>
              <w:t>with</w:t>
            </w:r>
            <w:r w:rsidRPr="00B40243">
              <w:rPr>
                <w:b/>
                <w:color w:val="595959" w:themeColor="text1" w:themeTint="A6"/>
                <w:spacing w:val="-13"/>
                <w:sz w:val="18"/>
              </w:rPr>
              <w:t xml:space="preserve"> </w:t>
            </w:r>
            <w:r w:rsidRPr="00B40243">
              <w:rPr>
                <w:b/>
                <w:color w:val="595959" w:themeColor="text1" w:themeTint="A6"/>
                <w:sz w:val="18"/>
              </w:rPr>
              <w:t>victims</w:t>
            </w:r>
            <w:r w:rsidRPr="00B40243">
              <w:rPr>
                <w:b/>
                <w:color w:val="595959" w:themeColor="text1" w:themeTint="A6"/>
                <w:spacing w:val="-8"/>
                <w:sz w:val="18"/>
              </w:rPr>
              <w:t xml:space="preserve"> </w:t>
            </w:r>
            <w:r w:rsidRPr="00B40243">
              <w:rPr>
                <w:b/>
                <w:color w:val="595959" w:themeColor="text1" w:themeTint="A6"/>
                <w:spacing w:val="-3"/>
                <w:sz w:val="18"/>
              </w:rPr>
              <w:t>of</w:t>
            </w:r>
            <w:r w:rsidRPr="00B40243">
              <w:rPr>
                <w:b/>
                <w:color w:val="595959" w:themeColor="text1" w:themeTint="A6"/>
                <w:spacing w:val="-11"/>
                <w:sz w:val="18"/>
              </w:rPr>
              <w:t xml:space="preserve"> </w:t>
            </w:r>
            <w:r w:rsidRPr="00B40243">
              <w:rPr>
                <w:b/>
                <w:color w:val="595959" w:themeColor="text1" w:themeTint="A6"/>
                <w:spacing w:val="-3"/>
                <w:sz w:val="18"/>
              </w:rPr>
              <w:t xml:space="preserve">sexual </w:t>
            </w:r>
            <w:r w:rsidRPr="00B40243">
              <w:rPr>
                <w:b/>
                <w:color w:val="595959" w:themeColor="text1" w:themeTint="A6"/>
                <w:sz w:val="18"/>
              </w:rPr>
              <w:t xml:space="preserve">crime should </w:t>
            </w:r>
            <w:r w:rsidRPr="00B40243">
              <w:rPr>
                <w:b/>
                <w:color w:val="595959" w:themeColor="text1" w:themeTint="A6"/>
                <w:spacing w:val="-3"/>
                <w:sz w:val="18"/>
              </w:rPr>
              <w:t>have appropriate</w:t>
            </w:r>
            <w:r w:rsidRPr="00B40243">
              <w:rPr>
                <w:b/>
                <w:color w:val="595959" w:themeColor="text1" w:themeTint="A6"/>
                <w:spacing w:val="-14"/>
                <w:sz w:val="18"/>
              </w:rPr>
              <w:t xml:space="preserve"> </w:t>
            </w:r>
            <w:r w:rsidRPr="00B40243">
              <w:rPr>
                <w:b/>
                <w:color w:val="595959" w:themeColor="text1" w:themeTint="A6"/>
                <w:spacing w:val="-3"/>
                <w:sz w:val="18"/>
              </w:rPr>
              <w:t>training.</w:t>
            </w:r>
          </w:p>
        </w:tc>
        <w:tc>
          <w:tcPr>
            <w:tcW w:w="2341" w:type="pct"/>
            <w:tcBorders>
              <w:left w:val="nil"/>
              <w:right w:val="single" w:sz="4" w:space="0" w:color="FFFFFF"/>
            </w:tcBorders>
            <w:shd w:val="clear" w:color="auto" w:fill="F8C1D9"/>
          </w:tcPr>
          <w:p w14:paraId="0E7FC812" w14:textId="3291AC1F" w:rsidR="00845EE8" w:rsidRPr="00B40243" w:rsidRDefault="00F05C01" w:rsidP="00027A62">
            <w:pPr>
              <w:pStyle w:val="TableParagraph"/>
              <w:spacing w:before="150" w:line="223" w:lineRule="auto"/>
              <w:ind w:left="180"/>
              <w:rPr>
                <w:b/>
                <w:color w:val="595959" w:themeColor="text1" w:themeTint="A6"/>
                <w:sz w:val="18"/>
              </w:rPr>
            </w:pPr>
            <w:r w:rsidRPr="00F05C01">
              <w:rPr>
                <w:b/>
                <w:color w:val="595959" w:themeColor="text1" w:themeTint="A6"/>
                <w:spacing w:val="-3"/>
                <w:sz w:val="18"/>
              </w:rPr>
              <w:t>Current Status</w:t>
            </w:r>
          </w:p>
        </w:tc>
      </w:tr>
      <w:tr w:rsidR="00845EE8" w14:paraId="615D1724" w14:textId="572B05FF" w:rsidTr="00204AF2">
        <w:trPr>
          <w:trHeight w:val="1605"/>
        </w:trPr>
        <w:tc>
          <w:tcPr>
            <w:tcW w:w="317" w:type="pct"/>
            <w:vMerge/>
            <w:tcBorders>
              <w:top w:val="nil"/>
              <w:left w:val="single" w:sz="4" w:space="0" w:color="FFFFFF"/>
              <w:right w:val="nil"/>
            </w:tcBorders>
            <w:shd w:val="clear" w:color="auto" w:fill="EC008C"/>
          </w:tcPr>
          <w:p w14:paraId="0982EE7A" w14:textId="77777777" w:rsidR="00845EE8" w:rsidRDefault="00845EE8" w:rsidP="00027A62">
            <w:pPr>
              <w:rPr>
                <w:sz w:val="2"/>
                <w:szCs w:val="2"/>
              </w:rPr>
            </w:pPr>
          </w:p>
        </w:tc>
        <w:tc>
          <w:tcPr>
            <w:tcW w:w="902" w:type="pct"/>
            <w:tcBorders>
              <w:top w:val="single" w:sz="4" w:space="0" w:color="FFFFFF"/>
              <w:left w:val="nil"/>
              <w:bottom w:val="single" w:sz="4" w:space="0" w:color="FFFFFF"/>
              <w:right w:val="single" w:sz="4" w:space="0" w:color="FFFFFF"/>
            </w:tcBorders>
            <w:shd w:val="clear" w:color="auto" w:fill="FAD5E5"/>
          </w:tcPr>
          <w:p w14:paraId="7F037816" w14:textId="77777777" w:rsidR="00845EE8" w:rsidRDefault="00845EE8" w:rsidP="00027A62">
            <w:pPr>
              <w:pStyle w:val="TableParagraph"/>
              <w:spacing w:before="196" w:line="223" w:lineRule="auto"/>
              <w:ind w:left="180" w:right="110"/>
              <w:rPr>
                <w:sz w:val="18"/>
              </w:rPr>
            </w:pPr>
            <w:r>
              <w:rPr>
                <w:color w:val="58595B"/>
                <w:spacing w:val="-3"/>
                <w:sz w:val="18"/>
              </w:rPr>
              <w:t xml:space="preserve">Develop </w:t>
            </w:r>
            <w:r>
              <w:rPr>
                <w:color w:val="58595B"/>
                <w:sz w:val="18"/>
              </w:rPr>
              <w:t xml:space="preserve">specific </w:t>
            </w:r>
            <w:r>
              <w:rPr>
                <w:color w:val="58595B"/>
                <w:spacing w:val="-3"/>
                <w:sz w:val="18"/>
              </w:rPr>
              <w:t xml:space="preserve">proposals </w:t>
            </w:r>
            <w:r>
              <w:rPr>
                <w:color w:val="58595B"/>
                <w:sz w:val="18"/>
              </w:rPr>
              <w:t xml:space="preserve">as part of the </w:t>
            </w:r>
            <w:r>
              <w:rPr>
                <w:color w:val="58595B"/>
                <w:spacing w:val="-3"/>
                <w:sz w:val="18"/>
              </w:rPr>
              <w:t xml:space="preserve">3rd National Strategy </w:t>
            </w:r>
            <w:r>
              <w:rPr>
                <w:color w:val="58595B"/>
                <w:sz w:val="18"/>
              </w:rPr>
              <w:t xml:space="preserve">on </w:t>
            </w:r>
            <w:r>
              <w:rPr>
                <w:color w:val="58595B"/>
                <w:spacing w:val="-2"/>
                <w:sz w:val="18"/>
              </w:rPr>
              <w:t xml:space="preserve">Domestic, Sexual </w:t>
            </w:r>
            <w:r>
              <w:rPr>
                <w:color w:val="58595B"/>
                <w:sz w:val="18"/>
              </w:rPr>
              <w:t xml:space="preserve">and </w:t>
            </w:r>
            <w:r>
              <w:rPr>
                <w:color w:val="58595B"/>
                <w:spacing w:val="-3"/>
                <w:sz w:val="18"/>
              </w:rPr>
              <w:t xml:space="preserve">Gender-Based </w:t>
            </w:r>
            <w:r>
              <w:rPr>
                <w:color w:val="58595B"/>
                <w:sz w:val="18"/>
              </w:rPr>
              <w:t xml:space="preserve">Violence, which will be in place </w:t>
            </w:r>
            <w:r>
              <w:rPr>
                <w:color w:val="58595B"/>
                <w:spacing w:val="-3"/>
                <w:sz w:val="18"/>
              </w:rPr>
              <w:t xml:space="preserve">by </w:t>
            </w:r>
            <w:r>
              <w:rPr>
                <w:color w:val="58595B"/>
                <w:sz w:val="18"/>
              </w:rPr>
              <w:t>the</w:t>
            </w:r>
            <w:r>
              <w:rPr>
                <w:color w:val="58595B"/>
                <w:spacing w:val="-7"/>
                <w:sz w:val="18"/>
              </w:rPr>
              <w:t xml:space="preserve"> </w:t>
            </w:r>
            <w:r>
              <w:rPr>
                <w:color w:val="58595B"/>
                <w:sz w:val="18"/>
              </w:rPr>
              <w:t>end</w:t>
            </w:r>
            <w:r>
              <w:rPr>
                <w:color w:val="58595B"/>
                <w:spacing w:val="-7"/>
                <w:sz w:val="18"/>
              </w:rPr>
              <w:t xml:space="preserve"> </w:t>
            </w:r>
            <w:r>
              <w:rPr>
                <w:color w:val="58595B"/>
                <w:sz w:val="18"/>
              </w:rPr>
              <w:t>of</w:t>
            </w:r>
            <w:r>
              <w:rPr>
                <w:color w:val="58595B"/>
                <w:spacing w:val="-9"/>
                <w:sz w:val="18"/>
              </w:rPr>
              <w:t xml:space="preserve"> </w:t>
            </w:r>
            <w:r>
              <w:rPr>
                <w:color w:val="58595B"/>
                <w:sz w:val="18"/>
              </w:rPr>
              <w:t>2021.</w:t>
            </w:r>
            <w:r>
              <w:rPr>
                <w:color w:val="58595B"/>
                <w:spacing w:val="-12"/>
                <w:sz w:val="18"/>
              </w:rPr>
              <w:t xml:space="preserve"> </w:t>
            </w:r>
            <w:r>
              <w:rPr>
                <w:color w:val="58595B"/>
                <w:spacing w:val="-2"/>
                <w:sz w:val="18"/>
              </w:rPr>
              <w:t>The</w:t>
            </w:r>
            <w:r>
              <w:rPr>
                <w:color w:val="58595B"/>
                <w:spacing w:val="-6"/>
                <w:sz w:val="18"/>
              </w:rPr>
              <w:t xml:space="preserve"> </w:t>
            </w:r>
            <w:r>
              <w:rPr>
                <w:color w:val="58595B"/>
                <w:spacing w:val="-3"/>
                <w:sz w:val="18"/>
              </w:rPr>
              <w:t>Department</w:t>
            </w:r>
            <w:r>
              <w:rPr>
                <w:color w:val="58595B"/>
                <w:spacing w:val="-7"/>
                <w:sz w:val="18"/>
              </w:rPr>
              <w:t xml:space="preserve"> </w:t>
            </w:r>
            <w:r>
              <w:rPr>
                <w:color w:val="58595B"/>
                <w:sz w:val="18"/>
              </w:rPr>
              <w:t xml:space="preserve">of </w:t>
            </w:r>
            <w:r>
              <w:rPr>
                <w:color w:val="58595B"/>
                <w:spacing w:val="-3"/>
                <w:sz w:val="18"/>
              </w:rPr>
              <w:t xml:space="preserve">Justice </w:t>
            </w:r>
            <w:r>
              <w:rPr>
                <w:color w:val="58595B"/>
                <w:sz w:val="18"/>
              </w:rPr>
              <w:t>will lead on</w:t>
            </w:r>
            <w:r>
              <w:rPr>
                <w:color w:val="58595B"/>
                <w:spacing w:val="-13"/>
                <w:sz w:val="18"/>
              </w:rPr>
              <w:t xml:space="preserve"> </w:t>
            </w:r>
            <w:r>
              <w:rPr>
                <w:color w:val="58595B"/>
                <w:spacing w:val="-3"/>
                <w:sz w:val="18"/>
              </w:rPr>
              <w:t>implementation</w:t>
            </w:r>
          </w:p>
        </w:tc>
        <w:tc>
          <w:tcPr>
            <w:tcW w:w="171" w:type="pct"/>
            <w:tcBorders>
              <w:top w:val="single" w:sz="4" w:space="0" w:color="FFFFFF"/>
              <w:left w:val="single" w:sz="4" w:space="0" w:color="FFFFFF"/>
              <w:bottom w:val="single" w:sz="4" w:space="0" w:color="FFFFFF"/>
              <w:right w:val="single" w:sz="4" w:space="0" w:color="FFFFFF"/>
            </w:tcBorders>
            <w:shd w:val="clear" w:color="auto" w:fill="FAD5E5"/>
          </w:tcPr>
          <w:p w14:paraId="4322E5EB" w14:textId="77777777" w:rsidR="00845EE8" w:rsidRDefault="00845EE8" w:rsidP="00027A62">
            <w:pPr>
              <w:pStyle w:val="TableParagraph"/>
              <w:spacing w:before="184"/>
              <w:ind w:left="118"/>
              <w:rPr>
                <w:sz w:val="18"/>
              </w:rPr>
            </w:pPr>
            <w:r>
              <w:rPr>
                <w:color w:val="58595B"/>
                <w:sz w:val="18"/>
              </w:rPr>
              <w:t>Q4 2021</w:t>
            </w:r>
          </w:p>
        </w:tc>
        <w:tc>
          <w:tcPr>
            <w:tcW w:w="341" w:type="pct"/>
            <w:tcBorders>
              <w:top w:val="single" w:sz="4" w:space="0" w:color="FFFFFF"/>
              <w:left w:val="single" w:sz="4" w:space="0" w:color="FFFFFF"/>
              <w:bottom w:val="single" w:sz="4" w:space="0" w:color="FFFFFF"/>
              <w:right w:val="single" w:sz="4" w:space="0" w:color="FFFFFF"/>
            </w:tcBorders>
            <w:shd w:val="clear" w:color="auto" w:fill="FAD5E5"/>
          </w:tcPr>
          <w:p w14:paraId="2CDB4103" w14:textId="77777777" w:rsidR="00845EE8" w:rsidRDefault="00845EE8" w:rsidP="00027A62">
            <w:pPr>
              <w:pStyle w:val="TableParagraph"/>
              <w:spacing w:before="184" w:line="285" w:lineRule="auto"/>
              <w:ind w:left="287" w:right="108"/>
              <w:rPr>
                <w:color w:val="58595B"/>
                <w:sz w:val="18"/>
              </w:rPr>
            </w:pPr>
            <w:r>
              <w:rPr>
                <w:color w:val="58595B"/>
                <w:sz w:val="18"/>
              </w:rPr>
              <w:t xml:space="preserve">DOJ (Criminal Policy) </w:t>
            </w:r>
          </w:p>
          <w:p w14:paraId="7259E55B" w14:textId="77777777" w:rsidR="00845EE8" w:rsidRDefault="00845EE8" w:rsidP="00027A62">
            <w:pPr>
              <w:pStyle w:val="TableParagraph"/>
              <w:spacing w:before="184" w:line="285" w:lineRule="auto"/>
              <w:ind w:left="287" w:right="108"/>
              <w:rPr>
                <w:sz w:val="18"/>
              </w:rPr>
            </w:pPr>
            <w:r>
              <w:rPr>
                <w:color w:val="58595B"/>
                <w:sz w:val="18"/>
              </w:rPr>
              <w:t>Legal Aid Board</w:t>
            </w:r>
          </w:p>
          <w:p w14:paraId="7DC0C905" w14:textId="77777777" w:rsidR="00845EE8" w:rsidRDefault="00845EE8" w:rsidP="00027A62">
            <w:pPr>
              <w:pStyle w:val="TableParagraph"/>
              <w:spacing w:line="215" w:lineRule="exact"/>
              <w:ind w:left="287"/>
              <w:rPr>
                <w:color w:val="58595B"/>
                <w:sz w:val="18"/>
              </w:rPr>
            </w:pPr>
          </w:p>
          <w:p w14:paraId="67ECB37C" w14:textId="77777777" w:rsidR="00845EE8" w:rsidRDefault="00845EE8" w:rsidP="00027A62">
            <w:pPr>
              <w:pStyle w:val="TableParagraph"/>
              <w:spacing w:line="215" w:lineRule="exact"/>
              <w:ind w:left="287"/>
              <w:rPr>
                <w:sz w:val="18"/>
              </w:rPr>
            </w:pPr>
            <w:r>
              <w:rPr>
                <w:color w:val="58595B"/>
                <w:sz w:val="18"/>
              </w:rPr>
              <w:t>DPP</w:t>
            </w:r>
          </w:p>
        </w:tc>
        <w:tc>
          <w:tcPr>
            <w:tcW w:w="927" w:type="pct"/>
            <w:tcBorders>
              <w:top w:val="single" w:sz="4" w:space="0" w:color="FFFFFF"/>
              <w:left w:val="single" w:sz="4" w:space="0" w:color="FFFFFF"/>
              <w:bottom w:val="single" w:sz="4" w:space="0" w:color="FFFFFF"/>
              <w:right w:val="single" w:sz="4" w:space="0" w:color="FFFFFF"/>
            </w:tcBorders>
            <w:shd w:val="clear" w:color="auto" w:fill="FAD5E5"/>
          </w:tcPr>
          <w:p w14:paraId="509F5732" w14:textId="77777777" w:rsidR="00845EE8" w:rsidRDefault="00845EE8" w:rsidP="00634577">
            <w:pPr>
              <w:pStyle w:val="TableParagraph"/>
              <w:spacing w:line="215" w:lineRule="exact"/>
              <w:rPr>
                <w:sz w:val="18"/>
              </w:rPr>
            </w:pPr>
          </w:p>
          <w:p w14:paraId="07910442" w14:textId="160B754A" w:rsidR="00845EE8" w:rsidRDefault="00845EE8" w:rsidP="00634577">
            <w:pPr>
              <w:pStyle w:val="TableParagraph"/>
              <w:spacing w:line="215" w:lineRule="exact"/>
              <w:rPr>
                <w:sz w:val="18"/>
              </w:rPr>
            </w:pPr>
            <w:r w:rsidRPr="00B40243">
              <w:rPr>
                <w:color w:val="595959" w:themeColor="text1" w:themeTint="A6"/>
                <w:sz w:val="18"/>
              </w:rPr>
              <w:t>See update on next strategy at 1.3</w:t>
            </w:r>
          </w:p>
        </w:tc>
        <w:tc>
          <w:tcPr>
            <w:tcW w:w="2341"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2891EEF7" w14:textId="2772BBC7" w:rsidR="00845EE8" w:rsidRDefault="00204AF2" w:rsidP="00204AF2">
            <w:pPr>
              <w:spacing w:after="240" w:line="360" w:lineRule="auto"/>
              <w:ind w:left="138"/>
              <w:contextualSpacing/>
              <w:jc w:val="center"/>
              <w:rPr>
                <w:sz w:val="18"/>
              </w:rPr>
            </w:pPr>
            <w:r w:rsidRPr="00204AF2">
              <w:rPr>
                <w:rFonts w:ascii="Calibri" w:eastAsia="Times New Roman" w:hAnsi="Calibri" w:cs="Calibri"/>
                <w:color w:val="FFFFFF"/>
                <w:sz w:val="24"/>
                <w:szCs w:val="24"/>
                <w:lang w:val="en-GB" w:eastAsia="en-IE" w:bidi="en-GB"/>
              </w:rPr>
              <w:t>On Track</w:t>
            </w:r>
          </w:p>
        </w:tc>
      </w:tr>
      <w:tr w:rsidR="00845EE8" w14:paraId="18A849EE" w14:textId="01893FB8" w:rsidTr="00204AF2">
        <w:trPr>
          <w:trHeight w:val="1213"/>
        </w:trPr>
        <w:tc>
          <w:tcPr>
            <w:tcW w:w="317" w:type="pct"/>
            <w:vMerge/>
            <w:tcBorders>
              <w:top w:val="nil"/>
              <w:left w:val="single" w:sz="4" w:space="0" w:color="FFFFFF"/>
              <w:right w:val="nil"/>
            </w:tcBorders>
            <w:shd w:val="clear" w:color="auto" w:fill="EC008C"/>
          </w:tcPr>
          <w:p w14:paraId="4B4D9EA3" w14:textId="77777777" w:rsidR="00845EE8" w:rsidRDefault="00845EE8" w:rsidP="00027A62">
            <w:pPr>
              <w:rPr>
                <w:sz w:val="2"/>
                <w:szCs w:val="2"/>
              </w:rPr>
            </w:pPr>
          </w:p>
        </w:tc>
        <w:tc>
          <w:tcPr>
            <w:tcW w:w="902" w:type="pct"/>
            <w:tcBorders>
              <w:top w:val="single" w:sz="4" w:space="0" w:color="FFFFFF"/>
              <w:left w:val="nil"/>
              <w:bottom w:val="single" w:sz="4" w:space="0" w:color="FFFFFF"/>
              <w:right w:val="single" w:sz="4" w:space="0" w:color="FFFFFF"/>
            </w:tcBorders>
            <w:shd w:val="clear" w:color="auto" w:fill="F8C1D9"/>
          </w:tcPr>
          <w:p w14:paraId="7BCBB5E4" w14:textId="77777777" w:rsidR="00845EE8" w:rsidRDefault="00845EE8" w:rsidP="00027A62">
            <w:pPr>
              <w:pStyle w:val="TableParagraph"/>
              <w:spacing w:before="196" w:line="223" w:lineRule="auto"/>
              <w:ind w:left="180" w:right="24"/>
              <w:rPr>
                <w:sz w:val="18"/>
              </w:rPr>
            </w:pPr>
            <w:r>
              <w:rPr>
                <w:color w:val="58595B"/>
                <w:spacing w:val="-3"/>
                <w:sz w:val="18"/>
              </w:rPr>
              <w:t xml:space="preserve">Legal </w:t>
            </w:r>
            <w:r>
              <w:rPr>
                <w:color w:val="58595B"/>
                <w:sz w:val="18"/>
              </w:rPr>
              <w:t xml:space="preserve">Aid </w:t>
            </w:r>
            <w:r>
              <w:rPr>
                <w:color w:val="58595B"/>
                <w:spacing w:val="-3"/>
                <w:sz w:val="18"/>
              </w:rPr>
              <w:t xml:space="preserve">Board </w:t>
            </w:r>
            <w:r>
              <w:rPr>
                <w:color w:val="58595B"/>
                <w:sz w:val="18"/>
              </w:rPr>
              <w:t xml:space="preserve">will </w:t>
            </w:r>
            <w:r>
              <w:rPr>
                <w:color w:val="58595B"/>
                <w:spacing w:val="-3"/>
                <w:sz w:val="18"/>
              </w:rPr>
              <w:t xml:space="preserve">take measures </w:t>
            </w:r>
            <w:r>
              <w:rPr>
                <w:color w:val="58595B"/>
                <w:sz w:val="18"/>
              </w:rPr>
              <w:t xml:space="preserve">to </w:t>
            </w:r>
            <w:r>
              <w:rPr>
                <w:color w:val="58595B"/>
                <w:spacing w:val="-3"/>
                <w:sz w:val="18"/>
              </w:rPr>
              <w:t xml:space="preserve">ensure </w:t>
            </w:r>
            <w:r>
              <w:rPr>
                <w:color w:val="58595B"/>
                <w:sz w:val="18"/>
              </w:rPr>
              <w:t xml:space="preserve">all staff dealing with victims of sexual crime </w:t>
            </w:r>
            <w:r>
              <w:rPr>
                <w:color w:val="58595B"/>
                <w:spacing w:val="-3"/>
                <w:sz w:val="18"/>
              </w:rPr>
              <w:t>have appropriate training.</w:t>
            </w:r>
          </w:p>
        </w:tc>
        <w:tc>
          <w:tcPr>
            <w:tcW w:w="171" w:type="pct"/>
            <w:tcBorders>
              <w:top w:val="single" w:sz="4" w:space="0" w:color="FFFFFF"/>
              <w:left w:val="single" w:sz="4" w:space="0" w:color="FFFFFF"/>
              <w:bottom w:val="single" w:sz="4" w:space="0" w:color="FFFFFF"/>
              <w:right w:val="single" w:sz="4" w:space="0" w:color="FFFFFF"/>
            </w:tcBorders>
            <w:shd w:val="clear" w:color="auto" w:fill="F8C1D9"/>
          </w:tcPr>
          <w:p w14:paraId="510DF47F" w14:textId="77777777" w:rsidR="00845EE8" w:rsidRDefault="00845EE8" w:rsidP="00027A62">
            <w:pPr>
              <w:pStyle w:val="TableParagraph"/>
              <w:spacing w:before="196" w:line="223" w:lineRule="auto"/>
              <w:ind w:left="118"/>
              <w:rPr>
                <w:sz w:val="18"/>
              </w:rPr>
            </w:pPr>
            <w:r>
              <w:rPr>
                <w:color w:val="58595B"/>
                <w:sz w:val="18"/>
              </w:rPr>
              <w:t>Ongoing</w:t>
            </w:r>
          </w:p>
        </w:tc>
        <w:tc>
          <w:tcPr>
            <w:tcW w:w="341" w:type="pct"/>
            <w:tcBorders>
              <w:top w:val="single" w:sz="4" w:space="0" w:color="FFFFFF"/>
              <w:left w:val="single" w:sz="4" w:space="0" w:color="FFFFFF"/>
              <w:bottom w:val="single" w:sz="4" w:space="0" w:color="FFFFFF"/>
              <w:right w:val="single" w:sz="4" w:space="0" w:color="FFFFFF"/>
            </w:tcBorders>
            <w:shd w:val="clear" w:color="auto" w:fill="F8C1D9"/>
          </w:tcPr>
          <w:p w14:paraId="1F6991F7" w14:textId="77777777" w:rsidR="00845EE8" w:rsidRDefault="00845EE8" w:rsidP="00027A62">
            <w:pPr>
              <w:pStyle w:val="TableParagraph"/>
              <w:spacing w:before="184" w:line="285" w:lineRule="auto"/>
              <w:ind w:left="287" w:right="108"/>
              <w:rPr>
                <w:sz w:val="18"/>
              </w:rPr>
            </w:pPr>
            <w:r>
              <w:rPr>
                <w:color w:val="58595B"/>
                <w:sz w:val="18"/>
              </w:rPr>
              <w:t>Legal Aid Board</w:t>
            </w:r>
          </w:p>
          <w:p w14:paraId="301184CD" w14:textId="77777777" w:rsidR="00845EE8" w:rsidRDefault="00845EE8" w:rsidP="00027A62">
            <w:pPr>
              <w:pStyle w:val="TableParagraph"/>
              <w:spacing w:line="215" w:lineRule="exact"/>
              <w:ind w:left="287"/>
              <w:rPr>
                <w:sz w:val="18"/>
              </w:rPr>
            </w:pPr>
          </w:p>
        </w:tc>
        <w:tc>
          <w:tcPr>
            <w:tcW w:w="927" w:type="pct"/>
            <w:tcBorders>
              <w:top w:val="single" w:sz="4" w:space="0" w:color="FFFFFF"/>
              <w:left w:val="single" w:sz="4" w:space="0" w:color="FFFFFF"/>
              <w:bottom w:val="single" w:sz="4" w:space="0" w:color="FFFFFF"/>
              <w:right w:val="single" w:sz="4" w:space="0" w:color="FFFFFF"/>
            </w:tcBorders>
            <w:shd w:val="clear" w:color="auto" w:fill="F8C1D9"/>
          </w:tcPr>
          <w:p w14:paraId="2B207EAC" w14:textId="77777777" w:rsidR="00845EE8" w:rsidRPr="00C36277" w:rsidRDefault="00845EE8" w:rsidP="00634577">
            <w:pPr>
              <w:pStyle w:val="TableParagraph"/>
              <w:spacing w:line="285" w:lineRule="auto"/>
              <w:rPr>
                <w:color w:val="58595B"/>
                <w:sz w:val="18"/>
              </w:rPr>
            </w:pPr>
            <w:r w:rsidRPr="00C36277">
              <w:rPr>
                <w:color w:val="58595B"/>
                <w:sz w:val="18"/>
              </w:rPr>
              <w:t>LAB – The Board has nominated a staff member to be part of the Training Implementation Working Group Report</w:t>
            </w:r>
          </w:p>
        </w:tc>
        <w:tc>
          <w:tcPr>
            <w:tcW w:w="2341"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095E1BFC" w14:textId="5817604B" w:rsidR="00845EE8" w:rsidRPr="00C36277" w:rsidRDefault="00204AF2" w:rsidP="00204AF2">
            <w:pPr>
              <w:spacing w:after="240" w:line="360" w:lineRule="auto"/>
              <w:ind w:left="138"/>
              <w:contextualSpacing/>
              <w:jc w:val="center"/>
              <w:rPr>
                <w:color w:val="58595B"/>
                <w:sz w:val="18"/>
              </w:rPr>
            </w:pPr>
            <w:r w:rsidRPr="00204AF2">
              <w:rPr>
                <w:rFonts w:ascii="Calibri" w:eastAsia="Times New Roman" w:hAnsi="Calibri" w:cs="Calibri"/>
                <w:color w:val="FFFFFF"/>
                <w:sz w:val="24"/>
                <w:szCs w:val="24"/>
                <w:lang w:val="en-GB" w:eastAsia="en-IE" w:bidi="en-GB"/>
              </w:rPr>
              <w:t>On Track</w:t>
            </w:r>
          </w:p>
        </w:tc>
      </w:tr>
      <w:tr w:rsidR="00845EE8" w14:paraId="7CCEFBE2" w14:textId="7A64577B" w:rsidTr="00204AF2">
        <w:trPr>
          <w:trHeight w:val="1614"/>
        </w:trPr>
        <w:tc>
          <w:tcPr>
            <w:tcW w:w="317" w:type="pct"/>
            <w:vMerge/>
            <w:tcBorders>
              <w:top w:val="nil"/>
              <w:left w:val="single" w:sz="4" w:space="0" w:color="FFFFFF"/>
              <w:right w:val="nil"/>
            </w:tcBorders>
            <w:shd w:val="clear" w:color="auto" w:fill="EC008C"/>
          </w:tcPr>
          <w:p w14:paraId="0B28E0D8" w14:textId="77777777" w:rsidR="00845EE8" w:rsidRDefault="00845EE8" w:rsidP="00027A62">
            <w:pPr>
              <w:rPr>
                <w:sz w:val="2"/>
                <w:szCs w:val="2"/>
              </w:rPr>
            </w:pPr>
          </w:p>
        </w:tc>
        <w:tc>
          <w:tcPr>
            <w:tcW w:w="902" w:type="pct"/>
            <w:tcBorders>
              <w:top w:val="single" w:sz="4" w:space="0" w:color="FFFFFF"/>
              <w:left w:val="nil"/>
              <w:bottom w:val="single" w:sz="4" w:space="0" w:color="FFFFFF"/>
              <w:right w:val="single" w:sz="4" w:space="0" w:color="FFFFFF"/>
            </w:tcBorders>
            <w:shd w:val="clear" w:color="auto" w:fill="FAD5E5"/>
          </w:tcPr>
          <w:p w14:paraId="3A46667B" w14:textId="77777777" w:rsidR="00845EE8" w:rsidRDefault="00845EE8" w:rsidP="00027A62">
            <w:pPr>
              <w:pStyle w:val="TableParagraph"/>
              <w:spacing w:before="196" w:line="223" w:lineRule="auto"/>
              <w:ind w:left="180" w:right="27"/>
              <w:rPr>
                <w:sz w:val="18"/>
              </w:rPr>
            </w:pPr>
            <w:r>
              <w:rPr>
                <w:color w:val="58595B"/>
                <w:sz w:val="18"/>
              </w:rPr>
              <w:t>The ODPP legal steering training committee continually reviews training requirements. Provide further training on sexual violence, including in intimate relationships, in the context of the establishment of the ODPP Sexual Offences Unit.</w:t>
            </w:r>
          </w:p>
        </w:tc>
        <w:tc>
          <w:tcPr>
            <w:tcW w:w="171" w:type="pct"/>
            <w:tcBorders>
              <w:top w:val="single" w:sz="4" w:space="0" w:color="FFFFFF"/>
              <w:left w:val="single" w:sz="4" w:space="0" w:color="FFFFFF"/>
              <w:bottom w:val="single" w:sz="4" w:space="0" w:color="FFFFFF"/>
              <w:right w:val="single" w:sz="4" w:space="0" w:color="FFFFFF"/>
            </w:tcBorders>
            <w:shd w:val="clear" w:color="auto" w:fill="FAD5E5"/>
          </w:tcPr>
          <w:p w14:paraId="39D65660" w14:textId="77777777" w:rsidR="00845EE8" w:rsidRDefault="00845EE8" w:rsidP="00027A62">
            <w:pPr>
              <w:pStyle w:val="TableParagraph"/>
              <w:spacing w:before="196" w:line="223" w:lineRule="auto"/>
              <w:ind w:left="118"/>
              <w:rPr>
                <w:sz w:val="18"/>
              </w:rPr>
            </w:pPr>
            <w:r>
              <w:rPr>
                <w:color w:val="58595B"/>
                <w:sz w:val="18"/>
              </w:rPr>
              <w:t>Ongoing and Q 4 2021 - DPP</w:t>
            </w:r>
          </w:p>
        </w:tc>
        <w:tc>
          <w:tcPr>
            <w:tcW w:w="341" w:type="pct"/>
            <w:tcBorders>
              <w:top w:val="single" w:sz="4" w:space="0" w:color="FFFFFF"/>
              <w:left w:val="single" w:sz="4" w:space="0" w:color="FFFFFF"/>
              <w:bottom w:val="single" w:sz="4" w:space="0" w:color="FFFFFF"/>
              <w:right w:val="single" w:sz="4" w:space="0" w:color="FFFFFF"/>
            </w:tcBorders>
            <w:shd w:val="clear" w:color="auto" w:fill="FAD5E5"/>
          </w:tcPr>
          <w:p w14:paraId="6EBC649C" w14:textId="77777777" w:rsidR="00845EE8" w:rsidRDefault="00845EE8" w:rsidP="00027A62">
            <w:pPr>
              <w:pStyle w:val="TableParagraph"/>
              <w:spacing w:line="215" w:lineRule="exact"/>
              <w:ind w:left="287"/>
              <w:rPr>
                <w:sz w:val="18"/>
              </w:rPr>
            </w:pPr>
            <w:r>
              <w:rPr>
                <w:color w:val="58595B"/>
                <w:sz w:val="18"/>
              </w:rPr>
              <w:t>ODPP</w:t>
            </w:r>
          </w:p>
        </w:tc>
        <w:tc>
          <w:tcPr>
            <w:tcW w:w="927" w:type="pct"/>
            <w:tcBorders>
              <w:top w:val="single" w:sz="4" w:space="0" w:color="FFFFFF"/>
              <w:left w:val="single" w:sz="4" w:space="0" w:color="FFFFFF"/>
              <w:bottom w:val="single" w:sz="4" w:space="0" w:color="FFFFFF"/>
              <w:right w:val="single" w:sz="4" w:space="0" w:color="FFFFFF"/>
            </w:tcBorders>
            <w:shd w:val="clear" w:color="auto" w:fill="FAD5E5"/>
          </w:tcPr>
          <w:p w14:paraId="1DFB15A8" w14:textId="29919D47" w:rsidR="00845EE8" w:rsidRDefault="00845EE8" w:rsidP="00912B45">
            <w:pPr>
              <w:pStyle w:val="Default"/>
            </w:pPr>
            <w:r w:rsidRPr="00C36277">
              <w:rPr>
                <w:color w:val="58595B"/>
                <w:sz w:val="18"/>
              </w:rPr>
              <w:t xml:space="preserve"> </w:t>
            </w:r>
          </w:p>
          <w:p w14:paraId="4C6C964E" w14:textId="524B6F7A" w:rsidR="00845EE8" w:rsidRPr="00C36277" w:rsidRDefault="00845EE8" w:rsidP="00634577">
            <w:pPr>
              <w:pStyle w:val="TableParagraph"/>
              <w:spacing w:line="285" w:lineRule="auto"/>
              <w:rPr>
                <w:color w:val="58595B"/>
                <w:sz w:val="18"/>
              </w:rPr>
            </w:pPr>
            <w:r w:rsidRPr="00634577">
              <w:rPr>
                <w:color w:val="58595B"/>
                <w:sz w:val="18"/>
              </w:rPr>
              <w:t>ODPP training is continuing and has included recent series on domestic and intimate partner violence, workshops on engaging with Victims and the impact of trauma and a pilot Workplace Support programme</w:t>
            </w:r>
          </w:p>
        </w:tc>
        <w:tc>
          <w:tcPr>
            <w:tcW w:w="2341"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767CF338" w14:textId="05FDA8F7" w:rsidR="00845EE8" w:rsidRPr="00C36277" w:rsidRDefault="00204AF2" w:rsidP="00204AF2">
            <w:pPr>
              <w:spacing w:after="240" w:line="360" w:lineRule="auto"/>
              <w:ind w:left="138"/>
              <w:contextualSpacing/>
              <w:jc w:val="center"/>
              <w:rPr>
                <w:color w:val="58595B"/>
                <w:sz w:val="18"/>
              </w:rPr>
            </w:pPr>
            <w:r w:rsidRPr="00204AF2">
              <w:rPr>
                <w:rFonts w:ascii="Calibri" w:eastAsia="Times New Roman" w:hAnsi="Calibri" w:cs="Calibri"/>
                <w:color w:val="FFFFFF"/>
                <w:sz w:val="24"/>
                <w:szCs w:val="24"/>
                <w:lang w:val="en-GB" w:eastAsia="en-IE" w:bidi="en-GB"/>
              </w:rPr>
              <w:t>On Track</w:t>
            </w:r>
          </w:p>
        </w:tc>
      </w:tr>
      <w:tr w:rsidR="00845EE8" w14:paraId="1CF1ACD0" w14:textId="328B925F" w:rsidTr="00204AF2">
        <w:trPr>
          <w:trHeight w:val="3137"/>
        </w:trPr>
        <w:tc>
          <w:tcPr>
            <w:tcW w:w="317" w:type="pct"/>
            <w:vMerge/>
            <w:tcBorders>
              <w:top w:val="nil"/>
              <w:left w:val="single" w:sz="4" w:space="0" w:color="FFFFFF"/>
              <w:right w:val="nil"/>
            </w:tcBorders>
            <w:shd w:val="clear" w:color="auto" w:fill="EC008C"/>
          </w:tcPr>
          <w:p w14:paraId="2BA20D3B" w14:textId="77777777" w:rsidR="00845EE8" w:rsidRDefault="00845EE8" w:rsidP="00027A62">
            <w:pPr>
              <w:rPr>
                <w:sz w:val="2"/>
                <w:szCs w:val="2"/>
              </w:rPr>
            </w:pPr>
          </w:p>
        </w:tc>
        <w:tc>
          <w:tcPr>
            <w:tcW w:w="902" w:type="pct"/>
            <w:tcBorders>
              <w:top w:val="single" w:sz="4" w:space="0" w:color="FFFFFF"/>
              <w:left w:val="nil"/>
              <w:bottom w:val="single" w:sz="4" w:space="0" w:color="FFFFFF"/>
              <w:right w:val="single" w:sz="4" w:space="0" w:color="FFFFFF"/>
            </w:tcBorders>
            <w:shd w:val="clear" w:color="auto" w:fill="F8C1D9"/>
          </w:tcPr>
          <w:p w14:paraId="02E25B4A" w14:textId="77777777" w:rsidR="00845EE8" w:rsidRDefault="00845EE8" w:rsidP="00027A62">
            <w:pPr>
              <w:pStyle w:val="TableParagraph"/>
              <w:spacing w:before="196" w:line="223" w:lineRule="auto"/>
              <w:ind w:left="180" w:right="240"/>
              <w:rPr>
                <w:color w:val="58595B"/>
                <w:spacing w:val="-3"/>
                <w:sz w:val="18"/>
              </w:rPr>
            </w:pPr>
            <w:r>
              <w:rPr>
                <w:color w:val="58595B"/>
                <w:spacing w:val="-2"/>
                <w:sz w:val="18"/>
              </w:rPr>
              <w:t>The</w:t>
            </w:r>
            <w:r>
              <w:rPr>
                <w:color w:val="58595B"/>
                <w:spacing w:val="-10"/>
                <w:sz w:val="18"/>
              </w:rPr>
              <w:t xml:space="preserve"> </w:t>
            </w:r>
            <w:r>
              <w:rPr>
                <w:color w:val="58595B"/>
                <w:spacing w:val="-5"/>
                <w:sz w:val="18"/>
              </w:rPr>
              <w:t>ODPP,</w:t>
            </w:r>
            <w:r>
              <w:rPr>
                <w:color w:val="58595B"/>
                <w:spacing w:val="-9"/>
                <w:sz w:val="18"/>
              </w:rPr>
              <w:t xml:space="preserve"> </w:t>
            </w:r>
            <w:r>
              <w:rPr>
                <w:color w:val="58595B"/>
                <w:sz w:val="18"/>
              </w:rPr>
              <w:t>in</w:t>
            </w:r>
            <w:r>
              <w:rPr>
                <w:color w:val="58595B"/>
                <w:spacing w:val="-9"/>
                <w:sz w:val="18"/>
              </w:rPr>
              <w:t xml:space="preserve"> </w:t>
            </w:r>
            <w:r>
              <w:rPr>
                <w:color w:val="58595B"/>
                <w:sz w:val="18"/>
              </w:rPr>
              <w:t>conjunction</w:t>
            </w:r>
            <w:r>
              <w:rPr>
                <w:color w:val="58595B"/>
                <w:spacing w:val="-13"/>
                <w:sz w:val="18"/>
              </w:rPr>
              <w:t xml:space="preserve"> </w:t>
            </w:r>
            <w:r>
              <w:rPr>
                <w:color w:val="58595B"/>
                <w:sz w:val="18"/>
              </w:rPr>
              <w:t>with</w:t>
            </w:r>
            <w:r>
              <w:rPr>
                <w:color w:val="58595B"/>
                <w:spacing w:val="-9"/>
                <w:sz w:val="18"/>
              </w:rPr>
              <w:t xml:space="preserve"> </w:t>
            </w:r>
            <w:r>
              <w:rPr>
                <w:color w:val="58595B"/>
                <w:spacing w:val="-2"/>
                <w:sz w:val="18"/>
              </w:rPr>
              <w:t xml:space="preserve">the </w:t>
            </w:r>
            <w:r>
              <w:rPr>
                <w:color w:val="58595B"/>
                <w:sz w:val="18"/>
              </w:rPr>
              <w:t xml:space="preserve">Law Society and the </w:t>
            </w:r>
            <w:r>
              <w:rPr>
                <w:color w:val="58595B"/>
                <w:spacing w:val="-2"/>
                <w:sz w:val="18"/>
              </w:rPr>
              <w:t xml:space="preserve">Bar </w:t>
            </w:r>
            <w:r>
              <w:rPr>
                <w:color w:val="58595B"/>
                <w:spacing w:val="-3"/>
                <w:sz w:val="18"/>
              </w:rPr>
              <w:t xml:space="preserve">Council, </w:t>
            </w:r>
            <w:r>
              <w:rPr>
                <w:color w:val="58595B"/>
                <w:sz w:val="18"/>
              </w:rPr>
              <w:t xml:space="preserve">is assessing possibilities </w:t>
            </w:r>
            <w:r>
              <w:rPr>
                <w:color w:val="58595B"/>
                <w:spacing w:val="-3"/>
                <w:sz w:val="18"/>
              </w:rPr>
              <w:t xml:space="preserve">for </w:t>
            </w:r>
            <w:r>
              <w:rPr>
                <w:color w:val="58595B"/>
                <w:sz w:val="18"/>
              </w:rPr>
              <w:t xml:space="preserve">an </w:t>
            </w:r>
            <w:r>
              <w:rPr>
                <w:color w:val="58595B"/>
                <w:spacing w:val="-3"/>
                <w:sz w:val="18"/>
              </w:rPr>
              <w:t xml:space="preserve">accredited </w:t>
            </w:r>
            <w:r>
              <w:rPr>
                <w:color w:val="58595B"/>
                <w:sz w:val="18"/>
              </w:rPr>
              <w:t>training</w:t>
            </w:r>
            <w:r>
              <w:rPr>
                <w:color w:val="58595B"/>
                <w:spacing w:val="-7"/>
                <w:sz w:val="18"/>
              </w:rPr>
              <w:t xml:space="preserve"> </w:t>
            </w:r>
            <w:r>
              <w:rPr>
                <w:color w:val="58595B"/>
                <w:spacing w:val="-3"/>
                <w:sz w:val="18"/>
              </w:rPr>
              <w:t xml:space="preserve">programme </w:t>
            </w:r>
            <w:r>
              <w:rPr>
                <w:color w:val="58595B"/>
                <w:sz w:val="18"/>
              </w:rPr>
              <w:t xml:space="preserve">on vulnerable victims </w:t>
            </w:r>
            <w:r>
              <w:rPr>
                <w:color w:val="58595B"/>
                <w:spacing w:val="-3"/>
                <w:sz w:val="18"/>
              </w:rPr>
              <w:t xml:space="preserve">for </w:t>
            </w:r>
            <w:r>
              <w:rPr>
                <w:color w:val="58595B"/>
                <w:sz w:val="18"/>
              </w:rPr>
              <w:t xml:space="preserve">legal </w:t>
            </w:r>
            <w:r>
              <w:rPr>
                <w:color w:val="58595B"/>
                <w:spacing w:val="-3"/>
                <w:sz w:val="18"/>
              </w:rPr>
              <w:t xml:space="preserve">professionals. </w:t>
            </w:r>
            <w:r>
              <w:rPr>
                <w:color w:val="58595B"/>
                <w:sz w:val="18"/>
              </w:rPr>
              <w:t xml:space="preserve">This </w:t>
            </w:r>
            <w:r>
              <w:rPr>
                <w:color w:val="58595B"/>
                <w:spacing w:val="-3"/>
                <w:sz w:val="18"/>
              </w:rPr>
              <w:t xml:space="preserve">may </w:t>
            </w:r>
            <w:r>
              <w:rPr>
                <w:color w:val="58595B"/>
                <w:sz w:val="18"/>
              </w:rPr>
              <w:t xml:space="preserve">also </w:t>
            </w:r>
            <w:r>
              <w:rPr>
                <w:color w:val="58595B"/>
                <w:spacing w:val="-3"/>
                <w:sz w:val="18"/>
              </w:rPr>
              <w:t xml:space="preserve">require </w:t>
            </w:r>
            <w:r>
              <w:rPr>
                <w:color w:val="58595B"/>
                <w:sz w:val="18"/>
              </w:rPr>
              <w:t xml:space="preserve">the </w:t>
            </w:r>
            <w:r>
              <w:rPr>
                <w:color w:val="58595B"/>
                <w:spacing w:val="-3"/>
                <w:sz w:val="18"/>
              </w:rPr>
              <w:t xml:space="preserve">involvement </w:t>
            </w:r>
            <w:r>
              <w:rPr>
                <w:color w:val="58595B"/>
                <w:sz w:val="18"/>
              </w:rPr>
              <w:t xml:space="preserve">of the </w:t>
            </w:r>
            <w:r>
              <w:rPr>
                <w:color w:val="58595B"/>
                <w:spacing w:val="-3"/>
                <w:sz w:val="18"/>
              </w:rPr>
              <w:t xml:space="preserve">Legal Service Regulatory Authority </w:t>
            </w:r>
            <w:r>
              <w:rPr>
                <w:color w:val="58595B"/>
                <w:sz w:val="18"/>
              </w:rPr>
              <w:t xml:space="preserve">and </w:t>
            </w:r>
            <w:r>
              <w:rPr>
                <w:color w:val="58595B"/>
                <w:spacing w:val="-2"/>
                <w:sz w:val="18"/>
              </w:rPr>
              <w:t xml:space="preserve">the </w:t>
            </w:r>
            <w:r>
              <w:rPr>
                <w:color w:val="58595B"/>
                <w:spacing w:val="-3"/>
                <w:sz w:val="18"/>
              </w:rPr>
              <w:t xml:space="preserve">Honourable </w:t>
            </w:r>
            <w:r>
              <w:rPr>
                <w:color w:val="58595B"/>
                <w:sz w:val="18"/>
              </w:rPr>
              <w:t xml:space="preserve">Society of Kings </w:t>
            </w:r>
            <w:r>
              <w:rPr>
                <w:color w:val="58595B"/>
                <w:spacing w:val="-3"/>
                <w:sz w:val="18"/>
              </w:rPr>
              <w:t>Inns.</w:t>
            </w:r>
          </w:p>
          <w:p w14:paraId="40D4EAF8" w14:textId="77777777" w:rsidR="00845EE8" w:rsidRDefault="00845EE8" w:rsidP="00027A62">
            <w:pPr>
              <w:pStyle w:val="TableParagraph"/>
              <w:spacing w:before="196" w:line="223" w:lineRule="auto"/>
              <w:ind w:left="180" w:right="240"/>
              <w:rPr>
                <w:sz w:val="18"/>
              </w:rPr>
            </w:pPr>
          </w:p>
          <w:p w14:paraId="4346F1B4" w14:textId="77777777" w:rsidR="00845EE8" w:rsidRDefault="00845EE8" w:rsidP="00027A62">
            <w:pPr>
              <w:pStyle w:val="TableParagraph"/>
              <w:spacing w:line="223" w:lineRule="auto"/>
              <w:ind w:left="180" w:right="93"/>
              <w:rPr>
                <w:sz w:val="18"/>
              </w:rPr>
            </w:pPr>
            <w:r>
              <w:rPr>
                <w:color w:val="58595B"/>
                <w:spacing w:val="-3"/>
                <w:sz w:val="18"/>
              </w:rPr>
              <w:t xml:space="preserve">It </w:t>
            </w:r>
            <w:r>
              <w:rPr>
                <w:color w:val="58595B"/>
                <w:sz w:val="18"/>
              </w:rPr>
              <w:t xml:space="preserve">is </w:t>
            </w:r>
            <w:r>
              <w:rPr>
                <w:color w:val="58595B"/>
                <w:spacing w:val="-3"/>
                <w:sz w:val="18"/>
              </w:rPr>
              <w:t xml:space="preserve">envisaged </w:t>
            </w:r>
            <w:r>
              <w:rPr>
                <w:color w:val="58595B"/>
                <w:sz w:val="18"/>
              </w:rPr>
              <w:t xml:space="preserve">that this assessment </w:t>
            </w:r>
            <w:r>
              <w:rPr>
                <w:color w:val="58595B"/>
                <w:spacing w:val="-3"/>
                <w:sz w:val="18"/>
              </w:rPr>
              <w:t xml:space="preserve">process </w:t>
            </w:r>
            <w:r>
              <w:rPr>
                <w:color w:val="58595B"/>
                <w:sz w:val="18"/>
              </w:rPr>
              <w:t xml:space="preserve">will </w:t>
            </w:r>
            <w:r>
              <w:rPr>
                <w:color w:val="58595B"/>
                <w:spacing w:val="-3"/>
                <w:sz w:val="18"/>
              </w:rPr>
              <w:t xml:space="preserve">take </w:t>
            </w:r>
            <w:r>
              <w:rPr>
                <w:color w:val="58595B"/>
                <w:sz w:val="18"/>
              </w:rPr>
              <w:t xml:space="preserve">in the </w:t>
            </w:r>
            <w:r>
              <w:rPr>
                <w:color w:val="58595B"/>
                <w:spacing w:val="-3"/>
                <w:sz w:val="18"/>
              </w:rPr>
              <w:t xml:space="preserve">region </w:t>
            </w:r>
            <w:r>
              <w:rPr>
                <w:color w:val="58595B"/>
                <w:sz w:val="18"/>
              </w:rPr>
              <w:t xml:space="preserve">of </w:t>
            </w:r>
            <w:r>
              <w:rPr>
                <w:color w:val="58595B"/>
                <w:spacing w:val="-3"/>
                <w:sz w:val="18"/>
              </w:rPr>
              <w:t xml:space="preserve">twelve </w:t>
            </w:r>
            <w:r>
              <w:rPr>
                <w:color w:val="58595B"/>
                <w:sz w:val="18"/>
              </w:rPr>
              <w:t xml:space="preserve">months. </w:t>
            </w:r>
            <w:r>
              <w:rPr>
                <w:color w:val="58595B"/>
                <w:spacing w:val="-3"/>
                <w:sz w:val="18"/>
              </w:rPr>
              <w:t xml:space="preserve">Maintain existing </w:t>
            </w:r>
            <w:r>
              <w:rPr>
                <w:color w:val="58595B"/>
                <w:sz w:val="18"/>
              </w:rPr>
              <w:t xml:space="preserve">training </w:t>
            </w:r>
            <w:r>
              <w:rPr>
                <w:color w:val="58595B"/>
                <w:spacing w:val="-3"/>
                <w:sz w:val="18"/>
              </w:rPr>
              <w:t xml:space="preserve">for staff, </w:t>
            </w:r>
            <w:r>
              <w:rPr>
                <w:color w:val="58595B"/>
                <w:sz w:val="18"/>
              </w:rPr>
              <w:t xml:space="preserve">state solicitors </w:t>
            </w:r>
            <w:r>
              <w:rPr>
                <w:color w:val="58595B"/>
                <w:spacing w:val="-2"/>
                <w:sz w:val="18"/>
              </w:rPr>
              <w:t xml:space="preserve">and </w:t>
            </w:r>
            <w:r>
              <w:rPr>
                <w:color w:val="58595B"/>
                <w:spacing w:val="-3"/>
                <w:sz w:val="18"/>
              </w:rPr>
              <w:t>prosecuting counsel.</w:t>
            </w:r>
          </w:p>
        </w:tc>
        <w:tc>
          <w:tcPr>
            <w:tcW w:w="171" w:type="pct"/>
            <w:tcBorders>
              <w:top w:val="single" w:sz="4" w:space="0" w:color="FFFFFF"/>
              <w:left w:val="single" w:sz="4" w:space="0" w:color="FFFFFF"/>
              <w:bottom w:val="single" w:sz="4" w:space="0" w:color="FFFFFF"/>
              <w:right w:val="single" w:sz="4" w:space="0" w:color="FFFFFF"/>
            </w:tcBorders>
            <w:shd w:val="clear" w:color="auto" w:fill="F8C1D9"/>
          </w:tcPr>
          <w:p w14:paraId="13B36D6C" w14:textId="77777777" w:rsidR="00845EE8" w:rsidRDefault="00845EE8" w:rsidP="00027A62">
            <w:pPr>
              <w:pStyle w:val="TableParagraph"/>
              <w:spacing w:before="196" w:line="223" w:lineRule="auto"/>
              <w:ind w:left="118"/>
              <w:rPr>
                <w:sz w:val="18"/>
              </w:rPr>
            </w:pPr>
            <w:r>
              <w:rPr>
                <w:color w:val="58595B"/>
                <w:sz w:val="18"/>
              </w:rPr>
              <w:t>Ongoing and Q 4 2021 - DPP</w:t>
            </w:r>
          </w:p>
        </w:tc>
        <w:tc>
          <w:tcPr>
            <w:tcW w:w="341" w:type="pct"/>
            <w:tcBorders>
              <w:top w:val="single" w:sz="4" w:space="0" w:color="FFFFFF"/>
              <w:left w:val="single" w:sz="4" w:space="0" w:color="FFFFFF"/>
              <w:bottom w:val="single" w:sz="4" w:space="0" w:color="FFFFFF"/>
              <w:right w:val="single" w:sz="4" w:space="0" w:color="FFFFFF"/>
            </w:tcBorders>
            <w:shd w:val="clear" w:color="auto" w:fill="F8C1D9"/>
          </w:tcPr>
          <w:p w14:paraId="65797258" w14:textId="77777777" w:rsidR="00845EE8" w:rsidRDefault="00845EE8" w:rsidP="00027A62">
            <w:pPr>
              <w:pStyle w:val="TableParagraph"/>
              <w:spacing w:line="215" w:lineRule="exact"/>
              <w:ind w:left="287"/>
              <w:rPr>
                <w:color w:val="58595B"/>
                <w:sz w:val="18"/>
              </w:rPr>
            </w:pPr>
          </w:p>
          <w:p w14:paraId="7F2476F4" w14:textId="77777777" w:rsidR="00845EE8" w:rsidRDefault="00845EE8" w:rsidP="00027A62">
            <w:pPr>
              <w:pStyle w:val="TableParagraph"/>
              <w:spacing w:line="215" w:lineRule="exact"/>
              <w:ind w:left="287"/>
              <w:rPr>
                <w:sz w:val="18"/>
              </w:rPr>
            </w:pPr>
            <w:r>
              <w:rPr>
                <w:color w:val="58595B"/>
                <w:sz w:val="18"/>
              </w:rPr>
              <w:t>DPP</w:t>
            </w:r>
          </w:p>
        </w:tc>
        <w:tc>
          <w:tcPr>
            <w:tcW w:w="927" w:type="pct"/>
            <w:tcBorders>
              <w:top w:val="single" w:sz="4" w:space="0" w:color="FFFFFF"/>
              <w:left w:val="single" w:sz="4" w:space="0" w:color="FFFFFF"/>
              <w:bottom w:val="single" w:sz="4" w:space="0" w:color="FFFFFF"/>
              <w:right w:val="single" w:sz="4" w:space="0" w:color="FFFFFF"/>
            </w:tcBorders>
            <w:shd w:val="clear" w:color="auto" w:fill="F8C1D9"/>
          </w:tcPr>
          <w:p w14:paraId="34F45871" w14:textId="0EC4DECF" w:rsidR="00845EE8" w:rsidRDefault="00640D69" w:rsidP="00640D69">
            <w:pPr>
              <w:pStyle w:val="TableParagraph"/>
              <w:spacing w:line="215" w:lineRule="exact"/>
              <w:rPr>
                <w:sz w:val="18"/>
              </w:rPr>
            </w:pPr>
            <w:r>
              <w:rPr>
                <w:sz w:val="18"/>
              </w:rPr>
              <w:t>Ongoing</w:t>
            </w:r>
          </w:p>
        </w:tc>
        <w:tc>
          <w:tcPr>
            <w:tcW w:w="2341"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2F7B1710" w14:textId="368845F8" w:rsidR="00845EE8" w:rsidRDefault="00204AF2" w:rsidP="00204AF2">
            <w:pPr>
              <w:pStyle w:val="TableParagraph"/>
              <w:spacing w:line="215" w:lineRule="exact"/>
              <w:ind w:left="287"/>
              <w:jc w:val="center"/>
              <w:rPr>
                <w:sz w:val="18"/>
              </w:rPr>
            </w:pPr>
            <w:r w:rsidRPr="00204AF2">
              <w:rPr>
                <w:rFonts w:ascii="Calibri" w:eastAsia="Times New Roman" w:hAnsi="Calibri" w:cs="Calibri"/>
                <w:color w:val="FFFFFF"/>
                <w:sz w:val="24"/>
                <w:szCs w:val="24"/>
                <w:lang w:eastAsia="en-IE"/>
              </w:rPr>
              <w:t>On Track</w:t>
            </w:r>
          </w:p>
        </w:tc>
      </w:tr>
      <w:tr w:rsidR="00845EE8" w14:paraId="40061CA2" w14:textId="20307E68" w:rsidTr="00204AF2">
        <w:trPr>
          <w:trHeight w:val="2762"/>
        </w:trPr>
        <w:tc>
          <w:tcPr>
            <w:tcW w:w="317" w:type="pct"/>
            <w:tcBorders>
              <w:left w:val="single" w:sz="4" w:space="0" w:color="FFFFFF"/>
              <w:bottom w:val="single" w:sz="4" w:space="0" w:color="FFFFFF"/>
              <w:right w:val="nil"/>
            </w:tcBorders>
            <w:shd w:val="clear" w:color="auto" w:fill="EC008C"/>
          </w:tcPr>
          <w:p w14:paraId="7E7F5F28" w14:textId="77777777" w:rsidR="00845EE8" w:rsidRDefault="00845EE8" w:rsidP="00027A62">
            <w:pPr>
              <w:pStyle w:val="TableParagraph"/>
              <w:rPr>
                <w:rFonts w:ascii="Times New Roman"/>
                <w:sz w:val="24"/>
              </w:rPr>
            </w:pPr>
          </w:p>
          <w:p w14:paraId="77727930" w14:textId="77777777" w:rsidR="00845EE8" w:rsidRDefault="00845EE8" w:rsidP="00027A62">
            <w:pPr>
              <w:pStyle w:val="TableParagraph"/>
              <w:rPr>
                <w:rFonts w:ascii="Times New Roman"/>
                <w:sz w:val="24"/>
              </w:rPr>
            </w:pPr>
          </w:p>
          <w:p w14:paraId="7DA029C9" w14:textId="77777777" w:rsidR="00845EE8" w:rsidRDefault="00845EE8" w:rsidP="00027A62">
            <w:pPr>
              <w:pStyle w:val="TableParagraph"/>
              <w:rPr>
                <w:rFonts w:ascii="Times New Roman"/>
                <w:sz w:val="24"/>
              </w:rPr>
            </w:pPr>
          </w:p>
          <w:p w14:paraId="046FEDE6" w14:textId="77777777" w:rsidR="00845EE8" w:rsidRDefault="00845EE8" w:rsidP="00027A62">
            <w:pPr>
              <w:pStyle w:val="TableParagraph"/>
              <w:rPr>
                <w:rFonts w:ascii="Times New Roman"/>
                <w:sz w:val="24"/>
              </w:rPr>
            </w:pPr>
          </w:p>
          <w:p w14:paraId="550636FE" w14:textId="77777777" w:rsidR="00845EE8" w:rsidRDefault="00845EE8" w:rsidP="00027A62">
            <w:pPr>
              <w:pStyle w:val="TableParagraph"/>
              <w:rPr>
                <w:rFonts w:ascii="Times New Roman"/>
                <w:sz w:val="24"/>
              </w:rPr>
            </w:pPr>
          </w:p>
          <w:p w14:paraId="6A788F14" w14:textId="77777777" w:rsidR="00845EE8" w:rsidRDefault="00845EE8" w:rsidP="00027A62">
            <w:pPr>
              <w:pStyle w:val="TableParagraph"/>
              <w:spacing w:before="3"/>
              <w:rPr>
                <w:rFonts w:ascii="Times New Roman"/>
                <w:sz w:val="25"/>
              </w:rPr>
            </w:pPr>
          </w:p>
          <w:p w14:paraId="2E15E62E" w14:textId="77777777" w:rsidR="00845EE8" w:rsidRDefault="00845EE8" w:rsidP="00027A62">
            <w:pPr>
              <w:pStyle w:val="TableParagraph"/>
              <w:ind w:left="742" w:right="727"/>
              <w:jc w:val="center"/>
              <w:rPr>
                <w:b/>
                <w:sz w:val="20"/>
              </w:rPr>
            </w:pPr>
            <w:r>
              <w:rPr>
                <w:b/>
                <w:color w:val="FFFFFF"/>
                <w:sz w:val="20"/>
              </w:rPr>
              <w:t>9.6</w:t>
            </w:r>
          </w:p>
        </w:tc>
        <w:tc>
          <w:tcPr>
            <w:tcW w:w="902" w:type="pct"/>
            <w:tcBorders>
              <w:top w:val="single" w:sz="4" w:space="0" w:color="FFFFFF"/>
              <w:left w:val="nil"/>
              <w:bottom w:val="single" w:sz="4" w:space="0" w:color="FFFFFF"/>
              <w:right w:val="single" w:sz="4" w:space="0" w:color="FFFFFF"/>
            </w:tcBorders>
            <w:shd w:val="clear" w:color="auto" w:fill="FAD5E5"/>
          </w:tcPr>
          <w:p w14:paraId="192C4C7A" w14:textId="77777777" w:rsidR="00845EE8" w:rsidRPr="00BF5744" w:rsidRDefault="00845EE8" w:rsidP="00027A62">
            <w:pPr>
              <w:pStyle w:val="TableParagraph"/>
              <w:spacing w:before="196" w:line="223" w:lineRule="auto"/>
              <w:ind w:left="180" w:right="569"/>
              <w:rPr>
                <w:b/>
                <w:sz w:val="18"/>
              </w:rPr>
            </w:pPr>
            <w:r w:rsidRPr="00BF5744">
              <w:rPr>
                <w:b/>
                <w:color w:val="58595B"/>
                <w:spacing w:val="-2"/>
                <w:sz w:val="18"/>
              </w:rPr>
              <w:t xml:space="preserve">The </w:t>
            </w:r>
            <w:r w:rsidRPr="00BF5744">
              <w:rPr>
                <w:b/>
                <w:color w:val="58595B"/>
                <w:spacing w:val="-3"/>
                <w:sz w:val="18"/>
              </w:rPr>
              <w:t xml:space="preserve">Minister for Justice </w:t>
            </w:r>
            <w:r w:rsidRPr="00BF5744">
              <w:rPr>
                <w:b/>
                <w:color w:val="58595B"/>
                <w:sz w:val="18"/>
              </w:rPr>
              <w:t>should</w:t>
            </w:r>
            <w:r w:rsidRPr="00BF5744">
              <w:rPr>
                <w:b/>
                <w:color w:val="58595B"/>
                <w:spacing w:val="-12"/>
                <w:sz w:val="18"/>
              </w:rPr>
              <w:t xml:space="preserve"> </w:t>
            </w:r>
            <w:r w:rsidRPr="00BF5744">
              <w:rPr>
                <w:b/>
                <w:color w:val="58595B"/>
                <w:sz w:val="18"/>
              </w:rPr>
              <w:t>appoint</w:t>
            </w:r>
            <w:r w:rsidRPr="00BF5744">
              <w:rPr>
                <w:b/>
                <w:color w:val="58595B"/>
                <w:spacing w:val="-12"/>
                <w:sz w:val="18"/>
              </w:rPr>
              <w:t xml:space="preserve"> </w:t>
            </w:r>
            <w:r w:rsidRPr="00BF5744">
              <w:rPr>
                <w:b/>
                <w:color w:val="58595B"/>
                <w:sz w:val="18"/>
              </w:rPr>
              <w:t>a</w:t>
            </w:r>
            <w:r w:rsidRPr="00BF5744">
              <w:rPr>
                <w:b/>
                <w:color w:val="58595B"/>
                <w:spacing w:val="-12"/>
                <w:sz w:val="18"/>
              </w:rPr>
              <w:t xml:space="preserve"> </w:t>
            </w:r>
            <w:r w:rsidRPr="00BF5744">
              <w:rPr>
                <w:b/>
                <w:color w:val="58595B"/>
                <w:sz w:val="18"/>
              </w:rPr>
              <w:t>planning</w:t>
            </w:r>
            <w:r w:rsidRPr="00BF5744">
              <w:rPr>
                <w:b/>
                <w:color w:val="58595B"/>
                <w:spacing w:val="-12"/>
                <w:sz w:val="18"/>
              </w:rPr>
              <w:t xml:space="preserve"> </w:t>
            </w:r>
            <w:r w:rsidRPr="00BF5744">
              <w:rPr>
                <w:b/>
                <w:color w:val="58595B"/>
                <w:spacing w:val="-7"/>
                <w:sz w:val="18"/>
              </w:rPr>
              <w:t xml:space="preserve">and </w:t>
            </w:r>
            <w:r w:rsidRPr="00BF5744">
              <w:rPr>
                <w:b/>
                <w:color w:val="58595B"/>
                <w:sz w:val="18"/>
              </w:rPr>
              <w:t>implementation</w:t>
            </w:r>
            <w:r>
              <w:rPr>
                <w:b/>
                <w:color w:val="58595B"/>
                <w:spacing w:val="-27"/>
                <w:sz w:val="18"/>
              </w:rPr>
              <w:t xml:space="preserve"> committee </w:t>
            </w:r>
            <w:r w:rsidRPr="00BF5744">
              <w:rPr>
                <w:b/>
                <w:color w:val="58595B"/>
                <w:sz w:val="18"/>
              </w:rPr>
              <w:t xml:space="preserve">to </w:t>
            </w:r>
            <w:r w:rsidRPr="00BF5744">
              <w:rPr>
                <w:b/>
                <w:color w:val="58595B"/>
                <w:spacing w:val="-3"/>
                <w:sz w:val="18"/>
              </w:rPr>
              <w:t xml:space="preserve">develop </w:t>
            </w:r>
            <w:r w:rsidRPr="00BF5744">
              <w:rPr>
                <w:b/>
                <w:color w:val="58595B"/>
                <w:sz w:val="18"/>
              </w:rPr>
              <w:t>a specialist</w:t>
            </w:r>
            <w:r w:rsidRPr="00BF5744">
              <w:rPr>
                <w:b/>
                <w:color w:val="58595B"/>
                <w:spacing w:val="-13"/>
                <w:sz w:val="18"/>
              </w:rPr>
              <w:t xml:space="preserve"> </w:t>
            </w:r>
            <w:r w:rsidRPr="00BF5744">
              <w:rPr>
                <w:b/>
                <w:color w:val="58595B"/>
                <w:spacing w:val="-3"/>
                <w:sz w:val="18"/>
              </w:rPr>
              <w:t>training</w:t>
            </w:r>
            <w:r>
              <w:rPr>
                <w:b/>
                <w:color w:val="58595B"/>
                <w:spacing w:val="-3"/>
                <w:sz w:val="18"/>
              </w:rPr>
              <w:t xml:space="preserve"> </w:t>
            </w:r>
            <w:r w:rsidRPr="00BF5744">
              <w:rPr>
                <w:b/>
                <w:color w:val="58595B"/>
                <w:sz w:val="18"/>
              </w:rPr>
              <w:t>programme for legal professionals who deal</w:t>
            </w:r>
            <w:r>
              <w:rPr>
                <w:b/>
                <w:color w:val="58595B"/>
                <w:sz w:val="18"/>
              </w:rPr>
              <w:t xml:space="preserve"> </w:t>
            </w:r>
            <w:r w:rsidRPr="00BF5744">
              <w:rPr>
                <w:b/>
                <w:color w:val="58595B"/>
                <w:sz w:val="18"/>
              </w:rPr>
              <w:t>with victims and other vulnerable witnesses in sexual offence cases.</w:t>
            </w:r>
          </w:p>
          <w:p w14:paraId="537EAF06" w14:textId="77777777" w:rsidR="00845EE8" w:rsidRDefault="00845EE8" w:rsidP="00027A62">
            <w:pPr>
              <w:pStyle w:val="TableParagraph"/>
              <w:spacing w:before="50" w:line="223" w:lineRule="auto"/>
              <w:ind w:left="180" w:right="-1"/>
              <w:rPr>
                <w:sz w:val="18"/>
              </w:rPr>
            </w:pPr>
            <w:r>
              <w:rPr>
                <w:color w:val="58595B"/>
                <w:sz w:val="18"/>
              </w:rPr>
              <w:t>Implement this recommendation within the architecture of the next National DSGBV Strategy, which will be developed and in place by end- 2021. Work has already commenced on addressing specific training needs that have been identified.</w:t>
            </w:r>
          </w:p>
        </w:tc>
        <w:tc>
          <w:tcPr>
            <w:tcW w:w="171" w:type="pct"/>
            <w:tcBorders>
              <w:top w:val="single" w:sz="4" w:space="0" w:color="FFFFFF"/>
              <w:left w:val="single" w:sz="4" w:space="0" w:color="FFFFFF"/>
              <w:bottom w:val="single" w:sz="4" w:space="0" w:color="FFFFFF"/>
              <w:right w:val="single" w:sz="4" w:space="0" w:color="FFFFFF"/>
            </w:tcBorders>
            <w:shd w:val="clear" w:color="auto" w:fill="FAD5E5"/>
          </w:tcPr>
          <w:p w14:paraId="3E0D56B1" w14:textId="77777777" w:rsidR="00845EE8" w:rsidRDefault="00845EE8" w:rsidP="00027A62">
            <w:pPr>
              <w:pStyle w:val="TableParagraph"/>
              <w:spacing w:before="183"/>
              <w:ind w:left="118"/>
              <w:rPr>
                <w:sz w:val="18"/>
              </w:rPr>
            </w:pPr>
            <w:r>
              <w:rPr>
                <w:color w:val="58595B"/>
                <w:sz w:val="18"/>
              </w:rPr>
              <w:t>Q4 2021</w:t>
            </w:r>
          </w:p>
        </w:tc>
        <w:tc>
          <w:tcPr>
            <w:tcW w:w="341" w:type="pct"/>
            <w:tcBorders>
              <w:top w:val="single" w:sz="4" w:space="0" w:color="FFFFFF"/>
              <w:left w:val="single" w:sz="4" w:space="0" w:color="FFFFFF"/>
              <w:bottom w:val="single" w:sz="4" w:space="0" w:color="FFFFFF"/>
              <w:right w:val="single" w:sz="4" w:space="0" w:color="FFFFFF"/>
            </w:tcBorders>
            <w:shd w:val="clear" w:color="auto" w:fill="FAD5E5"/>
          </w:tcPr>
          <w:p w14:paraId="20C39227" w14:textId="77777777" w:rsidR="00845EE8" w:rsidRDefault="00845EE8" w:rsidP="00027A62">
            <w:pPr>
              <w:pStyle w:val="TableParagraph"/>
              <w:spacing w:before="183"/>
              <w:ind w:left="287"/>
              <w:rPr>
                <w:sz w:val="18"/>
              </w:rPr>
            </w:pPr>
            <w:r>
              <w:rPr>
                <w:color w:val="58595B"/>
                <w:sz w:val="18"/>
              </w:rPr>
              <w:t>DOJ (Criminal Policy)</w:t>
            </w:r>
          </w:p>
        </w:tc>
        <w:tc>
          <w:tcPr>
            <w:tcW w:w="927" w:type="pct"/>
            <w:tcBorders>
              <w:top w:val="single" w:sz="4" w:space="0" w:color="FFFFFF"/>
              <w:left w:val="single" w:sz="4" w:space="0" w:color="FFFFFF"/>
              <w:bottom w:val="single" w:sz="4" w:space="0" w:color="FFFFFF"/>
              <w:right w:val="single" w:sz="4" w:space="0" w:color="FFFFFF"/>
            </w:tcBorders>
            <w:shd w:val="clear" w:color="auto" w:fill="FAD5E5"/>
          </w:tcPr>
          <w:p w14:paraId="18122B3E" w14:textId="68DAA68E" w:rsidR="00845EE8" w:rsidRPr="00B40243" w:rsidRDefault="00845EE8" w:rsidP="00634577">
            <w:pPr>
              <w:pStyle w:val="TableParagraph"/>
              <w:rPr>
                <w:color w:val="595959" w:themeColor="text1" w:themeTint="A6"/>
                <w:sz w:val="18"/>
              </w:rPr>
            </w:pPr>
            <w:r w:rsidRPr="00B40243">
              <w:rPr>
                <w:color w:val="595959" w:themeColor="text1" w:themeTint="A6"/>
                <w:sz w:val="18"/>
              </w:rPr>
              <w:t xml:space="preserve">This will be examined within the architecture of the next National DSGBV Strategy, which will be developed and in place </w:t>
            </w:r>
            <w:r w:rsidR="00640D69">
              <w:rPr>
                <w:color w:val="595959" w:themeColor="text1" w:themeTint="A6"/>
                <w:sz w:val="18"/>
              </w:rPr>
              <w:t>by Q1 2022.</w:t>
            </w:r>
          </w:p>
          <w:p w14:paraId="09CAB172" w14:textId="6D9E2EDA" w:rsidR="00845EE8" w:rsidRDefault="00845EE8" w:rsidP="00634577">
            <w:pPr>
              <w:pStyle w:val="TableParagraph"/>
              <w:rPr>
                <w:sz w:val="18"/>
              </w:rPr>
            </w:pPr>
            <w:r w:rsidRPr="00B40243">
              <w:rPr>
                <w:color w:val="595959" w:themeColor="text1" w:themeTint="A6"/>
                <w:sz w:val="18"/>
              </w:rPr>
              <w:t>See update at 1.3</w:t>
            </w:r>
          </w:p>
        </w:tc>
        <w:tc>
          <w:tcPr>
            <w:tcW w:w="2341"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7F6E1B18" w14:textId="24F0F8FD" w:rsidR="00845EE8" w:rsidRPr="00B40243" w:rsidRDefault="00204AF2" w:rsidP="00204AF2">
            <w:pPr>
              <w:pStyle w:val="TableParagraph"/>
              <w:jc w:val="center"/>
              <w:rPr>
                <w:color w:val="595959" w:themeColor="text1" w:themeTint="A6"/>
                <w:sz w:val="18"/>
              </w:rPr>
            </w:pPr>
            <w:r w:rsidRPr="00204AF2">
              <w:rPr>
                <w:rFonts w:ascii="Calibri" w:eastAsia="Times New Roman" w:hAnsi="Calibri" w:cs="Calibri"/>
                <w:color w:val="FFFFFF"/>
                <w:sz w:val="24"/>
                <w:szCs w:val="24"/>
                <w:lang w:eastAsia="en-IE"/>
              </w:rPr>
              <w:t>On Track</w:t>
            </w:r>
          </w:p>
        </w:tc>
      </w:tr>
      <w:tr w:rsidR="00845EE8" w14:paraId="5FCCA5BC" w14:textId="3E125437" w:rsidTr="00204AF2">
        <w:trPr>
          <w:trHeight w:val="5664"/>
        </w:trPr>
        <w:tc>
          <w:tcPr>
            <w:tcW w:w="317" w:type="pct"/>
            <w:tcBorders>
              <w:left w:val="single" w:sz="4" w:space="0" w:color="FFFFFF"/>
              <w:bottom w:val="single" w:sz="4" w:space="0" w:color="FFFFFF"/>
              <w:right w:val="nil"/>
            </w:tcBorders>
            <w:shd w:val="clear" w:color="auto" w:fill="EC008C"/>
          </w:tcPr>
          <w:p w14:paraId="458551DC" w14:textId="77777777" w:rsidR="00845EE8" w:rsidRDefault="00845EE8" w:rsidP="00027A62">
            <w:pPr>
              <w:pStyle w:val="TableParagraph"/>
              <w:jc w:val="center"/>
              <w:rPr>
                <w:b/>
                <w:color w:val="FFFFFF" w:themeColor="background1"/>
                <w:sz w:val="20"/>
                <w:szCs w:val="20"/>
              </w:rPr>
            </w:pPr>
          </w:p>
          <w:p w14:paraId="26A24B0D" w14:textId="77777777" w:rsidR="00845EE8" w:rsidRDefault="00845EE8" w:rsidP="00027A62">
            <w:pPr>
              <w:pStyle w:val="TableParagraph"/>
              <w:jc w:val="center"/>
              <w:rPr>
                <w:b/>
                <w:color w:val="FFFFFF" w:themeColor="background1"/>
                <w:sz w:val="20"/>
                <w:szCs w:val="20"/>
              </w:rPr>
            </w:pPr>
          </w:p>
          <w:p w14:paraId="3B25FB4E" w14:textId="77777777" w:rsidR="00845EE8" w:rsidRDefault="00845EE8" w:rsidP="00027A62">
            <w:pPr>
              <w:pStyle w:val="TableParagraph"/>
              <w:jc w:val="center"/>
              <w:rPr>
                <w:b/>
                <w:color w:val="FFFFFF" w:themeColor="background1"/>
                <w:sz w:val="20"/>
                <w:szCs w:val="20"/>
              </w:rPr>
            </w:pPr>
          </w:p>
          <w:p w14:paraId="3B26A10C" w14:textId="77777777" w:rsidR="00845EE8" w:rsidRDefault="00845EE8" w:rsidP="00027A62">
            <w:pPr>
              <w:pStyle w:val="TableParagraph"/>
              <w:jc w:val="center"/>
              <w:rPr>
                <w:b/>
                <w:color w:val="FFFFFF" w:themeColor="background1"/>
                <w:sz w:val="20"/>
                <w:szCs w:val="20"/>
              </w:rPr>
            </w:pPr>
          </w:p>
          <w:p w14:paraId="53FD2EA9" w14:textId="77777777" w:rsidR="00845EE8" w:rsidRDefault="00845EE8" w:rsidP="00027A62">
            <w:pPr>
              <w:pStyle w:val="TableParagraph"/>
              <w:jc w:val="center"/>
              <w:rPr>
                <w:b/>
                <w:color w:val="FFFFFF" w:themeColor="background1"/>
                <w:sz w:val="20"/>
                <w:szCs w:val="20"/>
              </w:rPr>
            </w:pPr>
          </w:p>
          <w:p w14:paraId="32F3F96A" w14:textId="77777777" w:rsidR="00845EE8" w:rsidRDefault="00845EE8" w:rsidP="00027A62">
            <w:pPr>
              <w:pStyle w:val="TableParagraph"/>
              <w:jc w:val="center"/>
              <w:rPr>
                <w:b/>
                <w:color w:val="FFFFFF" w:themeColor="background1"/>
                <w:sz w:val="20"/>
                <w:szCs w:val="20"/>
              </w:rPr>
            </w:pPr>
          </w:p>
          <w:p w14:paraId="54B42030" w14:textId="77777777" w:rsidR="00845EE8" w:rsidRDefault="00845EE8" w:rsidP="00027A62">
            <w:pPr>
              <w:pStyle w:val="TableParagraph"/>
              <w:jc w:val="center"/>
              <w:rPr>
                <w:b/>
                <w:color w:val="FFFFFF" w:themeColor="background1"/>
                <w:sz w:val="20"/>
                <w:szCs w:val="20"/>
              </w:rPr>
            </w:pPr>
          </w:p>
          <w:p w14:paraId="1D43B29F" w14:textId="77777777" w:rsidR="00845EE8" w:rsidRDefault="00845EE8" w:rsidP="00027A62">
            <w:pPr>
              <w:pStyle w:val="TableParagraph"/>
              <w:jc w:val="center"/>
              <w:rPr>
                <w:b/>
                <w:color w:val="FFFFFF" w:themeColor="background1"/>
                <w:sz w:val="20"/>
                <w:szCs w:val="20"/>
              </w:rPr>
            </w:pPr>
          </w:p>
          <w:p w14:paraId="492847CA" w14:textId="77777777" w:rsidR="00845EE8" w:rsidRDefault="00845EE8" w:rsidP="00027A62">
            <w:pPr>
              <w:pStyle w:val="TableParagraph"/>
              <w:jc w:val="center"/>
              <w:rPr>
                <w:b/>
                <w:color w:val="FFFFFF" w:themeColor="background1"/>
                <w:sz w:val="20"/>
                <w:szCs w:val="20"/>
              </w:rPr>
            </w:pPr>
          </w:p>
          <w:p w14:paraId="2956FBE8" w14:textId="77777777" w:rsidR="00845EE8" w:rsidRPr="008B1B2E" w:rsidRDefault="00845EE8" w:rsidP="00027A62">
            <w:pPr>
              <w:pStyle w:val="TableParagraph"/>
              <w:jc w:val="center"/>
              <w:rPr>
                <w:b/>
                <w:sz w:val="20"/>
                <w:szCs w:val="20"/>
              </w:rPr>
            </w:pPr>
            <w:r w:rsidRPr="008B1B2E">
              <w:rPr>
                <w:b/>
                <w:color w:val="FFFFFF" w:themeColor="background1"/>
                <w:sz w:val="20"/>
                <w:szCs w:val="20"/>
              </w:rPr>
              <w:t>9.7</w:t>
            </w:r>
          </w:p>
        </w:tc>
        <w:tc>
          <w:tcPr>
            <w:tcW w:w="902" w:type="pct"/>
            <w:tcBorders>
              <w:top w:val="single" w:sz="4" w:space="0" w:color="FFFFFF"/>
              <w:left w:val="nil"/>
              <w:bottom w:val="single" w:sz="4" w:space="0" w:color="FFFFFF"/>
              <w:right w:val="single" w:sz="4" w:space="0" w:color="FFFFFF"/>
            </w:tcBorders>
            <w:shd w:val="clear" w:color="auto" w:fill="FAD5E5"/>
          </w:tcPr>
          <w:p w14:paraId="090ABFDD" w14:textId="77777777" w:rsidR="00845EE8" w:rsidRDefault="00845EE8" w:rsidP="00027A62">
            <w:pPr>
              <w:pStyle w:val="TableParagraph"/>
              <w:spacing w:before="5"/>
              <w:rPr>
                <w:rFonts w:ascii="Times New Roman"/>
                <w:sz w:val="17"/>
              </w:rPr>
            </w:pPr>
          </w:p>
          <w:p w14:paraId="7C6F26D2" w14:textId="77777777" w:rsidR="00845EE8" w:rsidRPr="00BF5744" w:rsidRDefault="00845EE8" w:rsidP="00027A62">
            <w:pPr>
              <w:pStyle w:val="TableParagraph"/>
              <w:spacing w:before="1" w:line="223" w:lineRule="auto"/>
              <w:ind w:left="180" w:right="176"/>
              <w:rPr>
                <w:b/>
                <w:sz w:val="18"/>
              </w:rPr>
            </w:pPr>
            <w:r w:rsidRPr="00BF5744">
              <w:rPr>
                <w:b/>
                <w:color w:val="58595B"/>
                <w:sz w:val="18"/>
              </w:rPr>
              <w:t>Measures, including an inspection system, should be put in place to ensure that all those who provide counselling, therapy and related services to victims of sexual crime have appropriate training.</w:t>
            </w:r>
          </w:p>
          <w:p w14:paraId="4F314691" w14:textId="77777777" w:rsidR="00845EE8" w:rsidRDefault="00845EE8" w:rsidP="00027A62">
            <w:pPr>
              <w:pStyle w:val="TableParagraph"/>
              <w:spacing w:before="164" w:line="223" w:lineRule="auto"/>
              <w:ind w:left="180" w:right="91"/>
              <w:rPr>
                <w:sz w:val="18"/>
              </w:rPr>
            </w:pPr>
            <w:r>
              <w:rPr>
                <w:color w:val="58595B"/>
                <w:spacing w:val="-2"/>
                <w:sz w:val="18"/>
              </w:rPr>
              <w:t xml:space="preserve">The </w:t>
            </w:r>
            <w:r>
              <w:rPr>
                <w:color w:val="58595B"/>
                <w:spacing w:val="-3"/>
                <w:sz w:val="18"/>
              </w:rPr>
              <w:t xml:space="preserve">professions </w:t>
            </w:r>
            <w:r>
              <w:rPr>
                <w:color w:val="58595B"/>
                <w:sz w:val="18"/>
              </w:rPr>
              <w:t xml:space="preserve">of counsellor </w:t>
            </w:r>
            <w:r>
              <w:rPr>
                <w:color w:val="58595B"/>
                <w:spacing w:val="-2"/>
                <w:sz w:val="18"/>
              </w:rPr>
              <w:t xml:space="preserve">and </w:t>
            </w:r>
            <w:r>
              <w:rPr>
                <w:color w:val="58595B"/>
                <w:spacing w:val="-3"/>
                <w:sz w:val="18"/>
              </w:rPr>
              <w:t xml:space="preserve">psychotherapist are </w:t>
            </w:r>
            <w:r>
              <w:rPr>
                <w:color w:val="58595B"/>
                <w:spacing w:val="-2"/>
                <w:sz w:val="18"/>
              </w:rPr>
              <w:t xml:space="preserve">designated </w:t>
            </w:r>
            <w:r>
              <w:rPr>
                <w:color w:val="58595B"/>
                <w:spacing w:val="-3"/>
                <w:sz w:val="18"/>
              </w:rPr>
              <w:t xml:space="preserve">for regulation </w:t>
            </w:r>
            <w:r>
              <w:rPr>
                <w:color w:val="58595B"/>
                <w:sz w:val="18"/>
              </w:rPr>
              <w:t xml:space="preserve">under the </w:t>
            </w:r>
            <w:r>
              <w:rPr>
                <w:color w:val="58595B"/>
                <w:spacing w:val="-3"/>
                <w:sz w:val="18"/>
              </w:rPr>
              <w:t xml:space="preserve">Health </w:t>
            </w:r>
            <w:r>
              <w:rPr>
                <w:color w:val="58595B"/>
                <w:spacing w:val="-2"/>
                <w:sz w:val="18"/>
              </w:rPr>
              <w:t xml:space="preserve">and </w:t>
            </w:r>
            <w:r>
              <w:rPr>
                <w:color w:val="58595B"/>
                <w:sz w:val="18"/>
              </w:rPr>
              <w:t xml:space="preserve">Social </w:t>
            </w:r>
            <w:r>
              <w:rPr>
                <w:color w:val="58595B"/>
                <w:spacing w:val="-3"/>
                <w:sz w:val="18"/>
              </w:rPr>
              <w:t xml:space="preserve">Care Professions Act </w:t>
            </w:r>
            <w:r>
              <w:rPr>
                <w:color w:val="58595B"/>
                <w:sz w:val="18"/>
              </w:rPr>
              <w:t xml:space="preserve">2005 </w:t>
            </w:r>
            <w:r>
              <w:rPr>
                <w:color w:val="58595B"/>
                <w:spacing w:val="-3"/>
                <w:sz w:val="18"/>
              </w:rPr>
              <w:t xml:space="preserve">Act. Following </w:t>
            </w:r>
            <w:r>
              <w:rPr>
                <w:color w:val="58595B"/>
                <w:sz w:val="18"/>
              </w:rPr>
              <w:t xml:space="preserve">its establishment in </w:t>
            </w:r>
            <w:r>
              <w:rPr>
                <w:color w:val="58595B"/>
                <w:spacing w:val="-3"/>
                <w:sz w:val="18"/>
              </w:rPr>
              <w:t xml:space="preserve">November </w:t>
            </w:r>
            <w:r>
              <w:rPr>
                <w:color w:val="58595B"/>
                <w:sz w:val="18"/>
              </w:rPr>
              <w:t xml:space="preserve">2018, the </w:t>
            </w:r>
            <w:r>
              <w:rPr>
                <w:color w:val="58595B"/>
                <w:spacing w:val="-3"/>
                <w:sz w:val="18"/>
              </w:rPr>
              <w:t xml:space="preserve">Counsellors </w:t>
            </w:r>
            <w:r>
              <w:rPr>
                <w:color w:val="58595B"/>
                <w:sz w:val="18"/>
              </w:rPr>
              <w:t xml:space="preserve">and </w:t>
            </w:r>
            <w:r>
              <w:rPr>
                <w:color w:val="58595B"/>
                <w:spacing w:val="-3"/>
                <w:sz w:val="18"/>
              </w:rPr>
              <w:t xml:space="preserve">Psychotherapists Registration Board </w:t>
            </w:r>
            <w:r>
              <w:rPr>
                <w:color w:val="58595B"/>
                <w:sz w:val="18"/>
              </w:rPr>
              <w:t xml:space="preserve">has begun the significant </w:t>
            </w:r>
            <w:r>
              <w:rPr>
                <w:color w:val="58595B"/>
                <w:spacing w:val="-2"/>
                <w:sz w:val="18"/>
              </w:rPr>
              <w:t xml:space="preserve">and </w:t>
            </w:r>
            <w:r>
              <w:rPr>
                <w:color w:val="58595B"/>
                <w:spacing w:val="-3"/>
                <w:sz w:val="18"/>
              </w:rPr>
              <w:t xml:space="preserve">complex </w:t>
            </w:r>
            <w:r>
              <w:rPr>
                <w:color w:val="58595B"/>
                <w:sz w:val="18"/>
              </w:rPr>
              <w:t xml:space="preserve">body of work </w:t>
            </w:r>
            <w:r>
              <w:rPr>
                <w:color w:val="58595B"/>
                <w:spacing w:val="-3"/>
                <w:sz w:val="18"/>
              </w:rPr>
              <w:t xml:space="preserve">before </w:t>
            </w:r>
            <w:r>
              <w:rPr>
                <w:color w:val="58595B"/>
                <w:spacing w:val="-2"/>
                <w:sz w:val="18"/>
              </w:rPr>
              <w:t xml:space="preserve">the </w:t>
            </w:r>
            <w:r>
              <w:rPr>
                <w:color w:val="58595B"/>
                <w:spacing w:val="-3"/>
                <w:sz w:val="18"/>
              </w:rPr>
              <w:t xml:space="preserve">register </w:t>
            </w:r>
            <w:r>
              <w:rPr>
                <w:color w:val="58595B"/>
                <w:sz w:val="18"/>
              </w:rPr>
              <w:t xml:space="preserve">can be opened and the title </w:t>
            </w:r>
            <w:r>
              <w:rPr>
                <w:color w:val="58595B"/>
                <w:spacing w:val="-3"/>
                <w:sz w:val="18"/>
              </w:rPr>
              <w:t xml:space="preserve">protected. </w:t>
            </w:r>
            <w:r>
              <w:rPr>
                <w:color w:val="58595B"/>
                <w:spacing w:val="-2"/>
                <w:sz w:val="18"/>
              </w:rPr>
              <w:t xml:space="preserve">The </w:t>
            </w:r>
            <w:r>
              <w:rPr>
                <w:color w:val="58595B"/>
                <w:spacing w:val="-3"/>
                <w:sz w:val="18"/>
              </w:rPr>
              <w:t xml:space="preserve">Registration Boards are </w:t>
            </w:r>
            <w:r>
              <w:rPr>
                <w:color w:val="58595B"/>
                <w:sz w:val="18"/>
              </w:rPr>
              <w:t xml:space="preserve">working </w:t>
            </w:r>
            <w:r>
              <w:rPr>
                <w:color w:val="58595B"/>
                <w:spacing w:val="-3"/>
                <w:sz w:val="18"/>
              </w:rPr>
              <w:t xml:space="preserve">towards </w:t>
            </w:r>
            <w:r>
              <w:rPr>
                <w:color w:val="58595B"/>
                <w:sz w:val="18"/>
              </w:rPr>
              <w:t xml:space="preserve">opening their </w:t>
            </w:r>
            <w:r>
              <w:rPr>
                <w:color w:val="58595B"/>
                <w:spacing w:val="-3"/>
                <w:sz w:val="18"/>
              </w:rPr>
              <w:t xml:space="preserve">registers, </w:t>
            </w:r>
            <w:r>
              <w:rPr>
                <w:color w:val="58595B"/>
                <w:sz w:val="18"/>
              </w:rPr>
              <w:t xml:space="preserve">but it is </w:t>
            </w:r>
            <w:r>
              <w:rPr>
                <w:color w:val="58595B"/>
                <w:spacing w:val="-2"/>
                <w:sz w:val="18"/>
              </w:rPr>
              <w:t xml:space="preserve">not </w:t>
            </w:r>
            <w:r>
              <w:rPr>
                <w:color w:val="58595B"/>
                <w:spacing w:val="-3"/>
                <w:sz w:val="18"/>
              </w:rPr>
              <w:t xml:space="preserve">yet </w:t>
            </w:r>
            <w:r>
              <w:rPr>
                <w:color w:val="58595B"/>
                <w:sz w:val="18"/>
              </w:rPr>
              <w:t xml:space="preserve">possible to indicate a date when the </w:t>
            </w:r>
            <w:r>
              <w:rPr>
                <w:color w:val="58595B"/>
                <w:spacing w:val="-3"/>
                <w:sz w:val="18"/>
              </w:rPr>
              <w:t xml:space="preserve">registers </w:t>
            </w:r>
            <w:r>
              <w:rPr>
                <w:color w:val="58595B"/>
                <w:sz w:val="18"/>
              </w:rPr>
              <w:t>will open.</w:t>
            </w:r>
          </w:p>
          <w:p w14:paraId="306D0151" w14:textId="77777777" w:rsidR="00845EE8" w:rsidRDefault="00845EE8" w:rsidP="00027A62">
            <w:pPr>
              <w:pStyle w:val="TableParagraph"/>
              <w:spacing w:before="157" w:line="223" w:lineRule="auto"/>
              <w:ind w:left="180" w:right="46"/>
              <w:rPr>
                <w:sz w:val="18"/>
              </w:rPr>
            </w:pPr>
            <w:r>
              <w:rPr>
                <w:color w:val="58595B"/>
                <w:sz w:val="18"/>
              </w:rPr>
              <w:t>Continue mapping exercise to identify statutory and non-statutory agencies involved in the delivery of restorative justice which is currently being undertaken as part of the “Restorative Justice Strategies for Change” (RJS4C) cross-European project. Publish this information on the Department of Justice funded project website in January 2021.</w:t>
            </w:r>
          </w:p>
          <w:p w14:paraId="60D855B1" w14:textId="77777777" w:rsidR="00845EE8" w:rsidRPr="00BF5744" w:rsidRDefault="00845EE8" w:rsidP="00027A62">
            <w:pPr>
              <w:pStyle w:val="TableParagraph"/>
              <w:spacing w:before="196" w:line="223" w:lineRule="auto"/>
              <w:ind w:left="180" w:right="569"/>
              <w:rPr>
                <w:b/>
                <w:color w:val="58595B"/>
                <w:spacing w:val="-2"/>
                <w:sz w:val="18"/>
              </w:rPr>
            </w:pPr>
            <w:r>
              <w:rPr>
                <w:color w:val="58595B"/>
                <w:spacing w:val="-3"/>
                <w:sz w:val="18"/>
              </w:rPr>
              <w:t xml:space="preserve">Medical </w:t>
            </w:r>
            <w:r>
              <w:rPr>
                <w:color w:val="58595B"/>
                <w:sz w:val="18"/>
              </w:rPr>
              <w:t xml:space="preserve">and nursing staff </w:t>
            </w:r>
            <w:r>
              <w:rPr>
                <w:color w:val="58595B"/>
                <w:spacing w:val="-3"/>
                <w:sz w:val="18"/>
              </w:rPr>
              <w:t xml:space="preserve">operating </w:t>
            </w:r>
            <w:r>
              <w:rPr>
                <w:color w:val="58595B"/>
                <w:sz w:val="18"/>
              </w:rPr>
              <w:t xml:space="preserve">in </w:t>
            </w:r>
            <w:r>
              <w:rPr>
                <w:color w:val="58595B"/>
                <w:spacing w:val="-2"/>
                <w:sz w:val="18"/>
              </w:rPr>
              <w:t xml:space="preserve">Sexual </w:t>
            </w:r>
            <w:r>
              <w:rPr>
                <w:color w:val="58595B"/>
                <w:sz w:val="18"/>
              </w:rPr>
              <w:t xml:space="preserve">Assault </w:t>
            </w:r>
            <w:r>
              <w:rPr>
                <w:color w:val="58595B"/>
                <w:spacing w:val="-5"/>
                <w:sz w:val="18"/>
              </w:rPr>
              <w:t xml:space="preserve">Treatment </w:t>
            </w:r>
            <w:r>
              <w:rPr>
                <w:color w:val="58595B"/>
                <w:spacing w:val="-3"/>
                <w:sz w:val="18"/>
              </w:rPr>
              <w:t xml:space="preserve">Units </w:t>
            </w:r>
            <w:r>
              <w:rPr>
                <w:color w:val="58595B"/>
                <w:spacing w:val="-5"/>
                <w:sz w:val="18"/>
              </w:rPr>
              <w:t xml:space="preserve">(SATUs), </w:t>
            </w:r>
            <w:r>
              <w:rPr>
                <w:color w:val="58595B"/>
                <w:sz w:val="18"/>
              </w:rPr>
              <w:t xml:space="preserve">under the </w:t>
            </w:r>
            <w:r>
              <w:rPr>
                <w:color w:val="58595B"/>
                <w:spacing w:val="-3"/>
                <w:sz w:val="18"/>
              </w:rPr>
              <w:t xml:space="preserve">remit </w:t>
            </w:r>
            <w:r>
              <w:rPr>
                <w:color w:val="58595B"/>
                <w:sz w:val="18"/>
              </w:rPr>
              <w:t xml:space="preserve">of </w:t>
            </w:r>
            <w:r>
              <w:rPr>
                <w:color w:val="58595B"/>
                <w:spacing w:val="-2"/>
                <w:sz w:val="18"/>
              </w:rPr>
              <w:t xml:space="preserve">the </w:t>
            </w:r>
            <w:r>
              <w:rPr>
                <w:color w:val="58595B"/>
                <w:sz w:val="18"/>
              </w:rPr>
              <w:t xml:space="preserve">HSE, </w:t>
            </w:r>
            <w:r>
              <w:rPr>
                <w:color w:val="58595B"/>
                <w:spacing w:val="-3"/>
                <w:sz w:val="18"/>
              </w:rPr>
              <w:t xml:space="preserve">have completed post-graduate </w:t>
            </w:r>
            <w:r>
              <w:rPr>
                <w:color w:val="58595B"/>
                <w:sz w:val="18"/>
              </w:rPr>
              <w:t xml:space="preserve">specialist education and </w:t>
            </w:r>
            <w:r>
              <w:rPr>
                <w:color w:val="58595B"/>
                <w:spacing w:val="-3"/>
                <w:sz w:val="18"/>
              </w:rPr>
              <w:t xml:space="preserve">there </w:t>
            </w:r>
            <w:r>
              <w:rPr>
                <w:color w:val="58595B"/>
                <w:sz w:val="18"/>
              </w:rPr>
              <w:t xml:space="preserve">is an ongoing </w:t>
            </w:r>
            <w:r>
              <w:rPr>
                <w:color w:val="58595B"/>
                <w:spacing w:val="-3"/>
                <w:sz w:val="18"/>
              </w:rPr>
              <w:t xml:space="preserve">programme </w:t>
            </w:r>
            <w:r>
              <w:rPr>
                <w:color w:val="58595B"/>
                <w:sz w:val="18"/>
              </w:rPr>
              <w:t xml:space="preserve">of </w:t>
            </w:r>
            <w:r>
              <w:rPr>
                <w:color w:val="58595B"/>
                <w:spacing w:val="-3"/>
                <w:sz w:val="18"/>
              </w:rPr>
              <w:t>Continuous Professional Development.</w:t>
            </w:r>
          </w:p>
        </w:tc>
        <w:tc>
          <w:tcPr>
            <w:tcW w:w="171" w:type="pct"/>
            <w:tcBorders>
              <w:top w:val="single" w:sz="4" w:space="0" w:color="FFFFFF"/>
              <w:left w:val="single" w:sz="4" w:space="0" w:color="FFFFFF"/>
              <w:bottom w:val="single" w:sz="4" w:space="0" w:color="FFFFFF"/>
              <w:right w:val="single" w:sz="4" w:space="0" w:color="FFFFFF"/>
            </w:tcBorders>
            <w:shd w:val="clear" w:color="auto" w:fill="FAD5E5"/>
          </w:tcPr>
          <w:p w14:paraId="665C5C43" w14:textId="77777777" w:rsidR="00845EE8" w:rsidRDefault="00845EE8" w:rsidP="00027A62">
            <w:pPr>
              <w:pStyle w:val="TableParagraph"/>
              <w:spacing w:before="183"/>
              <w:ind w:left="118"/>
              <w:rPr>
                <w:color w:val="58595B"/>
                <w:sz w:val="18"/>
              </w:rPr>
            </w:pPr>
            <w:r>
              <w:rPr>
                <w:color w:val="58595B"/>
                <w:sz w:val="18"/>
              </w:rPr>
              <w:t>RJS4C Q1 2021</w:t>
            </w:r>
          </w:p>
        </w:tc>
        <w:tc>
          <w:tcPr>
            <w:tcW w:w="341" w:type="pct"/>
            <w:tcBorders>
              <w:top w:val="single" w:sz="4" w:space="0" w:color="FFFFFF"/>
              <w:left w:val="single" w:sz="4" w:space="0" w:color="FFFFFF"/>
              <w:bottom w:val="single" w:sz="4" w:space="0" w:color="FFFFFF"/>
              <w:right w:val="single" w:sz="4" w:space="0" w:color="FFFFFF"/>
            </w:tcBorders>
            <w:shd w:val="clear" w:color="auto" w:fill="FAD5E5"/>
          </w:tcPr>
          <w:p w14:paraId="004C64F0" w14:textId="77777777" w:rsidR="00845EE8" w:rsidRDefault="00845EE8" w:rsidP="00027A62">
            <w:pPr>
              <w:pStyle w:val="TableParagraph"/>
              <w:spacing w:before="188" w:line="285" w:lineRule="auto"/>
              <w:ind w:left="287" w:right="734"/>
              <w:rPr>
                <w:color w:val="58595B"/>
                <w:sz w:val="18"/>
              </w:rPr>
            </w:pPr>
            <w:r>
              <w:rPr>
                <w:color w:val="58595B"/>
                <w:sz w:val="18"/>
              </w:rPr>
              <w:t>D/Heath</w:t>
            </w:r>
          </w:p>
          <w:p w14:paraId="0DC90290" w14:textId="77777777" w:rsidR="00845EE8" w:rsidRDefault="00845EE8" w:rsidP="00027A62">
            <w:pPr>
              <w:pStyle w:val="TableParagraph"/>
              <w:spacing w:before="188" w:line="285" w:lineRule="auto"/>
              <w:ind w:left="287" w:right="734"/>
              <w:rPr>
                <w:color w:val="58595B"/>
                <w:sz w:val="18"/>
              </w:rPr>
            </w:pPr>
          </w:p>
          <w:p w14:paraId="73740AB4" w14:textId="77777777" w:rsidR="00845EE8" w:rsidRDefault="00845EE8" w:rsidP="00027A62">
            <w:pPr>
              <w:pStyle w:val="TableParagraph"/>
              <w:spacing w:before="188" w:line="285" w:lineRule="auto"/>
              <w:ind w:left="287" w:right="734"/>
              <w:rPr>
                <w:color w:val="58595B"/>
                <w:sz w:val="18"/>
              </w:rPr>
            </w:pPr>
            <w:r>
              <w:rPr>
                <w:color w:val="58595B"/>
                <w:sz w:val="18"/>
              </w:rPr>
              <w:t>HSE</w:t>
            </w:r>
          </w:p>
          <w:p w14:paraId="45CB9308" w14:textId="77777777" w:rsidR="00845EE8" w:rsidRDefault="00845EE8" w:rsidP="00027A62">
            <w:pPr>
              <w:pStyle w:val="TableParagraph"/>
              <w:spacing w:before="183"/>
              <w:ind w:left="287"/>
              <w:rPr>
                <w:color w:val="58595B"/>
                <w:sz w:val="18"/>
              </w:rPr>
            </w:pPr>
          </w:p>
          <w:p w14:paraId="2DD47EB0" w14:textId="77777777" w:rsidR="00845EE8" w:rsidRDefault="00845EE8" w:rsidP="00027A62">
            <w:pPr>
              <w:pStyle w:val="TableParagraph"/>
              <w:spacing w:before="183"/>
              <w:ind w:left="287"/>
              <w:rPr>
                <w:color w:val="58595B"/>
                <w:sz w:val="18"/>
              </w:rPr>
            </w:pPr>
            <w:r>
              <w:rPr>
                <w:color w:val="58595B"/>
                <w:sz w:val="18"/>
              </w:rPr>
              <w:t>Probation</w:t>
            </w:r>
          </w:p>
        </w:tc>
        <w:tc>
          <w:tcPr>
            <w:tcW w:w="927" w:type="pct"/>
            <w:tcBorders>
              <w:top w:val="single" w:sz="4" w:space="0" w:color="FFFFFF"/>
              <w:left w:val="single" w:sz="4" w:space="0" w:color="FFFFFF"/>
              <w:bottom w:val="single" w:sz="4" w:space="0" w:color="FFFFFF"/>
              <w:right w:val="single" w:sz="4" w:space="0" w:color="FFFFFF"/>
            </w:tcBorders>
            <w:shd w:val="clear" w:color="auto" w:fill="FAD5E5"/>
          </w:tcPr>
          <w:p w14:paraId="4C0CE52D" w14:textId="77777777" w:rsidR="00845EE8" w:rsidRDefault="00845EE8" w:rsidP="00027A62">
            <w:pPr>
              <w:rPr>
                <w:sz w:val="18"/>
              </w:rPr>
            </w:pPr>
          </w:p>
          <w:p w14:paraId="788E05E1" w14:textId="77777777" w:rsidR="00845EE8" w:rsidRPr="00634577" w:rsidRDefault="00845EE8" w:rsidP="00634577">
            <w:pPr>
              <w:spacing w:after="0"/>
              <w:rPr>
                <w:rFonts w:ascii="Lato" w:hAnsi="Lato" w:cs="Arial"/>
                <w:color w:val="595959" w:themeColor="text1" w:themeTint="A6"/>
                <w:sz w:val="18"/>
                <w:szCs w:val="18"/>
              </w:rPr>
            </w:pPr>
          </w:p>
          <w:p w14:paraId="452F893E" w14:textId="4233E504" w:rsidR="00845EE8" w:rsidRDefault="00845EE8" w:rsidP="00634577">
            <w:pPr>
              <w:spacing w:after="0"/>
              <w:rPr>
                <w:rFonts w:ascii="Lato" w:hAnsi="Lato" w:cs="Arial"/>
                <w:color w:val="595959" w:themeColor="text1" w:themeTint="A6"/>
                <w:sz w:val="18"/>
                <w:szCs w:val="18"/>
              </w:rPr>
            </w:pPr>
            <w:r w:rsidRPr="00634577">
              <w:rPr>
                <w:rFonts w:ascii="Lato" w:hAnsi="Lato" w:cs="Arial"/>
                <w:color w:val="595959" w:themeColor="text1" w:themeTint="A6"/>
                <w:sz w:val="18"/>
                <w:szCs w:val="18"/>
              </w:rPr>
              <w:t>The project is continuing to provide support to Criminal Justice Policy in relation to identified actions in its plan, to ‘Develop options for an appropriate mechanism and process to create awareness and availability of restorative justice at all stages of the criminal justice system with consistency of service ensuring quality in training and practice’. To this end two online stakeholder consultations were conducted in August to consider a range of options. There was an overall attendance of 259 participants with representation and engagement from the statutory, community, voluntary and academic sectors. Arising from that feedback further work is underway on a p</w:t>
            </w:r>
            <w:r w:rsidR="00E9340A">
              <w:rPr>
                <w:rFonts w:ascii="Lato" w:hAnsi="Lato" w:cs="Arial"/>
                <w:color w:val="595959" w:themeColor="text1" w:themeTint="A6"/>
                <w:sz w:val="18"/>
                <w:szCs w:val="18"/>
              </w:rPr>
              <w:t xml:space="preserve">olicy and implementation paper </w:t>
            </w:r>
            <w:r w:rsidRPr="00634577">
              <w:rPr>
                <w:rFonts w:ascii="Lato" w:hAnsi="Lato" w:cs="Arial"/>
                <w:color w:val="595959" w:themeColor="text1" w:themeTint="A6"/>
                <w:sz w:val="18"/>
                <w:szCs w:val="18"/>
              </w:rPr>
              <w:t>that will provides leadership on a national service delivery model that ensures increased capacity to deliver restorative justice safely and effectively.</w:t>
            </w:r>
            <w:r w:rsidRPr="00634577" w:rsidDel="006B7D2E">
              <w:rPr>
                <w:rFonts w:ascii="Lato" w:hAnsi="Lato" w:cs="Arial"/>
                <w:color w:val="595959" w:themeColor="text1" w:themeTint="A6"/>
                <w:sz w:val="18"/>
                <w:szCs w:val="18"/>
              </w:rPr>
              <w:t xml:space="preserve"> </w:t>
            </w:r>
          </w:p>
          <w:p w14:paraId="5BE59F6C" w14:textId="77777777" w:rsidR="00FA4D0E" w:rsidRPr="00634577" w:rsidRDefault="00FA4D0E" w:rsidP="00634577">
            <w:pPr>
              <w:spacing w:after="0"/>
              <w:rPr>
                <w:rFonts w:ascii="Lato" w:hAnsi="Lato" w:cs="Arial"/>
                <w:color w:val="595959" w:themeColor="text1" w:themeTint="A6"/>
                <w:sz w:val="18"/>
                <w:szCs w:val="18"/>
              </w:rPr>
            </w:pPr>
          </w:p>
          <w:p w14:paraId="21C5F425" w14:textId="77777777" w:rsidR="00FA4D0E" w:rsidRPr="00634577" w:rsidRDefault="00FA4D0E" w:rsidP="00FA4D0E">
            <w:pPr>
              <w:spacing w:after="0"/>
              <w:rPr>
                <w:rFonts w:ascii="Lato" w:hAnsi="Lato" w:cs="Arial"/>
                <w:color w:val="595959" w:themeColor="text1" w:themeTint="A6"/>
                <w:sz w:val="18"/>
                <w:szCs w:val="18"/>
              </w:rPr>
            </w:pPr>
            <w:r w:rsidRPr="00FA4D0E">
              <w:rPr>
                <w:rFonts w:ascii="Lato" w:hAnsi="Lato" w:cs="Arial"/>
                <w:color w:val="595959" w:themeColor="text1" w:themeTint="A6"/>
                <w:sz w:val="18"/>
                <w:szCs w:val="18"/>
              </w:rPr>
              <w:t>This work is being carried out by a Restorative Justice Subgroup of the Criminal Justice Strategic Committee in the Department. Led by Criminal Justice Policy it includes representatives of the Probation Service, An Garda Síochána, Courts Services and the Irish Prison Service.. This group met in February and arising from feedback and commentary, further work is underway on the policy and implementation paper. This will be presented to the Management Board of the Department for approval. It is intended that this policy will be sent to the Minister for approval by the end of Q1 2022</w:t>
            </w:r>
          </w:p>
          <w:p w14:paraId="4BB0FC52" w14:textId="77777777" w:rsidR="00845EE8" w:rsidRPr="008B1B2E" w:rsidRDefault="00845EE8" w:rsidP="00FA4D0E">
            <w:pPr>
              <w:pStyle w:val="TableParagraph"/>
              <w:spacing w:before="183"/>
              <w:rPr>
                <w:color w:val="7F7F7F" w:themeColor="text1" w:themeTint="80"/>
                <w:sz w:val="18"/>
              </w:rPr>
            </w:pPr>
          </w:p>
        </w:tc>
        <w:tc>
          <w:tcPr>
            <w:tcW w:w="2341" w:type="pct"/>
            <w:tcBorders>
              <w:top w:val="single" w:sz="4" w:space="0" w:color="FFFFFF"/>
              <w:left w:val="single" w:sz="4" w:space="0" w:color="FFFFFF"/>
              <w:bottom w:val="single" w:sz="4" w:space="0" w:color="FFFFFF"/>
              <w:right w:val="single" w:sz="4" w:space="0" w:color="FFFFFF"/>
            </w:tcBorders>
            <w:shd w:val="clear" w:color="auto" w:fill="00B050"/>
            <w:vAlign w:val="center"/>
          </w:tcPr>
          <w:p w14:paraId="60359C6B" w14:textId="4B8CB6BC" w:rsidR="00845EE8" w:rsidRDefault="00204AF2" w:rsidP="00204AF2">
            <w:pPr>
              <w:jc w:val="center"/>
              <w:rPr>
                <w:sz w:val="18"/>
              </w:rPr>
            </w:pPr>
            <w:r w:rsidRPr="00204AF2">
              <w:rPr>
                <w:rFonts w:ascii="Calibri" w:eastAsia="Times New Roman" w:hAnsi="Calibri" w:cs="Calibri"/>
                <w:color w:val="FFFFFF"/>
                <w:sz w:val="24"/>
                <w:szCs w:val="24"/>
                <w:lang w:val="en-GB" w:eastAsia="en-IE" w:bidi="en-GB"/>
              </w:rPr>
              <w:t>On Track</w:t>
            </w:r>
          </w:p>
        </w:tc>
      </w:tr>
    </w:tbl>
    <w:p w14:paraId="48FF163B" w14:textId="77777777" w:rsidR="00DF0168" w:rsidRDefault="00DF0168" w:rsidP="00DF0168"/>
    <w:p w14:paraId="6D34D053" w14:textId="77777777" w:rsidR="00F72DFB" w:rsidRPr="00DF0168" w:rsidRDefault="00F72DFB" w:rsidP="00DF0168">
      <w:r>
        <w:t xml:space="preserve">      </w:t>
      </w:r>
    </w:p>
    <w:tbl>
      <w:tblPr>
        <w:tblpPr w:leftFromText="45" w:rightFromText="45" w:vertAnchor="text" w:tblpX="411"/>
        <w:tblW w:w="5000" w:type="pct"/>
        <w:tblLook w:val="04A0" w:firstRow="1" w:lastRow="0" w:firstColumn="1" w:lastColumn="0" w:noHBand="0" w:noVBand="1"/>
      </w:tblPr>
      <w:tblGrid>
        <w:gridCol w:w="1289"/>
        <w:gridCol w:w="3159"/>
        <w:gridCol w:w="787"/>
        <w:gridCol w:w="2789"/>
        <w:gridCol w:w="3673"/>
        <w:gridCol w:w="3673"/>
      </w:tblGrid>
      <w:tr w:rsidR="00845EE8" w14:paraId="5A437893" w14:textId="4B5985BF" w:rsidTr="00845EE8">
        <w:trPr>
          <w:trHeight w:val="120"/>
        </w:trPr>
        <w:tc>
          <w:tcPr>
            <w:tcW w:w="483" w:type="pct"/>
            <w:tcBorders>
              <w:top w:val="single" w:sz="12" w:space="0" w:color="FFFFFF"/>
              <w:left w:val="single" w:sz="12" w:space="0" w:color="FFFFFF"/>
              <w:bottom w:val="single" w:sz="12" w:space="0" w:color="FFFFFF"/>
              <w:right w:val="single" w:sz="12" w:space="0" w:color="FFFFFF"/>
            </w:tcBorders>
            <w:shd w:val="clear" w:color="auto" w:fill="EC008C"/>
            <w:tcMar>
              <w:top w:w="0" w:type="dxa"/>
              <w:left w:w="0" w:type="dxa"/>
              <w:bottom w:w="0" w:type="dxa"/>
              <w:right w:w="0" w:type="dxa"/>
            </w:tcMar>
            <w:hideMark/>
          </w:tcPr>
          <w:p w14:paraId="1E28E010" w14:textId="77777777" w:rsidR="00845EE8" w:rsidRDefault="00845EE8" w:rsidP="00F72DFB">
            <w:r>
              <w:rPr>
                <w:rFonts w:ascii="Arial" w:hAnsi="Arial" w:cs="Arial"/>
                <w:b/>
                <w:bCs/>
                <w:color w:val="FFFFFF"/>
                <w:sz w:val="15"/>
                <w:szCs w:val="15"/>
              </w:rPr>
              <w:t>Recommendation Number</w:t>
            </w:r>
            <w:r>
              <w:t xml:space="preserve"> </w:t>
            </w:r>
          </w:p>
        </w:tc>
        <w:tc>
          <w:tcPr>
            <w:tcW w:w="1146" w:type="pct"/>
            <w:tcBorders>
              <w:top w:val="single" w:sz="12" w:space="0" w:color="FFFFFF"/>
              <w:left w:val="single" w:sz="12" w:space="0" w:color="FFFFFF"/>
              <w:bottom w:val="single" w:sz="12" w:space="0" w:color="FFFFFF"/>
              <w:right w:val="single" w:sz="12" w:space="0" w:color="FFFFFF"/>
            </w:tcBorders>
            <w:shd w:val="clear" w:color="auto" w:fill="EC008C"/>
            <w:tcMar>
              <w:top w:w="0" w:type="dxa"/>
              <w:left w:w="0" w:type="dxa"/>
              <w:bottom w:w="0" w:type="dxa"/>
              <w:right w:w="0" w:type="dxa"/>
            </w:tcMar>
            <w:hideMark/>
          </w:tcPr>
          <w:p w14:paraId="21288C79" w14:textId="77777777" w:rsidR="00845EE8" w:rsidRDefault="00845EE8" w:rsidP="00F72DFB">
            <w:pPr>
              <w:jc w:val="center"/>
            </w:pPr>
            <w:r>
              <w:rPr>
                <w:rFonts w:ascii="Arial" w:hAnsi="Arial" w:cs="Arial"/>
                <w:b/>
                <w:bCs/>
                <w:color w:val="FFFFFF"/>
                <w:sz w:val="15"/>
                <w:szCs w:val="15"/>
              </w:rPr>
              <w:t>Action</w:t>
            </w:r>
          </w:p>
        </w:tc>
        <w:tc>
          <w:tcPr>
            <w:tcW w:w="347" w:type="pct"/>
            <w:tcBorders>
              <w:top w:val="single" w:sz="12" w:space="0" w:color="FFFFFF"/>
              <w:left w:val="single" w:sz="12" w:space="0" w:color="FFFFFF"/>
              <w:bottom w:val="single" w:sz="12" w:space="0" w:color="FFFFFF"/>
              <w:right w:val="single" w:sz="12" w:space="0" w:color="FFFFFF"/>
            </w:tcBorders>
            <w:shd w:val="clear" w:color="auto" w:fill="EC008C"/>
            <w:tcMar>
              <w:top w:w="0" w:type="dxa"/>
              <w:left w:w="0" w:type="dxa"/>
              <w:bottom w:w="0" w:type="dxa"/>
              <w:right w:w="0" w:type="dxa"/>
            </w:tcMar>
            <w:hideMark/>
          </w:tcPr>
          <w:p w14:paraId="2BA1BC73" w14:textId="77777777" w:rsidR="00845EE8" w:rsidRDefault="00845EE8" w:rsidP="00F72DFB">
            <w:r>
              <w:rPr>
                <w:rFonts w:ascii="Arial" w:hAnsi="Arial" w:cs="Arial"/>
                <w:b/>
                <w:bCs/>
                <w:color w:val="FFFFFF"/>
                <w:sz w:val="15"/>
                <w:szCs w:val="15"/>
              </w:rPr>
              <w:t>Timeline</w:t>
            </w:r>
            <w:r>
              <w:t xml:space="preserve"> </w:t>
            </w:r>
          </w:p>
        </w:tc>
        <w:tc>
          <w:tcPr>
            <w:tcW w:w="452" w:type="pct"/>
            <w:tcBorders>
              <w:top w:val="single" w:sz="12" w:space="0" w:color="FFFFFF"/>
              <w:left w:val="single" w:sz="12" w:space="0" w:color="FFFFFF"/>
              <w:bottom w:val="single" w:sz="12" w:space="0" w:color="FFFFFF"/>
              <w:right w:val="single" w:sz="12" w:space="0" w:color="FFFFFF"/>
            </w:tcBorders>
            <w:shd w:val="clear" w:color="auto" w:fill="EC008C"/>
            <w:tcMar>
              <w:top w:w="0" w:type="dxa"/>
              <w:left w:w="0" w:type="dxa"/>
              <w:bottom w:w="0" w:type="dxa"/>
              <w:right w:w="0" w:type="dxa"/>
            </w:tcMar>
            <w:hideMark/>
          </w:tcPr>
          <w:p w14:paraId="76C74DFB" w14:textId="77777777" w:rsidR="00845EE8" w:rsidRDefault="00845EE8" w:rsidP="00F72DFB">
            <w:r>
              <w:rPr>
                <w:rFonts w:ascii="Arial" w:hAnsi="Arial" w:cs="Arial"/>
                <w:b/>
                <w:bCs/>
                <w:color w:val="FFFFFF"/>
                <w:sz w:val="15"/>
                <w:szCs w:val="15"/>
              </w:rPr>
              <w:t>   Responsible Function/                              Department</w:t>
            </w:r>
            <w:r>
              <w:t xml:space="preserve"> </w:t>
            </w:r>
          </w:p>
        </w:tc>
        <w:tc>
          <w:tcPr>
            <w:tcW w:w="1286" w:type="pct"/>
            <w:tcBorders>
              <w:top w:val="single" w:sz="12" w:space="0" w:color="FFFFFF"/>
              <w:left w:val="single" w:sz="12" w:space="0" w:color="FFFFFF"/>
              <w:bottom w:val="single" w:sz="12" w:space="0" w:color="FFFFFF"/>
              <w:right w:val="single" w:sz="12" w:space="0" w:color="FFFFFF"/>
            </w:tcBorders>
            <w:shd w:val="clear" w:color="auto" w:fill="EC008C"/>
            <w:tcMar>
              <w:top w:w="0" w:type="dxa"/>
              <w:left w:w="0" w:type="dxa"/>
              <w:bottom w:w="0" w:type="dxa"/>
              <w:right w:w="0" w:type="dxa"/>
            </w:tcMar>
            <w:hideMark/>
          </w:tcPr>
          <w:p w14:paraId="57079DF4" w14:textId="68A52B22" w:rsidR="00845EE8" w:rsidRDefault="00845EE8" w:rsidP="00AA38D3">
            <w:r>
              <w:rPr>
                <w:rFonts w:ascii="Arial" w:hAnsi="Arial" w:cs="Arial"/>
                <w:b/>
                <w:bCs/>
                <w:color w:val="FFFFFF"/>
                <w:sz w:val="15"/>
                <w:szCs w:val="15"/>
              </w:rPr>
              <w:t xml:space="preserve">Update </w:t>
            </w:r>
            <w:r>
              <w:rPr>
                <w:b/>
                <w:color w:val="FFFFFF"/>
                <w:sz w:val="20"/>
              </w:rPr>
              <w:t xml:space="preserve"> </w:t>
            </w:r>
            <w:r w:rsidR="00210558">
              <w:rPr>
                <w:b/>
                <w:color w:val="FFFFFF"/>
                <w:sz w:val="20"/>
              </w:rPr>
              <w:t xml:space="preserve"> February 2022</w:t>
            </w:r>
          </w:p>
        </w:tc>
        <w:tc>
          <w:tcPr>
            <w:tcW w:w="1286" w:type="pct"/>
            <w:tcBorders>
              <w:top w:val="single" w:sz="12" w:space="0" w:color="FFFFFF"/>
              <w:left w:val="single" w:sz="12" w:space="0" w:color="FFFFFF"/>
              <w:bottom w:val="single" w:sz="12" w:space="0" w:color="FFFFFF"/>
              <w:right w:val="single" w:sz="12" w:space="0" w:color="FFFFFF"/>
            </w:tcBorders>
            <w:shd w:val="clear" w:color="auto" w:fill="EC008C"/>
          </w:tcPr>
          <w:p w14:paraId="446CC0DC" w14:textId="63B49296" w:rsidR="00845EE8" w:rsidRDefault="00F05C01" w:rsidP="00F72DFB">
            <w:pPr>
              <w:rPr>
                <w:rFonts w:ascii="Arial" w:hAnsi="Arial" w:cs="Arial"/>
                <w:b/>
                <w:bCs/>
                <w:color w:val="FFFFFF"/>
                <w:sz w:val="15"/>
                <w:szCs w:val="15"/>
              </w:rPr>
            </w:pPr>
            <w:r>
              <w:rPr>
                <w:b/>
                <w:color w:val="FFFFFF"/>
                <w:sz w:val="20"/>
              </w:rPr>
              <w:t>Current Status</w:t>
            </w:r>
          </w:p>
        </w:tc>
      </w:tr>
      <w:tr w:rsidR="00845EE8" w14:paraId="19954C93" w14:textId="1B2F94E9" w:rsidTr="00204AF2">
        <w:trPr>
          <w:trHeight w:val="120"/>
        </w:trPr>
        <w:tc>
          <w:tcPr>
            <w:tcW w:w="483" w:type="pct"/>
            <w:tcBorders>
              <w:top w:val="single" w:sz="12" w:space="0" w:color="FFFFFF"/>
              <w:left w:val="single" w:sz="12" w:space="0" w:color="FFFFFF"/>
              <w:bottom w:val="single" w:sz="12" w:space="0" w:color="FFFFFF"/>
              <w:right w:val="nil"/>
            </w:tcBorders>
            <w:shd w:val="clear" w:color="auto" w:fill="EC008C"/>
            <w:tcMar>
              <w:top w:w="0" w:type="dxa"/>
              <w:left w:w="0" w:type="dxa"/>
              <w:bottom w:w="0" w:type="dxa"/>
              <w:right w:w="0" w:type="dxa"/>
            </w:tcMar>
            <w:hideMark/>
          </w:tcPr>
          <w:p w14:paraId="69757E8F" w14:textId="77777777" w:rsidR="00845EE8" w:rsidRPr="009C1344" w:rsidRDefault="00845EE8" w:rsidP="00F72DFB">
            <w:pPr>
              <w:jc w:val="center"/>
              <w:rPr>
                <w:rFonts w:ascii="Lato" w:hAnsi="Lato"/>
                <w:sz w:val="18"/>
                <w:szCs w:val="18"/>
              </w:rPr>
            </w:pPr>
            <w:r w:rsidRPr="009C1344">
              <w:rPr>
                <w:rFonts w:ascii="Lato" w:hAnsi="Lato" w:cs="Arial"/>
                <w:color w:val="808080"/>
                <w:sz w:val="18"/>
                <w:szCs w:val="18"/>
              </w:rPr>
              <w:t> </w:t>
            </w:r>
            <w:r w:rsidRPr="009C1344">
              <w:rPr>
                <w:rFonts w:ascii="Lato" w:hAnsi="Lato"/>
                <w:sz w:val="18"/>
                <w:szCs w:val="18"/>
              </w:rPr>
              <w:t xml:space="preserve"> </w:t>
            </w:r>
            <w:r w:rsidRPr="009C1344">
              <w:rPr>
                <w:rFonts w:ascii="Lato" w:hAnsi="Lato"/>
                <w:sz w:val="18"/>
                <w:szCs w:val="18"/>
              </w:rPr>
              <w:br/>
            </w:r>
            <w:r w:rsidRPr="009C1344">
              <w:rPr>
                <w:rFonts w:ascii="Lato" w:hAnsi="Lato" w:cs="Arial"/>
                <w:color w:val="FFFFFF"/>
                <w:sz w:val="18"/>
                <w:szCs w:val="18"/>
              </w:rPr>
              <w:t>10.1</w:t>
            </w:r>
            <w:r w:rsidRPr="009C1344">
              <w:rPr>
                <w:rFonts w:ascii="Lato" w:hAnsi="Lato"/>
                <w:sz w:val="18"/>
                <w:szCs w:val="18"/>
              </w:rPr>
              <w:t xml:space="preserve"> </w:t>
            </w:r>
            <w:r w:rsidRPr="009C1344">
              <w:rPr>
                <w:rFonts w:ascii="Lato" w:hAnsi="Lato"/>
                <w:sz w:val="18"/>
                <w:szCs w:val="18"/>
              </w:rPr>
              <w:br/>
            </w:r>
            <w:r w:rsidRPr="009C1344">
              <w:rPr>
                <w:rFonts w:ascii="Lato" w:hAnsi="Lato" w:cs="Arial"/>
                <w:color w:val="FFFFFF"/>
                <w:sz w:val="18"/>
                <w:szCs w:val="18"/>
              </w:rPr>
              <w:t xml:space="preserve">(added </w:t>
            </w:r>
            <w:r w:rsidRPr="009C1344">
              <w:rPr>
                <w:rFonts w:ascii="Lato" w:hAnsi="Lato"/>
                <w:sz w:val="18"/>
                <w:szCs w:val="18"/>
              </w:rPr>
              <w:br/>
            </w:r>
            <w:r w:rsidRPr="009C1344">
              <w:rPr>
                <w:rFonts w:ascii="Lato" w:hAnsi="Lato" w:cs="Arial"/>
                <w:color w:val="FFFFFF"/>
                <w:sz w:val="18"/>
                <w:szCs w:val="18"/>
              </w:rPr>
              <w:t>23 December 2020)</w:t>
            </w:r>
          </w:p>
        </w:tc>
        <w:tc>
          <w:tcPr>
            <w:tcW w:w="1146" w:type="pct"/>
            <w:tcBorders>
              <w:top w:val="single" w:sz="12" w:space="0" w:color="FFFFFF"/>
              <w:left w:val="nil"/>
              <w:bottom w:val="single" w:sz="12" w:space="0" w:color="FFFFFF"/>
              <w:right w:val="single" w:sz="12" w:space="0" w:color="FFFFFF"/>
            </w:tcBorders>
            <w:shd w:val="clear" w:color="auto" w:fill="FAD5E5"/>
            <w:tcMar>
              <w:top w:w="0" w:type="dxa"/>
              <w:left w:w="0" w:type="dxa"/>
              <w:bottom w:w="0" w:type="dxa"/>
              <w:right w:w="0" w:type="dxa"/>
            </w:tcMar>
            <w:hideMark/>
          </w:tcPr>
          <w:p w14:paraId="5B852803" w14:textId="77777777" w:rsidR="00845EE8" w:rsidRPr="009C1344" w:rsidRDefault="00845EE8" w:rsidP="00F72DFB">
            <w:pPr>
              <w:rPr>
                <w:rFonts w:ascii="Lato" w:hAnsi="Lato"/>
                <w:sz w:val="18"/>
                <w:szCs w:val="18"/>
              </w:rPr>
            </w:pPr>
            <w:r w:rsidRPr="009C1344">
              <w:rPr>
                <w:rFonts w:ascii="Lato" w:hAnsi="Lato" w:cs="Arial"/>
                <w:color w:val="808080"/>
                <w:sz w:val="18"/>
                <w:szCs w:val="18"/>
              </w:rPr>
              <w:t>Establish a protocol, and ensure technological facilities are available to allow for a complainant to give evidence via video link for the purposes of Section 9a of the Bail Act 1997</w:t>
            </w:r>
            <w:r w:rsidRPr="009C1344">
              <w:rPr>
                <w:rFonts w:ascii="Lato" w:hAnsi="Lato"/>
                <w:sz w:val="18"/>
                <w:szCs w:val="18"/>
              </w:rPr>
              <w:t xml:space="preserve"> </w:t>
            </w:r>
            <w:r w:rsidRPr="009C1344">
              <w:rPr>
                <w:rFonts w:ascii="Lato" w:hAnsi="Lato"/>
                <w:sz w:val="18"/>
                <w:szCs w:val="18"/>
              </w:rPr>
              <w:br/>
            </w:r>
            <w:r w:rsidRPr="009C1344">
              <w:rPr>
                <w:rFonts w:ascii="Lato" w:hAnsi="Lato" w:cs="Arial"/>
                <w:i/>
                <w:iCs/>
                <w:color w:val="808080"/>
                <w:sz w:val="18"/>
                <w:szCs w:val="18"/>
              </w:rPr>
              <w:t>(in circumstances where leave of court to do so has been granted)</w:t>
            </w:r>
            <w:r w:rsidRPr="009C1344">
              <w:rPr>
                <w:rFonts w:ascii="Lato" w:hAnsi="Lato"/>
                <w:sz w:val="18"/>
                <w:szCs w:val="18"/>
              </w:rPr>
              <w:t xml:space="preserve"> </w:t>
            </w:r>
            <w:r w:rsidRPr="009C1344">
              <w:rPr>
                <w:rFonts w:ascii="Lato" w:hAnsi="Lato"/>
                <w:sz w:val="18"/>
                <w:szCs w:val="18"/>
              </w:rPr>
              <w:br/>
            </w:r>
            <w:r w:rsidRPr="009C1344">
              <w:rPr>
                <w:rFonts w:ascii="Lato" w:hAnsi="Lato" w:cs="Arial"/>
                <w:color w:val="808080"/>
                <w:sz w:val="18"/>
                <w:szCs w:val="18"/>
              </w:rPr>
              <w:t> </w:t>
            </w:r>
          </w:p>
        </w:tc>
        <w:tc>
          <w:tcPr>
            <w:tcW w:w="347" w:type="pct"/>
            <w:tcBorders>
              <w:top w:val="single" w:sz="12" w:space="0" w:color="FFFFFF"/>
              <w:left w:val="single" w:sz="12" w:space="0" w:color="FFFFFF"/>
              <w:bottom w:val="single" w:sz="12" w:space="0" w:color="FFFFFF"/>
              <w:right w:val="single" w:sz="12" w:space="0" w:color="FFFFFF"/>
            </w:tcBorders>
            <w:shd w:val="clear" w:color="auto" w:fill="FAD5E5"/>
            <w:tcMar>
              <w:top w:w="0" w:type="dxa"/>
              <w:left w:w="0" w:type="dxa"/>
              <w:bottom w:w="0" w:type="dxa"/>
              <w:right w:w="0" w:type="dxa"/>
            </w:tcMar>
            <w:hideMark/>
          </w:tcPr>
          <w:p w14:paraId="1E5CE2CB" w14:textId="77777777" w:rsidR="00845EE8" w:rsidRPr="009C1344" w:rsidRDefault="00845EE8" w:rsidP="00F72DFB">
            <w:pPr>
              <w:rPr>
                <w:rFonts w:ascii="Lato" w:hAnsi="Lato"/>
                <w:sz w:val="18"/>
                <w:szCs w:val="18"/>
              </w:rPr>
            </w:pPr>
            <w:r w:rsidRPr="009C1344">
              <w:rPr>
                <w:rFonts w:ascii="Lato" w:hAnsi="Lato" w:cs="Arial"/>
                <w:color w:val="808080"/>
                <w:sz w:val="18"/>
                <w:szCs w:val="18"/>
              </w:rPr>
              <w:t> </w:t>
            </w:r>
            <w:r w:rsidRPr="009C1344">
              <w:rPr>
                <w:rFonts w:ascii="Lato" w:hAnsi="Lato"/>
                <w:sz w:val="18"/>
                <w:szCs w:val="18"/>
              </w:rPr>
              <w:t xml:space="preserve"> </w:t>
            </w:r>
            <w:r w:rsidRPr="009C1344">
              <w:rPr>
                <w:rFonts w:ascii="Lato" w:hAnsi="Lato"/>
                <w:sz w:val="18"/>
                <w:szCs w:val="18"/>
              </w:rPr>
              <w:br/>
            </w:r>
            <w:r w:rsidRPr="009C1344">
              <w:rPr>
                <w:rFonts w:ascii="Lato" w:hAnsi="Lato" w:cs="Arial"/>
                <w:color w:val="808080"/>
                <w:sz w:val="18"/>
                <w:szCs w:val="18"/>
              </w:rPr>
              <w:t>Q4 2021</w:t>
            </w:r>
          </w:p>
        </w:tc>
        <w:tc>
          <w:tcPr>
            <w:tcW w:w="452" w:type="pct"/>
            <w:tcBorders>
              <w:top w:val="single" w:sz="12" w:space="0" w:color="FFFFFF"/>
              <w:left w:val="single" w:sz="12" w:space="0" w:color="FFFFFF"/>
              <w:bottom w:val="single" w:sz="12" w:space="0" w:color="FFFFFF"/>
              <w:right w:val="single" w:sz="12" w:space="0" w:color="FFFFFF"/>
            </w:tcBorders>
            <w:shd w:val="clear" w:color="auto" w:fill="FAD5E5"/>
            <w:tcMar>
              <w:top w:w="0" w:type="dxa"/>
              <w:left w:w="0" w:type="dxa"/>
              <w:bottom w:w="0" w:type="dxa"/>
              <w:right w:w="0" w:type="dxa"/>
            </w:tcMar>
            <w:hideMark/>
          </w:tcPr>
          <w:p w14:paraId="6C754835" w14:textId="77777777" w:rsidR="00845EE8" w:rsidRPr="009C1344" w:rsidRDefault="00845EE8" w:rsidP="00F72DFB">
            <w:pPr>
              <w:rPr>
                <w:rFonts w:ascii="Lato" w:hAnsi="Lato"/>
                <w:sz w:val="18"/>
                <w:szCs w:val="18"/>
              </w:rPr>
            </w:pPr>
            <w:r w:rsidRPr="009C1344">
              <w:rPr>
                <w:rFonts w:ascii="Lato" w:hAnsi="Lato" w:cs="Arial"/>
                <w:color w:val="808080"/>
                <w:sz w:val="18"/>
                <w:szCs w:val="18"/>
              </w:rPr>
              <w:t> </w:t>
            </w:r>
            <w:r w:rsidRPr="009C1344">
              <w:rPr>
                <w:rFonts w:ascii="Lato" w:hAnsi="Lato"/>
                <w:sz w:val="18"/>
                <w:szCs w:val="18"/>
              </w:rPr>
              <w:t xml:space="preserve"> </w:t>
            </w:r>
          </w:p>
          <w:p w14:paraId="6A5FF783" w14:textId="77777777" w:rsidR="00845EE8" w:rsidRPr="009C1344" w:rsidRDefault="00845EE8" w:rsidP="009C1344">
            <w:pPr>
              <w:pStyle w:val="NormalWeb"/>
              <w:ind w:left="981" w:hanging="981"/>
              <w:rPr>
                <w:rFonts w:ascii="Lato" w:hAnsi="Lato"/>
                <w:sz w:val="18"/>
                <w:szCs w:val="18"/>
                <w:lang w:eastAsia="en-US"/>
              </w:rPr>
            </w:pPr>
            <w:r w:rsidRPr="009C1344">
              <w:rPr>
                <w:rFonts w:ascii="Lato" w:hAnsi="Lato" w:cs="Arial"/>
                <w:color w:val="808080"/>
                <w:sz w:val="18"/>
                <w:szCs w:val="18"/>
                <w:lang w:eastAsia="en-US"/>
              </w:rPr>
              <w:t>  DOJ (Criminal Policy)</w:t>
            </w:r>
            <w:r w:rsidRPr="009C1344">
              <w:rPr>
                <w:rFonts w:ascii="Lato" w:hAnsi="Lato"/>
                <w:sz w:val="18"/>
                <w:szCs w:val="18"/>
                <w:lang w:eastAsia="en-US"/>
              </w:rPr>
              <w:t xml:space="preserve"> </w:t>
            </w:r>
          </w:p>
          <w:p w14:paraId="7EA749E8" w14:textId="77777777" w:rsidR="00845EE8" w:rsidRPr="009C1344" w:rsidRDefault="00845EE8" w:rsidP="00F72DFB">
            <w:pPr>
              <w:pStyle w:val="NormalWeb"/>
              <w:rPr>
                <w:rFonts w:ascii="Lato" w:hAnsi="Lato"/>
                <w:sz w:val="18"/>
                <w:szCs w:val="18"/>
                <w:lang w:eastAsia="en-US"/>
              </w:rPr>
            </w:pPr>
            <w:r w:rsidRPr="009C1344">
              <w:rPr>
                <w:rFonts w:ascii="Lato" w:hAnsi="Lato" w:cs="Arial"/>
                <w:color w:val="808080"/>
                <w:sz w:val="18"/>
                <w:szCs w:val="18"/>
                <w:lang w:eastAsia="en-US"/>
              </w:rPr>
              <w:t>  Courts Service</w:t>
            </w:r>
            <w:r w:rsidRPr="009C1344">
              <w:rPr>
                <w:rFonts w:ascii="Lato" w:hAnsi="Lato"/>
                <w:sz w:val="18"/>
                <w:szCs w:val="18"/>
                <w:lang w:eastAsia="en-US"/>
              </w:rPr>
              <w:t xml:space="preserve"> </w:t>
            </w:r>
          </w:p>
          <w:p w14:paraId="72CB4A01" w14:textId="77777777" w:rsidR="00845EE8" w:rsidRPr="009C1344" w:rsidRDefault="00845EE8" w:rsidP="00F72DFB">
            <w:pPr>
              <w:pStyle w:val="NormalWeb"/>
              <w:rPr>
                <w:rFonts w:ascii="Lato" w:hAnsi="Lato"/>
                <w:sz w:val="18"/>
                <w:szCs w:val="18"/>
                <w:lang w:eastAsia="en-US"/>
              </w:rPr>
            </w:pPr>
            <w:r w:rsidRPr="009C1344">
              <w:rPr>
                <w:rFonts w:ascii="Lato" w:hAnsi="Lato" w:cs="Arial"/>
                <w:color w:val="808080"/>
                <w:sz w:val="18"/>
                <w:szCs w:val="18"/>
                <w:lang w:eastAsia="en-US"/>
              </w:rPr>
              <w:t>  AGS</w:t>
            </w:r>
            <w:r w:rsidRPr="009C1344">
              <w:rPr>
                <w:rFonts w:ascii="Lato" w:hAnsi="Lato"/>
                <w:sz w:val="18"/>
                <w:szCs w:val="18"/>
                <w:lang w:eastAsia="en-US"/>
              </w:rPr>
              <w:t xml:space="preserve"> </w:t>
            </w:r>
          </w:p>
          <w:p w14:paraId="7BE30AF6" w14:textId="77777777" w:rsidR="00845EE8" w:rsidRPr="009C1344" w:rsidRDefault="00845EE8" w:rsidP="00F72DFB">
            <w:pPr>
              <w:pStyle w:val="NormalWeb"/>
              <w:rPr>
                <w:rFonts w:ascii="Lato" w:hAnsi="Lato"/>
                <w:sz w:val="18"/>
                <w:szCs w:val="18"/>
                <w:lang w:eastAsia="en-US"/>
              </w:rPr>
            </w:pPr>
            <w:r w:rsidRPr="009C1344">
              <w:rPr>
                <w:rFonts w:ascii="Lato" w:hAnsi="Lato" w:cs="Arial"/>
                <w:color w:val="808080"/>
                <w:sz w:val="18"/>
                <w:szCs w:val="18"/>
                <w:lang w:eastAsia="en-US"/>
              </w:rPr>
              <w:t>  IPS</w:t>
            </w:r>
            <w:r w:rsidRPr="009C1344">
              <w:rPr>
                <w:rFonts w:ascii="Lato" w:hAnsi="Lato"/>
                <w:sz w:val="18"/>
                <w:szCs w:val="18"/>
                <w:lang w:eastAsia="en-US"/>
              </w:rPr>
              <w:t xml:space="preserve"> </w:t>
            </w:r>
          </w:p>
          <w:p w14:paraId="50287049" w14:textId="77777777" w:rsidR="00845EE8" w:rsidRPr="009C1344" w:rsidRDefault="00845EE8" w:rsidP="00F72DFB">
            <w:pPr>
              <w:pStyle w:val="NormalWeb"/>
              <w:ind w:hanging="996"/>
              <w:rPr>
                <w:rFonts w:ascii="Lato" w:hAnsi="Lato"/>
                <w:sz w:val="18"/>
                <w:szCs w:val="18"/>
                <w:lang w:eastAsia="en-US"/>
              </w:rPr>
            </w:pPr>
            <w:r w:rsidRPr="009C1344">
              <w:rPr>
                <w:rFonts w:ascii="Lato" w:hAnsi="Lato" w:cs="Arial"/>
                <w:color w:val="808080"/>
                <w:sz w:val="18"/>
                <w:szCs w:val="18"/>
                <w:lang w:eastAsia="en-US"/>
              </w:rPr>
              <w:t>  ODPP</w:t>
            </w:r>
            <w:r w:rsidRPr="009C1344">
              <w:rPr>
                <w:rFonts w:ascii="Lato" w:hAnsi="Lato"/>
                <w:sz w:val="18"/>
                <w:szCs w:val="18"/>
                <w:lang w:eastAsia="en-US"/>
              </w:rPr>
              <w:t xml:space="preserve"> </w:t>
            </w:r>
          </w:p>
          <w:p w14:paraId="3A68702B" w14:textId="77777777" w:rsidR="00845EE8" w:rsidRPr="009C1344" w:rsidRDefault="00845EE8" w:rsidP="00F72DFB">
            <w:pPr>
              <w:pStyle w:val="NormalWeb"/>
              <w:rPr>
                <w:rFonts w:ascii="Lato" w:hAnsi="Lato"/>
                <w:sz w:val="18"/>
                <w:szCs w:val="18"/>
                <w:lang w:eastAsia="en-US"/>
              </w:rPr>
            </w:pPr>
            <w:r w:rsidRPr="009C1344">
              <w:rPr>
                <w:rFonts w:ascii="Lato" w:hAnsi="Lato" w:cs="Arial"/>
                <w:color w:val="808080"/>
                <w:sz w:val="18"/>
                <w:szCs w:val="18"/>
                <w:lang w:eastAsia="en-US"/>
              </w:rPr>
              <w:t xml:space="preserve">  </w:t>
            </w:r>
          </w:p>
          <w:p w14:paraId="53A3FEAE" w14:textId="77777777" w:rsidR="00845EE8" w:rsidRPr="009C1344" w:rsidRDefault="00845EE8" w:rsidP="00F72DFB">
            <w:pPr>
              <w:pStyle w:val="NormalWeb"/>
              <w:rPr>
                <w:rFonts w:ascii="Lato" w:hAnsi="Lato"/>
                <w:sz w:val="18"/>
                <w:szCs w:val="18"/>
                <w:lang w:eastAsia="en-US"/>
              </w:rPr>
            </w:pPr>
            <w:r w:rsidRPr="009C1344">
              <w:rPr>
                <w:rFonts w:ascii="Lato" w:hAnsi="Lato" w:cs="Arial"/>
                <w:color w:val="808080"/>
                <w:sz w:val="18"/>
                <w:szCs w:val="18"/>
                <w:lang w:eastAsia="en-US"/>
              </w:rPr>
              <w:t> </w:t>
            </w:r>
            <w:r w:rsidRPr="009C1344">
              <w:rPr>
                <w:rFonts w:ascii="Lato" w:hAnsi="Lato"/>
                <w:sz w:val="18"/>
                <w:szCs w:val="18"/>
                <w:lang w:eastAsia="en-US"/>
              </w:rPr>
              <w:t xml:space="preserve"> </w:t>
            </w:r>
            <w:r w:rsidRPr="009C1344">
              <w:rPr>
                <w:rFonts w:ascii="Lato" w:hAnsi="Lato"/>
                <w:sz w:val="18"/>
                <w:szCs w:val="18"/>
                <w:lang w:eastAsia="en-US"/>
              </w:rPr>
              <w:br/>
            </w:r>
            <w:r w:rsidRPr="009C1344">
              <w:rPr>
                <w:rFonts w:ascii="Lato" w:hAnsi="Lato" w:cs="Arial"/>
                <w:color w:val="808080"/>
                <w:sz w:val="18"/>
                <w:szCs w:val="18"/>
                <w:lang w:eastAsia="en-US"/>
              </w:rPr>
              <w:t> </w:t>
            </w:r>
          </w:p>
        </w:tc>
        <w:tc>
          <w:tcPr>
            <w:tcW w:w="1286" w:type="pct"/>
            <w:tcBorders>
              <w:top w:val="single" w:sz="12" w:space="0" w:color="FFFFFF"/>
              <w:left w:val="single" w:sz="12" w:space="0" w:color="FFFFFF"/>
              <w:bottom w:val="single" w:sz="12" w:space="0" w:color="FFFFFF"/>
              <w:right w:val="single" w:sz="12" w:space="0" w:color="FFFFFF"/>
            </w:tcBorders>
            <w:shd w:val="clear" w:color="auto" w:fill="FAD5E5"/>
            <w:tcMar>
              <w:top w:w="0" w:type="dxa"/>
              <w:left w:w="0" w:type="dxa"/>
              <w:bottom w:w="0" w:type="dxa"/>
              <w:right w:w="0" w:type="dxa"/>
            </w:tcMar>
            <w:hideMark/>
          </w:tcPr>
          <w:p w14:paraId="1569361B" w14:textId="5387BAAC" w:rsidR="00845EE8" w:rsidRPr="00314C89" w:rsidRDefault="00845EE8" w:rsidP="00314C89">
            <w:pPr>
              <w:rPr>
                <w:rFonts w:ascii="Lato" w:hAnsi="Lato" w:cs="Arial"/>
                <w:color w:val="595959" w:themeColor="text1" w:themeTint="A6"/>
                <w:sz w:val="18"/>
                <w:szCs w:val="18"/>
              </w:rPr>
            </w:pPr>
            <w:r w:rsidRPr="00314C89">
              <w:rPr>
                <w:rFonts w:ascii="Lato" w:hAnsi="Lato" w:cs="Arial"/>
                <w:color w:val="595959" w:themeColor="text1" w:themeTint="A6"/>
                <w:sz w:val="18"/>
                <w:szCs w:val="18"/>
              </w:rPr>
              <w:t xml:space="preserve">The parties involved in this recommendation have discussed what steps need to be taken to progress this. There are practical concerns which need to be examined fully to ensure any protocols established are workable in practice. </w:t>
            </w:r>
            <w:r w:rsidRPr="00314C89">
              <w:rPr>
                <w:rFonts w:ascii="Lato" w:hAnsi="Lato" w:cs="Arial"/>
                <w:color w:val="595959" w:themeColor="text1" w:themeTint="A6"/>
                <w:sz w:val="18"/>
                <w:szCs w:val="18"/>
              </w:rPr>
              <w:br/>
              <w:t xml:space="preserve">  </w:t>
            </w:r>
            <w:r w:rsidRPr="00314C89">
              <w:rPr>
                <w:rFonts w:ascii="Lato" w:hAnsi="Lato" w:cs="Arial"/>
                <w:color w:val="595959" w:themeColor="text1" w:themeTint="A6"/>
                <w:sz w:val="18"/>
                <w:szCs w:val="18"/>
              </w:rPr>
              <w:br/>
              <w:t xml:space="preserve">The IPS and Courts Service have finalised operational Standard Operating Procedures (SOPs) for the use of video link from prison to courts which are applicable in all custody court procedures. With the increased video link traffic, the IPS have established a Video link Coordination Unit to manage this capacity. </w:t>
            </w:r>
            <w:r w:rsidRPr="00314C89">
              <w:rPr>
                <w:rFonts w:ascii="Lato" w:hAnsi="Lato" w:cs="Arial"/>
                <w:color w:val="595959" w:themeColor="text1" w:themeTint="A6"/>
                <w:sz w:val="18"/>
                <w:szCs w:val="18"/>
              </w:rPr>
              <w:br/>
              <w:t xml:space="preserve">  </w:t>
            </w:r>
            <w:r w:rsidRPr="00314C89">
              <w:rPr>
                <w:rFonts w:ascii="Lato" w:hAnsi="Lato" w:cs="Arial"/>
                <w:color w:val="595959" w:themeColor="text1" w:themeTint="A6"/>
                <w:sz w:val="18"/>
                <w:szCs w:val="18"/>
              </w:rPr>
              <w:br/>
              <w:t xml:space="preserve">Ongoing communication is also maintained between the ODPP and Courts Service in relation to arranging video link facilities in all cases where it is required. </w:t>
            </w:r>
          </w:p>
          <w:p w14:paraId="4698566C" w14:textId="77777777" w:rsidR="002527E8" w:rsidRDefault="00845EE8" w:rsidP="002527E8">
            <w:pPr>
              <w:pStyle w:val="NormalWeb"/>
              <w:jc w:val="both"/>
              <w:rPr>
                <w:rFonts w:ascii="Lato" w:hAnsi="Lato" w:cs="Arial"/>
                <w:color w:val="595959" w:themeColor="text1" w:themeTint="A6"/>
                <w:sz w:val="18"/>
                <w:szCs w:val="18"/>
                <w:lang w:eastAsia="en-US"/>
              </w:rPr>
            </w:pPr>
            <w:r w:rsidRPr="00314C89">
              <w:rPr>
                <w:rFonts w:ascii="Lato" w:hAnsi="Lato" w:cs="Arial"/>
                <w:color w:val="595959" w:themeColor="text1" w:themeTint="A6"/>
                <w:sz w:val="18"/>
                <w:szCs w:val="18"/>
                <w:lang w:eastAsia="en-US"/>
              </w:rPr>
              <w:t>The next step for this recommendation is to establish a pilot for video link for certain bail cases, at district Court level, and if successful it could be extending to other cases</w:t>
            </w:r>
            <w:r w:rsidR="002527E8">
              <w:rPr>
                <w:rFonts w:ascii="Lato" w:hAnsi="Lato" w:cs="Arial"/>
                <w:color w:val="595959" w:themeColor="text1" w:themeTint="A6"/>
                <w:sz w:val="18"/>
                <w:szCs w:val="18"/>
                <w:lang w:eastAsia="en-US"/>
              </w:rPr>
              <w:t>.</w:t>
            </w:r>
            <w:r w:rsidR="002527E8" w:rsidRPr="002527E8">
              <w:rPr>
                <w:rFonts w:ascii="Lato" w:hAnsi="Lato" w:cs="Arial"/>
                <w:color w:val="595959" w:themeColor="text1" w:themeTint="A6"/>
                <w:sz w:val="18"/>
                <w:szCs w:val="18"/>
                <w:lang w:eastAsia="en-US"/>
              </w:rPr>
              <w:t xml:space="preserve"> </w:t>
            </w:r>
          </w:p>
          <w:p w14:paraId="1B4C82E2" w14:textId="5330D3E4" w:rsidR="00D41ADC" w:rsidRPr="00D41ADC" w:rsidRDefault="002527E8" w:rsidP="002527E8">
            <w:pPr>
              <w:pStyle w:val="NormalWeb"/>
              <w:jc w:val="both"/>
              <w:rPr>
                <w:rFonts w:ascii="Lato" w:hAnsi="Lato" w:cs="Arial"/>
                <w:color w:val="595959" w:themeColor="text1" w:themeTint="A6"/>
                <w:sz w:val="18"/>
                <w:szCs w:val="18"/>
                <w:lang w:eastAsia="en-US"/>
              </w:rPr>
            </w:pPr>
            <w:r w:rsidRPr="002527E8">
              <w:rPr>
                <w:rFonts w:ascii="Lato" w:hAnsi="Lato" w:cs="Arial"/>
                <w:color w:val="595959" w:themeColor="text1" w:themeTint="A6"/>
                <w:sz w:val="18"/>
                <w:szCs w:val="18"/>
                <w:lang w:eastAsia="en-US"/>
              </w:rPr>
              <w:t>Video Link Process</w:t>
            </w:r>
            <w:r>
              <w:rPr>
                <w:rFonts w:ascii="Lato" w:hAnsi="Lato" w:cs="Arial"/>
                <w:color w:val="595959" w:themeColor="text1" w:themeTint="A6"/>
                <w:sz w:val="18"/>
                <w:szCs w:val="18"/>
                <w:lang w:eastAsia="en-US"/>
              </w:rPr>
              <w:t xml:space="preserve"> has been</w:t>
            </w:r>
            <w:r w:rsidRPr="002527E8">
              <w:rPr>
                <w:rFonts w:ascii="Lato" w:hAnsi="Lato" w:cs="Arial"/>
                <w:color w:val="595959" w:themeColor="text1" w:themeTint="A6"/>
                <w:sz w:val="18"/>
                <w:szCs w:val="18"/>
                <w:lang w:eastAsia="en-US"/>
              </w:rPr>
              <w:t xml:space="preserve"> finalised by Courts Service and AGS, to be piloted in CCJ for DMR – forwarded into the Office of the DPP (Chief Prosecution Solicitor) for consideration, after which time (and subject to the opinions/views on same expressed by this Office) pilot will become operational in CCJ for DMR cases</w:t>
            </w:r>
            <w:r>
              <w:rPr>
                <w:rFonts w:ascii="Lato" w:hAnsi="Lato" w:cs="Arial"/>
                <w:color w:val="595959" w:themeColor="text1" w:themeTint="A6"/>
                <w:sz w:val="18"/>
                <w:szCs w:val="18"/>
                <w:lang w:eastAsia="en-US"/>
              </w:rPr>
              <w:t xml:space="preserve">. </w:t>
            </w:r>
            <w:r w:rsidR="00D41ADC" w:rsidRPr="00D41ADC">
              <w:rPr>
                <w:rFonts w:ascii="Lato" w:hAnsi="Lato" w:cs="Arial"/>
                <w:color w:val="595959" w:themeColor="text1" w:themeTint="A6"/>
                <w:sz w:val="18"/>
                <w:szCs w:val="18"/>
                <w:lang w:eastAsia="en-US"/>
              </w:rPr>
              <w:t xml:space="preserve">Courts Service are ready to go live. </w:t>
            </w:r>
          </w:p>
          <w:p w14:paraId="36D79EF6" w14:textId="43A13A75" w:rsidR="00845EE8" w:rsidRPr="00314C89" w:rsidRDefault="00845EE8" w:rsidP="00314C89">
            <w:pPr>
              <w:pStyle w:val="NormalWeb"/>
              <w:rPr>
                <w:rFonts w:ascii="Lato" w:hAnsi="Lato" w:cs="Arial"/>
                <w:color w:val="595959" w:themeColor="text1" w:themeTint="A6"/>
                <w:sz w:val="18"/>
                <w:szCs w:val="18"/>
                <w:lang w:eastAsia="en-US"/>
              </w:rPr>
            </w:pPr>
            <w:r w:rsidRPr="00314C89">
              <w:rPr>
                <w:rFonts w:ascii="Lato" w:hAnsi="Lato" w:cs="Arial"/>
                <w:color w:val="595959" w:themeColor="text1" w:themeTint="A6"/>
                <w:sz w:val="18"/>
                <w:szCs w:val="18"/>
                <w:lang w:eastAsia="en-US"/>
              </w:rPr>
              <w:t>This action is linked to recommendation 1.4 which recommends that facilities for victims and other vulnerable witnesses are brought to a consistent standard throughout the country.  Full implementation of this recommendation is dependent on delivery of rec 1.4 as a vulnerable witness suite in a courthouse has been deemed the most appropriate location for a comp</w:t>
            </w:r>
            <w:r>
              <w:rPr>
                <w:rFonts w:ascii="Lato" w:hAnsi="Lato" w:cs="Arial"/>
                <w:color w:val="595959" w:themeColor="text1" w:themeTint="A6"/>
                <w:sz w:val="18"/>
                <w:szCs w:val="18"/>
                <w:lang w:eastAsia="en-US"/>
              </w:rPr>
              <w:t xml:space="preserve">lainant to give evidence. This </w:t>
            </w:r>
            <w:r w:rsidRPr="00314C89">
              <w:rPr>
                <w:rFonts w:ascii="Lato" w:hAnsi="Lato" w:cs="Arial"/>
                <w:color w:val="595959" w:themeColor="text1" w:themeTint="A6"/>
                <w:sz w:val="18"/>
                <w:szCs w:val="18"/>
                <w:lang w:eastAsia="en-US"/>
              </w:rPr>
              <w:t xml:space="preserve">would ensure proximity to the primary courtroom should exhibits need to be shown. </w:t>
            </w:r>
          </w:p>
          <w:p w14:paraId="0E818343" w14:textId="043B4D53" w:rsidR="00845EE8" w:rsidRPr="00314C89" w:rsidRDefault="00845EE8" w:rsidP="00634577">
            <w:pPr>
              <w:pStyle w:val="NormalWeb"/>
              <w:spacing w:before="0" w:beforeAutospacing="0" w:after="0" w:afterAutospacing="0" w:line="276" w:lineRule="auto"/>
              <w:rPr>
                <w:rFonts w:ascii="Lato" w:hAnsi="Lato" w:cs="Arial"/>
                <w:color w:val="595959" w:themeColor="text1" w:themeTint="A6"/>
                <w:sz w:val="18"/>
                <w:szCs w:val="18"/>
                <w:lang w:eastAsia="en-US"/>
              </w:rPr>
            </w:pPr>
          </w:p>
        </w:tc>
        <w:tc>
          <w:tcPr>
            <w:tcW w:w="1286" w:type="pct"/>
            <w:tcBorders>
              <w:top w:val="single" w:sz="12" w:space="0" w:color="FFFFFF"/>
              <w:left w:val="single" w:sz="12" w:space="0" w:color="FFFFFF"/>
              <w:bottom w:val="single" w:sz="12" w:space="0" w:color="FFFFFF"/>
              <w:right w:val="single" w:sz="12" w:space="0" w:color="FFFFFF"/>
            </w:tcBorders>
            <w:shd w:val="clear" w:color="auto" w:fill="00B050"/>
            <w:vAlign w:val="center"/>
          </w:tcPr>
          <w:p w14:paraId="0B707215" w14:textId="704B264E" w:rsidR="00845EE8" w:rsidRPr="00314C89" w:rsidRDefault="00204AF2" w:rsidP="00204AF2">
            <w:pPr>
              <w:jc w:val="center"/>
              <w:rPr>
                <w:rFonts w:ascii="Lato" w:hAnsi="Lato" w:cs="Arial"/>
                <w:color w:val="595959" w:themeColor="text1" w:themeTint="A6"/>
                <w:sz w:val="18"/>
                <w:szCs w:val="18"/>
              </w:rPr>
            </w:pPr>
            <w:r w:rsidRPr="00204AF2">
              <w:rPr>
                <w:rFonts w:ascii="Calibri" w:eastAsia="Times New Roman" w:hAnsi="Calibri" w:cs="Calibri"/>
                <w:color w:val="FFFFFF"/>
                <w:sz w:val="24"/>
                <w:szCs w:val="24"/>
                <w:lang w:val="en-GB" w:eastAsia="en-IE" w:bidi="en-GB"/>
              </w:rPr>
              <w:t>On Track</w:t>
            </w:r>
          </w:p>
        </w:tc>
      </w:tr>
    </w:tbl>
    <w:p w14:paraId="244CAD1E" w14:textId="1024C20B" w:rsidR="000C7873" w:rsidRPr="00DF0168" w:rsidRDefault="000C7873" w:rsidP="00DF0168"/>
    <w:sectPr w:rsidR="000C7873" w:rsidRPr="00DF0168" w:rsidSect="00D17DD7">
      <w:headerReference w:type="even" r:id="rId13"/>
      <w:headerReference w:type="default" r:id="rId14"/>
      <w:footerReference w:type="even" r:id="rId15"/>
      <w:type w:val="continuous"/>
      <w:pgSz w:w="16840" w:h="11910" w:orient="landscape"/>
      <w:pgMar w:top="0" w:right="720" w:bottom="709" w:left="720" w:header="1153" w:footer="9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CF90F" w14:textId="77777777" w:rsidR="006A71CA" w:rsidRDefault="006A71CA" w:rsidP="00B909A9">
      <w:pPr>
        <w:spacing w:after="0" w:line="240" w:lineRule="auto"/>
      </w:pPr>
      <w:r>
        <w:separator/>
      </w:r>
    </w:p>
  </w:endnote>
  <w:endnote w:type="continuationSeparator" w:id="0">
    <w:p w14:paraId="4C7F1C0A" w14:textId="77777777" w:rsidR="006A71CA" w:rsidRDefault="006A71CA" w:rsidP="00B9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Open Sans SemiBold">
    <w:charset w:val="00"/>
    <w:family w:val="swiss"/>
    <w:pitch w:val="variable"/>
    <w:sig w:usb0="E00002EF" w:usb1="4000205B" w:usb2="00000028" w:usb3="00000000" w:csb0="0000019F" w:csb1="00000000"/>
  </w:font>
  <w:font w:name="Lato Heavy">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Medium">
    <w:charset w:val="00"/>
    <w:family w:val="swiss"/>
    <w:pitch w:val="variable"/>
    <w:sig w:usb0="E10002FF" w:usb1="5000ECFF" w:usb2="00000021" w:usb3="00000000" w:csb0="0000019F" w:csb1="00000000"/>
  </w:font>
  <w:font w:name="Lato SemiBold">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02704" w14:textId="77777777" w:rsidR="00F444F3" w:rsidRDefault="00F444F3">
    <w:pPr>
      <w:pStyle w:val="BodyText"/>
      <w:spacing w:line="14" w:lineRule="auto"/>
    </w:pPr>
    <w:r>
      <w:rPr>
        <w:noProof/>
        <w:lang w:val="en-IE" w:eastAsia="en-IE" w:bidi="ar-SA"/>
      </w:rPr>
      <mc:AlternateContent>
        <mc:Choice Requires="wps">
          <w:drawing>
            <wp:anchor distT="0" distB="0" distL="114300" distR="114300" simplePos="0" relativeHeight="251661312" behindDoc="1" locked="0" layoutInCell="1" allowOverlap="1" wp14:anchorId="37E88E9A" wp14:editId="6FB368E2">
              <wp:simplePos x="0" y="0"/>
              <wp:positionH relativeFrom="page">
                <wp:posOffset>6161405</wp:posOffset>
              </wp:positionH>
              <wp:positionV relativeFrom="page">
                <wp:posOffset>9993630</wp:posOffset>
              </wp:positionV>
              <wp:extent cx="751840" cy="0"/>
              <wp:effectExtent l="17780" t="11430" r="11430" b="1714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840" cy="0"/>
                      </a:xfrm>
                      <a:prstGeom prst="line">
                        <a:avLst/>
                      </a:prstGeom>
                      <a:noFill/>
                      <a:ln w="17399">
                        <a:solidFill>
                          <a:srgbClr val="54575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7625B" id="Line 2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5.15pt,786.9pt" to="544.35pt,7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" strokecolor="#545750" strokeweight="1.37pt">
              <w10:wrap anchorx="page" anchory="page"/>
            </v:line>
          </w:pict>
        </mc:Fallback>
      </mc:AlternateContent>
    </w:r>
    <w:r>
      <w:rPr>
        <w:noProof/>
        <w:lang w:val="en-IE" w:eastAsia="en-IE" w:bidi="ar-SA"/>
      </w:rPr>
      <mc:AlternateContent>
        <mc:Choice Requires="wps">
          <w:drawing>
            <wp:anchor distT="0" distB="0" distL="114300" distR="114300" simplePos="0" relativeHeight="251662336" behindDoc="1" locked="0" layoutInCell="1" allowOverlap="1" wp14:anchorId="50CB961E" wp14:editId="2D4AEC05">
              <wp:simplePos x="0" y="0"/>
              <wp:positionH relativeFrom="page">
                <wp:posOffset>6753860</wp:posOffset>
              </wp:positionH>
              <wp:positionV relativeFrom="page">
                <wp:posOffset>10154285</wp:posOffset>
              </wp:positionV>
              <wp:extent cx="183515" cy="162560"/>
              <wp:effectExtent l="635" t="635"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FC769" w14:textId="77777777" w:rsidR="00F444F3" w:rsidRDefault="00F444F3">
                          <w:pPr>
                            <w:spacing w:before="20"/>
                            <w:ind w:left="40"/>
                            <w:rPr>
                              <w:rFonts w:ascii="Lato SemiBold"/>
                              <w:b/>
                              <w:sz w:val="18"/>
                            </w:rPr>
                          </w:pPr>
                          <w:r>
                            <w:fldChar w:fldCharType="begin"/>
                          </w:r>
                          <w:r>
                            <w:rPr>
                              <w:rFonts w:ascii="Lato SemiBold"/>
                              <w:b/>
                              <w:color w:val="231F20"/>
                              <w:sz w:val="18"/>
                            </w:rPr>
                            <w:instrText xml:space="preserve"> PAGE </w:instrText>
                          </w:r>
                          <w:r>
                            <w:fldChar w:fldCharType="separate"/>
                          </w:r>
                          <w:r>
                            <w:rPr>
                              <w:rFonts w:ascii="Lato SemiBold"/>
                              <w:b/>
                              <w:noProof/>
                              <w:color w:val="231F20"/>
                              <w:sz w:val="18"/>
                            </w:rPr>
                            <w:t>86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B961E" id="_x0000_t202" coordsize="21600,21600" o:spt="202" path="m,l,21600r21600,l21600,xe">
              <v:stroke joinstyle="miter"/>
              <v:path gradientshapeok="t" o:connecttype="rect"/>
            </v:shapetype>
            <v:shape id="Text Box 22" o:spid="_x0000_s1028" type="#_x0000_t202" style="position:absolute;margin-left:531.8pt;margin-top:799.55pt;width:14.45pt;height:12.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" filled="f" stroked="f">
              <v:textbox inset="0,0,0,0">
                <w:txbxContent>
                  <w:p w14:paraId="043FC769" w14:textId="77777777" w:rsidR="00F444F3" w:rsidRDefault="00F444F3">
                    <w:pPr>
                      <w:spacing w:before="20"/>
                      <w:ind w:left="40"/>
                      <w:rPr>
                        <w:rFonts w:ascii="Lato SemiBold"/>
                        <w:b/>
                        <w:sz w:val="18"/>
                      </w:rPr>
                    </w:pPr>
                    <w:r>
                      <w:fldChar w:fldCharType="begin"/>
                    </w:r>
                    <w:r>
                      <w:rPr>
                        <w:rFonts w:ascii="Lato SemiBold"/>
                        <w:b/>
                        <w:color w:val="231F20"/>
                        <w:sz w:val="18"/>
                      </w:rPr>
                      <w:instrText xml:space="preserve"> PAGE </w:instrText>
                    </w:r>
                    <w:r>
                      <w:fldChar w:fldCharType="separate"/>
                    </w:r>
                    <w:r>
                      <w:rPr>
                        <w:rFonts w:ascii="Lato SemiBold"/>
                        <w:b/>
                        <w:noProof/>
                        <w:color w:val="231F20"/>
                        <w:sz w:val="18"/>
                      </w:rPr>
                      <w:t>86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DF04B" w14:textId="77777777" w:rsidR="006A71CA" w:rsidRDefault="006A71CA" w:rsidP="00B909A9">
      <w:pPr>
        <w:spacing w:after="0" w:line="240" w:lineRule="auto"/>
      </w:pPr>
      <w:r>
        <w:separator/>
      </w:r>
    </w:p>
  </w:footnote>
  <w:footnote w:type="continuationSeparator" w:id="0">
    <w:p w14:paraId="6A891F7F" w14:textId="77777777" w:rsidR="006A71CA" w:rsidRDefault="006A71CA" w:rsidP="00B90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53535" w14:textId="77777777" w:rsidR="00F444F3" w:rsidRDefault="00F444F3">
    <w:pPr>
      <w:pStyle w:val="BodyText"/>
      <w:spacing w:line="14" w:lineRule="auto"/>
    </w:pPr>
    <w:r>
      <w:rPr>
        <w:noProof/>
        <w:lang w:val="en-IE" w:eastAsia="en-IE" w:bidi="ar-SA"/>
      </w:rPr>
      <mc:AlternateContent>
        <mc:Choice Requires="wps">
          <w:drawing>
            <wp:anchor distT="0" distB="0" distL="114300" distR="114300" simplePos="0" relativeHeight="251659264" behindDoc="1" locked="0" layoutInCell="1" allowOverlap="1" wp14:anchorId="550710BC" wp14:editId="0B19F250">
              <wp:simplePos x="0" y="0"/>
              <wp:positionH relativeFrom="page">
                <wp:posOffset>2311400</wp:posOffset>
              </wp:positionH>
              <wp:positionV relativeFrom="page">
                <wp:posOffset>724535</wp:posOffset>
              </wp:positionV>
              <wp:extent cx="4612005" cy="147320"/>
              <wp:effectExtent l="0" t="635" r="1270" b="444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00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D3D9B" w14:textId="77777777" w:rsidR="00F444F3" w:rsidRDefault="00F444F3">
                          <w:pPr>
                            <w:spacing w:before="20"/>
                            <w:ind w:left="20"/>
                            <w:rPr>
                              <w:sz w:val="16"/>
                            </w:rPr>
                          </w:pPr>
                          <w:r>
                            <w:rPr>
                              <w:color w:val="9B9D98"/>
                              <w:sz w:val="16"/>
                            </w:rPr>
                            <w:t>Supporting</w:t>
                          </w:r>
                          <w:r>
                            <w:rPr>
                              <w:color w:val="9B9D98"/>
                              <w:spacing w:val="-4"/>
                              <w:sz w:val="16"/>
                            </w:rPr>
                            <w:t xml:space="preserve"> </w:t>
                          </w:r>
                          <w:r>
                            <w:rPr>
                              <w:color w:val="9B9D98"/>
                              <w:sz w:val="16"/>
                            </w:rPr>
                            <w:t>a</w:t>
                          </w:r>
                          <w:r>
                            <w:rPr>
                              <w:color w:val="9B9D98"/>
                              <w:spacing w:val="-8"/>
                              <w:sz w:val="16"/>
                            </w:rPr>
                            <w:t xml:space="preserve"> </w:t>
                          </w:r>
                          <w:r>
                            <w:rPr>
                              <w:color w:val="9B9D98"/>
                              <w:sz w:val="16"/>
                            </w:rPr>
                            <w:t>Victim’s</w:t>
                          </w:r>
                          <w:r>
                            <w:rPr>
                              <w:color w:val="9B9D98"/>
                              <w:spacing w:val="-6"/>
                              <w:sz w:val="16"/>
                            </w:rPr>
                            <w:t xml:space="preserve"> </w:t>
                          </w:r>
                          <w:r>
                            <w:rPr>
                              <w:color w:val="9B9D98"/>
                              <w:sz w:val="16"/>
                            </w:rPr>
                            <w:t>Journey</w:t>
                          </w:r>
                          <w:r>
                            <w:rPr>
                              <w:color w:val="9B9D98"/>
                              <w:spacing w:val="-6"/>
                              <w:sz w:val="16"/>
                            </w:rPr>
                            <w:t xml:space="preserve"> </w:t>
                          </w:r>
                          <w:r>
                            <w:rPr>
                              <w:color w:val="9B9D98"/>
                              <w:sz w:val="16"/>
                            </w:rPr>
                            <w:t>–</w:t>
                          </w:r>
                          <w:r>
                            <w:rPr>
                              <w:color w:val="9B9D98"/>
                              <w:spacing w:val="-8"/>
                              <w:sz w:val="16"/>
                            </w:rPr>
                            <w:t xml:space="preserve"> </w:t>
                          </w:r>
                          <w:r>
                            <w:rPr>
                              <w:color w:val="9B9D98"/>
                              <w:sz w:val="16"/>
                            </w:rPr>
                            <w:t>A</w:t>
                          </w:r>
                          <w:r>
                            <w:rPr>
                              <w:color w:val="9B9D98"/>
                              <w:spacing w:val="-8"/>
                              <w:sz w:val="16"/>
                            </w:rPr>
                            <w:t xml:space="preserve"> </w:t>
                          </w:r>
                          <w:r>
                            <w:rPr>
                              <w:color w:val="9B9D98"/>
                              <w:sz w:val="16"/>
                            </w:rPr>
                            <w:t>plan</w:t>
                          </w:r>
                          <w:r>
                            <w:rPr>
                              <w:color w:val="9B9D98"/>
                              <w:spacing w:val="-3"/>
                              <w:sz w:val="16"/>
                            </w:rPr>
                            <w:t xml:space="preserve"> </w:t>
                          </w:r>
                          <w:r>
                            <w:rPr>
                              <w:color w:val="9B9D98"/>
                              <w:sz w:val="16"/>
                            </w:rPr>
                            <w:t>to</w:t>
                          </w:r>
                          <w:r>
                            <w:rPr>
                              <w:color w:val="9B9D98"/>
                              <w:spacing w:val="-3"/>
                              <w:sz w:val="16"/>
                            </w:rPr>
                            <w:t xml:space="preserve"> </w:t>
                          </w:r>
                          <w:r>
                            <w:rPr>
                              <w:color w:val="9B9D98"/>
                              <w:sz w:val="16"/>
                            </w:rPr>
                            <w:t>help</w:t>
                          </w:r>
                          <w:r>
                            <w:rPr>
                              <w:color w:val="9B9D98"/>
                              <w:spacing w:val="-6"/>
                              <w:sz w:val="16"/>
                            </w:rPr>
                            <w:t xml:space="preserve"> </w:t>
                          </w:r>
                          <w:r>
                            <w:rPr>
                              <w:color w:val="9B9D98"/>
                              <w:sz w:val="16"/>
                            </w:rPr>
                            <w:t>victims</w:t>
                          </w:r>
                          <w:r>
                            <w:rPr>
                              <w:color w:val="9B9D98"/>
                              <w:spacing w:val="-2"/>
                              <w:sz w:val="16"/>
                            </w:rPr>
                            <w:t xml:space="preserve"> </w:t>
                          </w:r>
                          <w:r>
                            <w:rPr>
                              <w:color w:val="9B9D98"/>
                              <w:sz w:val="16"/>
                            </w:rPr>
                            <w:t>and</w:t>
                          </w:r>
                          <w:r>
                            <w:rPr>
                              <w:color w:val="9B9D98"/>
                              <w:spacing w:val="-6"/>
                              <w:sz w:val="16"/>
                            </w:rPr>
                            <w:t xml:space="preserve"> </w:t>
                          </w:r>
                          <w:r>
                            <w:rPr>
                              <w:color w:val="9B9D98"/>
                              <w:sz w:val="16"/>
                            </w:rPr>
                            <w:t>vulnerable</w:t>
                          </w:r>
                          <w:r>
                            <w:rPr>
                              <w:color w:val="9B9D98"/>
                              <w:spacing w:val="-6"/>
                              <w:sz w:val="16"/>
                            </w:rPr>
                            <w:t xml:space="preserve"> </w:t>
                          </w:r>
                          <w:r>
                            <w:rPr>
                              <w:color w:val="9B9D98"/>
                              <w:sz w:val="16"/>
                            </w:rPr>
                            <w:t>witnesses</w:t>
                          </w:r>
                          <w:r>
                            <w:rPr>
                              <w:color w:val="9B9D98"/>
                              <w:spacing w:val="-3"/>
                              <w:sz w:val="16"/>
                            </w:rPr>
                            <w:t xml:space="preserve"> </w:t>
                          </w:r>
                          <w:r>
                            <w:rPr>
                              <w:color w:val="9B9D98"/>
                              <w:sz w:val="16"/>
                            </w:rPr>
                            <w:t>in</w:t>
                          </w:r>
                          <w:r>
                            <w:rPr>
                              <w:color w:val="9B9D98"/>
                              <w:spacing w:val="-2"/>
                              <w:sz w:val="16"/>
                            </w:rPr>
                            <w:t xml:space="preserve"> </w:t>
                          </w:r>
                          <w:r>
                            <w:rPr>
                              <w:color w:val="9B9D98"/>
                              <w:sz w:val="16"/>
                            </w:rPr>
                            <w:t>sexual</w:t>
                          </w:r>
                          <w:r>
                            <w:rPr>
                              <w:color w:val="9B9D98"/>
                              <w:spacing w:val="-6"/>
                              <w:sz w:val="16"/>
                            </w:rPr>
                            <w:t xml:space="preserve"> </w:t>
                          </w:r>
                          <w:r>
                            <w:rPr>
                              <w:color w:val="9B9D98"/>
                              <w:sz w:val="16"/>
                            </w:rPr>
                            <w:t>violence</w:t>
                          </w:r>
                          <w:r>
                            <w:rPr>
                              <w:color w:val="9B9D98"/>
                              <w:spacing w:val="-2"/>
                              <w:sz w:val="16"/>
                            </w:rPr>
                            <w:t xml:space="preserve"> </w:t>
                          </w:r>
                          <w:r>
                            <w:rPr>
                              <w:color w:val="9B9D98"/>
                              <w:sz w:val="16"/>
                            </w:rPr>
                            <w:t>cases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710BC" id="_x0000_t202" coordsize="21600,21600" o:spt="202" path="m,l,21600r21600,l21600,xe">
              <v:stroke joinstyle="miter"/>
              <v:path gradientshapeok="t" o:connecttype="rect"/>
            </v:shapetype>
            <v:shape id="Text Box 19" o:spid="_x0000_s1026" type="#_x0000_t202" style="position:absolute;margin-left:182pt;margin-top:57.05pt;width:363.15pt;height:1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" filled="f" stroked="f">
              <v:textbox inset="0,0,0,0">
                <w:txbxContent>
                  <w:p w14:paraId="2E4D3D9B" w14:textId="77777777" w:rsidR="00F444F3" w:rsidRDefault="00F444F3">
                    <w:pPr>
                      <w:spacing w:before="20"/>
                      <w:ind w:left="20"/>
                      <w:rPr>
                        <w:sz w:val="16"/>
                      </w:rPr>
                    </w:pPr>
                    <w:r>
                      <w:rPr>
                        <w:color w:val="9B9D98"/>
                        <w:sz w:val="16"/>
                      </w:rPr>
                      <w:t>Supporting</w:t>
                    </w:r>
                    <w:r>
                      <w:rPr>
                        <w:color w:val="9B9D98"/>
                        <w:spacing w:val="-4"/>
                        <w:sz w:val="16"/>
                      </w:rPr>
                      <w:t xml:space="preserve"> </w:t>
                    </w:r>
                    <w:r>
                      <w:rPr>
                        <w:color w:val="9B9D98"/>
                        <w:sz w:val="16"/>
                      </w:rPr>
                      <w:t>a</w:t>
                    </w:r>
                    <w:r>
                      <w:rPr>
                        <w:color w:val="9B9D98"/>
                        <w:spacing w:val="-8"/>
                        <w:sz w:val="16"/>
                      </w:rPr>
                      <w:t xml:space="preserve"> </w:t>
                    </w:r>
                    <w:r>
                      <w:rPr>
                        <w:color w:val="9B9D98"/>
                        <w:sz w:val="16"/>
                      </w:rPr>
                      <w:t>Victim’s</w:t>
                    </w:r>
                    <w:r>
                      <w:rPr>
                        <w:color w:val="9B9D98"/>
                        <w:spacing w:val="-6"/>
                        <w:sz w:val="16"/>
                      </w:rPr>
                      <w:t xml:space="preserve"> </w:t>
                    </w:r>
                    <w:r>
                      <w:rPr>
                        <w:color w:val="9B9D98"/>
                        <w:sz w:val="16"/>
                      </w:rPr>
                      <w:t>Journey</w:t>
                    </w:r>
                    <w:r>
                      <w:rPr>
                        <w:color w:val="9B9D98"/>
                        <w:spacing w:val="-6"/>
                        <w:sz w:val="16"/>
                      </w:rPr>
                      <w:t xml:space="preserve"> </w:t>
                    </w:r>
                    <w:r>
                      <w:rPr>
                        <w:color w:val="9B9D98"/>
                        <w:sz w:val="16"/>
                      </w:rPr>
                      <w:t>–</w:t>
                    </w:r>
                    <w:r>
                      <w:rPr>
                        <w:color w:val="9B9D98"/>
                        <w:spacing w:val="-8"/>
                        <w:sz w:val="16"/>
                      </w:rPr>
                      <w:t xml:space="preserve"> </w:t>
                    </w:r>
                    <w:r>
                      <w:rPr>
                        <w:color w:val="9B9D98"/>
                        <w:sz w:val="16"/>
                      </w:rPr>
                      <w:t>A</w:t>
                    </w:r>
                    <w:r>
                      <w:rPr>
                        <w:color w:val="9B9D98"/>
                        <w:spacing w:val="-8"/>
                        <w:sz w:val="16"/>
                      </w:rPr>
                      <w:t xml:space="preserve"> </w:t>
                    </w:r>
                    <w:r>
                      <w:rPr>
                        <w:color w:val="9B9D98"/>
                        <w:sz w:val="16"/>
                      </w:rPr>
                      <w:t>plan</w:t>
                    </w:r>
                    <w:r>
                      <w:rPr>
                        <w:color w:val="9B9D98"/>
                        <w:spacing w:val="-3"/>
                        <w:sz w:val="16"/>
                      </w:rPr>
                      <w:t xml:space="preserve"> </w:t>
                    </w:r>
                    <w:r>
                      <w:rPr>
                        <w:color w:val="9B9D98"/>
                        <w:sz w:val="16"/>
                      </w:rPr>
                      <w:t>to</w:t>
                    </w:r>
                    <w:r>
                      <w:rPr>
                        <w:color w:val="9B9D98"/>
                        <w:spacing w:val="-3"/>
                        <w:sz w:val="16"/>
                      </w:rPr>
                      <w:t xml:space="preserve"> </w:t>
                    </w:r>
                    <w:r>
                      <w:rPr>
                        <w:color w:val="9B9D98"/>
                        <w:sz w:val="16"/>
                      </w:rPr>
                      <w:t>help</w:t>
                    </w:r>
                    <w:r>
                      <w:rPr>
                        <w:color w:val="9B9D98"/>
                        <w:spacing w:val="-6"/>
                        <w:sz w:val="16"/>
                      </w:rPr>
                      <w:t xml:space="preserve"> </w:t>
                    </w:r>
                    <w:r>
                      <w:rPr>
                        <w:color w:val="9B9D98"/>
                        <w:sz w:val="16"/>
                      </w:rPr>
                      <w:t>victims</w:t>
                    </w:r>
                    <w:r>
                      <w:rPr>
                        <w:color w:val="9B9D98"/>
                        <w:spacing w:val="-2"/>
                        <w:sz w:val="16"/>
                      </w:rPr>
                      <w:t xml:space="preserve"> </w:t>
                    </w:r>
                    <w:r>
                      <w:rPr>
                        <w:color w:val="9B9D98"/>
                        <w:sz w:val="16"/>
                      </w:rPr>
                      <w:t>and</w:t>
                    </w:r>
                    <w:r>
                      <w:rPr>
                        <w:color w:val="9B9D98"/>
                        <w:spacing w:val="-6"/>
                        <w:sz w:val="16"/>
                      </w:rPr>
                      <w:t xml:space="preserve"> </w:t>
                    </w:r>
                    <w:r>
                      <w:rPr>
                        <w:color w:val="9B9D98"/>
                        <w:sz w:val="16"/>
                      </w:rPr>
                      <w:t>vulnerable</w:t>
                    </w:r>
                    <w:r>
                      <w:rPr>
                        <w:color w:val="9B9D98"/>
                        <w:spacing w:val="-6"/>
                        <w:sz w:val="16"/>
                      </w:rPr>
                      <w:t xml:space="preserve"> </w:t>
                    </w:r>
                    <w:r>
                      <w:rPr>
                        <w:color w:val="9B9D98"/>
                        <w:sz w:val="16"/>
                      </w:rPr>
                      <w:t>witnesses</w:t>
                    </w:r>
                    <w:r>
                      <w:rPr>
                        <w:color w:val="9B9D98"/>
                        <w:spacing w:val="-3"/>
                        <w:sz w:val="16"/>
                      </w:rPr>
                      <w:t xml:space="preserve"> </w:t>
                    </w:r>
                    <w:r>
                      <w:rPr>
                        <w:color w:val="9B9D98"/>
                        <w:sz w:val="16"/>
                      </w:rPr>
                      <w:t>in</w:t>
                    </w:r>
                    <w:r>
                      <w:rPr>
                        <w:color w:val="9B9D98"/>
                        <w:spacing w:val="-2"/>
                        <w:sz w:val="16"/>
                      </w:rPr>
                      <w:t xml:space="preserve"> </w:t>
                    </w:r>
                    <w:r>
                      <w:rPr>
                        <w:color w:val="9B9D98"/>
                        <w:sz w:val="16"/>
                      </w:rPr>
                      <w:t>sexual</w:t>
                    </w:r>
                    <w:r>
                      <w:rPr>
                        <w:color w:val="9B9D98"/>
                        <w:spacing w:val="-6"/>
                        <w:sz w:val="16"/>
                      </w:rPr>
                      <w:t xml:space="preserve"> </w:t>
                    </w:r>
                    <w:r>
                      <w:rPr>
                        <w:color w:val="9B9D98"/>
                        <w:sz w:val="16"/>
                      </w:rPr>
                      <w:t>violence</w:t>
                    </w:r>
                    <w:r>
                      <w:rPr>
                        <w:color w:val="9B9D98"/>
                        <w:spacing w:val="-2"/>
                        <w:sz w:val="16"/>
                      </w:rPr>
                      <w:t xml:space="preserve"> </w:t>
                    </w:r>
                    <w:r>
                      <w:rPr>
                        <w:color w:val="9B9D98"/>
                        <w:sz w:val="16"/>
                      </w:rPr>
                      <w:t>cases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60063" w14:textId="77777777" w:rsidR="00F444F3" w:rsidRDefault="00F444F3">
    <w:pPr>
      <w:pStyle w:val="BodyText"/>
      <w:spacing w:line="14" w:lineRule="auto"/>
    </w:pPr>
  </w:p>
  <w:p w14:paraId="65599FC4" w14:textId="77777777" w:rsidR="00F444F3" w:rsidRDefault="00F444F3">
    <w:pPr>
      <w:pStyle w:val="BodyText"/>
      <w:spacing w:line="14" w:lineRule="auto"/>
    </w:pPr>
    <w:r>
      <w:rPr>
        <w:noProof/>
        <w:lang w:val="en-IE" w:eastAsia="en-IE" w:bidi="ar-SA"/>
      </w:rPr>
      <mc:AlternateContent>
        <mc:Choice Requires="wps">
          <w:drawing>
            <wp:anchor distT="0" distB="0" distL="114300" distR="114300" simplePos="0" relativeHeight="251660288" behindDoc="1" locked="0" layoutInCell="1" allowOverlap="1" wp14:anchorId="7D719DC2" wp14:editId="0ABE0C3F">
              <wp:simplePos x="0" y="0"/>
              <wp:positionH relativeFrom="page">
                <wp:posOffset>635000</wp:posOffset>
              </wp:positionH>
              <wp:positionV relativeFrom="page">
                <wp:posOffset>724535</wp:posOffset>
              </wp:positionV>
              <wp:extent cx="4612005" cy="147320"/>
              <wp:effectExtent l="0" t="635" r="127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00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70EE1" w14:textId="77777777" w:rsidR="00F444F3" w:rsidRDefault="00F444F3" w:rsidP="00B909A9">
                          <w:pPr>
                            <w:spacing w:before="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19DC2" id="_x0000_t202" coordsize="21600,21600" o:spt="202" path="m,l,21600r21600,l21600,xe">
              <v:stroke joinstyle="miter"/>
              <v:path gradientshapeok="t" o:connecttype="rect"/>
            </v:shapetype>
            <v:shape id="Text Box 20" o:spid="_x0000_s1027" type="#_x0000_t202" style="position:absolute;margin-left:50pt;margin-top:57.05pt;width:363.15pt;height:1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" filled="f" stroked="f">
              <v:textbox inset="0,0,0,0">
                <w:txbxContent>
                  <w:p w14:paraId="32D70EE1" w14:textId="77777777" w:rsidR="00F444F3" w:rsidRDefault="00F444F3" w:rsidP="00B909A9">
                    <w:pPr>
                      <w:spacing w:before="20"/>
                      <w:rPr>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41DB"/>
    <w:multiLevelType w:val="hybridMultilevel"/>
    <w:tmpl w:val="5D0276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B40742"/>
    <w:multiLevelType w:val="hybridMultilevel"/>
    <w:tmpl w:val="519089BC"/>
    <w:lvl w:ilvl="0" w:tplc="87463304">
      <w:numFmt w:val="bullet"/>
      <w:lvlText w:val="o"/>
      <w:lvlJc w:val="left"/>
      <w:pPr>
        <w:ind w:left="815" w:hanging="236"/>
      </w:pPr>
      <w:rPr>
        <w:rFonts w:ascii="Lato" w:eastAsia="Lato" w:hAnsi="Lato" w:cs="Lato" w:hint="default"/>
        <w:color w:val="58595B"/>
        <w:spacing w:val="-19"/>
        <w:w w:val="100"/>
        <w:sz w:val="20"/>
        <w:szCs w:val="20"/>
        <w:lang w:val="en-GB" w:eastAsia="en-GB" w:bidi="en-GB"/>
      </w:rPr>
    </w:lvl>
    <w:lvl w:ilvl="1" w:tplc="82E4CCD0">
      <w:numFmt w:val="bullet"/>
      <w:lvlText w:val="•"/>
      <w:lvlJc w:val="left"/>
      <w:pPr>
        <w:ind w:left="1285" w:hanging="236"/>
      </w:pPr>
      <w:rPr>
        <w:rFonts w:hint="default"/>
        <w:lang w:val="en-GB" w:eastAsia="en-GB" w:bidi="en-GB"/>
      </w:rPr>
    </w:lvl>
    <w:lvl w:ilvl="2" w:tplc="DB0AB0AE">
      <w:numFmt w:val="bullet"/>
      <w:lvlText w:val="•"/>
      <w:lvlJc w:val="left"/>
      <w:pPr>
        <w:ind w:left="1750" w:hanging="236"/>
      </w:pPr>
      <w:rPr>
        <w:rFonts w:hint="default"/>
        <w:lang w:val="en-GB" w:eastAsia="en-GB" w:bidi="en-GB"/>
      </w:rPr>
    </w:lvl>
    <w:lvl w:ilvl="3" w:tplc="B32C1BA6">
      <w:numFmt w:val="bullet"/>
      <w:lvlText w:val="•"/>
      <w:lvlJc w:val="left"/>
      <w:pPr>
        <w:ind w:left="2215" w:hanging="236"/>
      </w:pPr>
      <w:rPr>
        <w:rFonts w:hint="default"/>
        <w:lang w:val="en-GB" w:eastAsia="en-GB" w:bidi="en-GB"/>
      </w:rPr>
    </w:lvl>
    <w:lvl w:ilvl="4" w:tplc="2E54A1E4">
      <w:numFmt w:val="bullet"/>
      <w:lvlText w:val="•"/>
      <w:lvlJc w:val="left"/>
      <w:pPr>
        <w:ind w:left="2680" w:hanging="236"/>
      </w:pPr>
      <w:rPr>
        <w:rFonts w:hint="default"/>
        <w:lang w:val="en-GB" w:eastAsia="en-GB" w:bidi="en-GB"/>
      </w:rPr>
    </w:lvl>
    <w:lvl w:ilvl="5" w:tplc="3B72F21E">
      <w:numFmt w:val="bullet"/>
      <w:lvlText w:val="•"/>
      <w:lvlJc w:val="left"/>
      <w:pPr>
        <w:ind w:left="3145" w:hanging="236"/>
      </w:pPr>
      <w:rPr>
        <w:rFonts w:hint="default"/>
        <w:lang w:val="en-GB" w:eastAsia="en-GB" w:bidi="en-GB"/>
      </w:rPr>
    </w:lvl>
    <w:lvl w:ilvl="6" w:tplc="2144A8C0">
      <w:numFmt w:val="bullet"/>
      <w:lvlText w:val="•"/>
      <w:lvlJc w:val="left"/>
      <w:pPr>
        <w:ind w:left="3610" w:hanging="236"/>
      </w:pPr>
      <w:rPr>
        <w:rFonts w:hint="default"/>
        <w:lang w:val="en-GB" w:eastAsia="en-GB" w:bidi="en-GB"/>
      </w:rPr>
    </w:lvl>
    <w:lvl w:ilvl="7" w:tplc="55A62684">
      <w:numFmt w:val="bullet"/>
      <w:lvlText w:val="•"/>
      <w:lvlJc w:val="left"/>
      <w:pPr>
        <w:ind w:left="4075" w:hanging="236"/>
      </w:pPr>
      <w:rPr>
        <w:rFonts w:hint="default"/>
        <w:lang w:val="en-GB" w:eastAsia="en-GB" w:bidi="en-GB"/>
      </w:rPr>
    </w:lvl>
    <w:lvl w:ilvl="8" w:tplc="0624CD5A">
      <w:numFmt w:val="bullet"/>
      <w:lvlText w:val="•"/>
      <w:lvlJc w:val="left"/>
      <w:pPr>
        <w:ind w:left="4540" w:hanging="236"/>
      </w:pPr>
      <w:rPr>
        <w:rFonts w:hint="default"/>
        <w:lang w:val="en-GB" w:eastAsia="en-GB" w:bidi="en-GB"/>
      </w:rPr>
    </w:lvl>
  </w:abstractNum>
  <w:abstractNum w:abstractNumId="2" w15:restartNumberingAfterBreak="0">
    <w:nsid w:val="0AA17155"/>
    <w:multiLevelType w:val="hybridMultilevel"/>
    <w:tmpl w:val="4174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3371C5"/>
    <w:multiLevelType w:val="hybridMultilevel"/>
    <w:tmpl w:val="6F5C82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A433194"/>
    <w:multiLevelType w:val="hybridMultilevel"/>
    <w:tmpl w:val="3C6C65DA"/>
    <w:lvl w:ilvl="0" w:tplc="91FACB0C">
      <w:numFmt w:val="bullet"/>
      <w:lvlText w:val="-"/>
      <w:lvlJc w:val="left"/>
      <w:pPr>
        <w:ind w:left="405" w:hanging="360"/>
      </w:pPr>
      <w:rPr>
        <w:rFonts w:ascii="Calibri" w:eastAsia="Calibri" w:hAnsi="Calibri" w:cs="Calibri" w:hint="default"/>
      </w:rPr>
    </w:lvl>
    <w:lvl w:ilvl="1" w:tplc="18090003">
      <w:start w:val="1"/>
      <w:numFmt w:val="bullet"/>
      <w:lvlText w:val="o"/>
      <w:lvlJc w:val="left"/>
      <w:pPr>
        <w:ind w:left="1125" w:hanging="360"/>
      </w:pPr>
      <w:rPr>
        <w:rFonts w:ascii="Courier New" w:hAnsi="Courier New" w:cs="Courier New" w:hint="default"/>
      </w:rPr>
    </w:lvl>
    <w:lvl w:ilvl="2" w:tplc="18090005">
      <w:start w:val="1"/>
      <w:numFmt w:val="bullet"/>
      <w:lvlText w:val=""/>
      <w:lvlJc w:val="left"/>
      <w:pPr>
        <w:ind w:left="1845" w:hanging="360"/>
      </w:pPr>
      <w:rPr>
        <w:rFonts w:ascii="Wingdings" w:hAnsi="Wingdings" w:hint="default"/>
      </w:rPr>
    </w:lvl>
    <w:lvl w:ilvl="3" w:tplc="18090001">
      <w:start w:val="1"/>
      <w:numFmt w:val="bullet"/>
      <w:lvlText w:val=""/>
      <w:lvlJc w:val="left"/>
      <w:pPr>
        <w:ind w:left="2565" w:hanging="360"/>
      </w:pPr>
      <w:rPr>
        <w:rFonts w:ascii="Symbol" w:hAnsi="Symbol" w:hint="default"/>
      </w:rPr>
    </w:lvl>
    <w:lvl w:ilvl="4" w:tplc="18090003">
      <w:start w:val="1"/>
      <w:numFmt w:val="bullet"/>
      <w:lvlText w:val="o"/>
      <w:lvlJc w:val="left"/>
      <w:pPr>
        <w:ind w:left="3285" w:hanging="360"/>
      </w:pPr>
      <w:rPr>
        <w:rFonts w:ascii="Courier New" w:hAnsi="Courier New" w:cs="Courier New" w:hint="default"/>
      </w:rPr>
    </w:lvl>
    <w:lvl w:ilvl="5" w:tplc="18090005">
      <w:start w:val="1"/>
      <w:numFmt w:val="bullet"/>
      <w:lvlText w:val=""/>
      <w:lvlJc w:val="left"/>
      <w:pPr>
        <w:ind w:left="4005" w:hanging="360"/>
      </w:pPr>
      <w:rPr>
        <w:rFonts w:ascii="Wingdings" w:hAnsi="Wingdings" w:hint="default"/>
      </w:rPr>
    </w:lvl>
    <w:lvl w:ilvl="6" w:tplc="18090001">
      <w:start w:val="1"/>
      <w:numFmt w:val="bullet"/>
      <w:lvlText w:val=""/>
      <w:lvlJc w:val="left"/>
      <w:pPr>
        <w:ind w:left="4725" w:hanging="360"/>
      </w:pPr>
      <w:rPr>
        <w:rFonts w:ascii="Symbol" w:hAnsi="Symbol" w:hint="default"/>
      </w:rPr>
    </w:lvl>
    <w:lvl w:ilvl="7" w:tplc="18090003">
      <w:start w:val="1"/>
      <w:numFmt w:val="bullet"/>
      <w:lvlText w:val="o"/>
      <w:lvlJc w:val="left"/>
      <w:pPr>
        <w:ind w:left="5445" w:hanging="360"/>
      </w:pPr>
      <w:rPr>
        <w:rFonts w:ascii="Courier New" w:hAnsi="Courier New" w:cs="Courier New" w:hint="default"/>
      </w:rPr>
    </w:lvl>
    <w:lvl w:ilvl="8" w:tplc="18090005">
      <w:start w:val="1"/>
      <w:numFmt w:val="bullet"/>
      <w:lvlText w:val=""/>
      <w:lvlJc w:val="left"/>
      <w:pPr>
        <w:ind w:left="6165" w:hanging="360"/>
      </w:pPr>
      <w:rPr>
        <w:rFonts w:ascii="Wingdings" w:hAnsi="Wingdings" w:hint="default"/>
      </w:rPr>
    </w:lvl>
  </w:abstractNum>
  <w:abstractNum w:abstractNumId="5" w15:restartNumberingAfterBreak="0">
    <w:nsid w:val="1D296E1F"/>
    <w:multiLevelType w:val="hybridMultilevel"/>
    <w:tmpl w:val="D5ACC368"/>
    <w:lvl w:ilvl="0" w:tplc="F676CFD0">
      <w:numFmt w:val="bullet"/>
      <w:lvlText w:val="-"/>
      <w:lvlJc w:val="left"/>
      <w:pPr>
        <w:ind w:left="535" w:hanging="155"/>
      </w:pPr>
      <w:rPr>
        <w:rFonts w:ascii="Lato" w:eastAsia="Lato" w:hAnsi="Lato" w:cs="Lato" w:hint="default"/>
        <w:color w:val="58595B"/>
        <w:spacing w:val="-23"/>
        <w:w w:val="100"/>
        <w:sz w:val="20"/>
        <w:szCs w:val="20"/>
        <w:lang w:val="en-GB" w:eastAsia="en-GB" w:bidi="en-GB"/>
      </w:rPr>
    </w:lvl>
    <w:lvl w:ilvl="1" w:tplc="F44A5810">
      <w:numFmt w:val="bullet"/>
      <w:lvlText w:val="•"/>
      <w:lvlJc w:val="left"/>
      <w:pPr>
        <w:ind w:left="2495" w:hanging="360"/>
      </w:pPr>
      <w:rPr>
        <w:rFonts w:ascii="Lato" w:eastAsia="Lato" w:hAnsi="Lato" w:cs="Lato" w:hint="default"/>
        <w:color w:val="58595B"/>
        <w:spacing w:val="-12"/>
        <w:w w:val="94"/>
        <w:sz w:val="20"/>
        <w:szCs w:val="20"/>
        <w:lang w:val="en-GB" w:eastAsia="en-GB" w:bidi="en-GB"/>
      </w:rPr>
    </w:lvl>
    <w:lvl w:ilvl="2" w:tplc="E92A9C60">
      <w:numFmt w:val="bullet"/>
      <w:lvlText w:val="o"/>
      <w:lvlJc w:val="left"/>
      <w:pPr>
        <w:ind w:left="2684" w:hanging="210"/>
      </w:pPr>
      <w:rPr>
        <w:rFonts w:ascii="Lato" w:eastAsia="Lato" w:hAnsi="Lato" w:cs="Lato" w:hint="default"/>
        <w:color w:val="58595B"/>
        <w:spacing w:val="-7"/>
        <w:w w:val="100"/>
        <w:sz w:val="20"/>
        <w:szCs w:val="20"/>
        <w:lang w:val="en-GB" w:eastAsia="en-GB" w:bidi="en-GB"/>
      </w:rPr>
    </w:lvl>
    <w:lvl w:ilvl="3" w:tplc="B026468C">
      <w:numFmt w:val="bullet"/>
      <w:lvlText w:val="•"/>
      <w:lvlJc w:val="left"/>
      <w:pPr>
        <w:ind w:left="2340" w:hanging="210"/>
      </w:pPr>
      <w:rPr>
        <w:rFonts w:hint="default"/>
        <w:lang w:val="en-GB" w:eastAsia="en-GB" w:bidi="en-GB"/>
      </w:rPr>
    </w:lvl>
    <w:lvl w:ilvl="4" w:tplc="E58CB6AC">
      <w:numFmt w:val="bullet"/>
      <w:lvlText w:val="•"/>
      <w:lvlJc w:val="left"/>
      <w:pPr>
        <w:ind w:left="2000" w:hanging="210"/>
      </w:pPr>
      <w:rPr>
        <w:rFonts w:hint="default"/>
        <w:lang w:val="en-GB" w:eastAsia="en-GB" w:bidi="en-GB"/>
      </w:rPr>
    </w:lvl>
    <w:lvl w:ilvl="5" w:tplc="6E2ACED8">
      <w:numFmt w:val="bullet"/>
      <w:lvlText w:val="•"/>
      <w:lvlJc w:val="left"/>
      <w:pPr>
        <w:ind w:left="1660" w:hanging="210"/>
      </w:pPr>
      <w:rPr>
        <w:rFonts w:hint="default"/>
        <w:lang w:val="en-GB" w:eastAsia="en-GB" w:bidi="en-GB"/>
      </w:rPr>
    </w:lvl>
    <w:lvl w:ilvl="6" w:tplc="D99015F8">
      <w:numFmt w:val="bullet"/>
      <w:lvlText w:val="•"/>
      <w:lvlJc w:val="left"/>
      <w:pPr>
        <w:ind w:left="1320" w:hanging="210"/>
      </w:pPr>
      <w:rPr>
        <w:rFonts w:hint="default"/>
        <w:lang w:val="en-GB" w:eastAsia="en-GB" w:bidi="en-GB"/>
      </w:rPr>
    </w:lvl>
    <w:lvl w:ilvl="7" w:tplc="4C68A68E">
      <w:numFmt w:val="bullet"/>
      <w:lvlText w:val="•"/>
      <w:lvlJc w:val="left"/>
      <w:pPr>
        <w:ind w:left="980" w:hanging="210"/>
      </w:pPr>
      <w:rPr>
        <w:rFonts w:hint="default"/>
        <w:lang w:val="en-GB" w:eastAsia="en-GB" w:bidi="en-GB"/>
      </w:rPr>
    </w:lvl>
    <w:lvl w:ilvl="8" w:tplc="1BF02280">
      <w:numFmt w:val="bullet"/>
      <w:lvlText w:val="•"/>
      <w:lvlJc w:val="left"/>
      <w:pPr>
        <w:ind w:left="640" w:hanging="210"/>
      </w:pPr>
      <w:rPr>
        <w:rFonts w:hint="default"/>
        <w:lang w:val="en-GB" w:eastAsia="en-GB" w:bidi="en-GB"/>
      </w:rPr>
    </w:lvl>
  </w:abstractNum>
  <w:abstractNum w:abstractNumId="6" w15:restartNumberingAfterBreak="0">
    <w:nsid w:val="1E0B40CB"/>
    <w:multiLevelType w:val="hybridMultilevel"/>
    <w:tmpl w:val="F5CC57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F832C4"/>
    <w:multiLevelType w:val="hybridMultilevel"/>
    <w:tmpl w:val="84AAFDFE"/>
    <w:lvl w:ilvl="0" w:tplc="18090001">
      <w:start w:val="1"/>
      <w:numFmt w:val="bullet"/>
      <w:lvlText w:val=""/>
      <w:lvlJc w:val="left"/>
      <w:pPr>
        <w:ind w:left="1142" w:hanging="360"/>
      </w:pPr>
      <w:rPr>
        <w:rFonts w:ascii="Symbol" w:hAnsi="Symbol" w:hint="default"/>
      </w:rPr>
    </w:lvl>
    <w:lvl w:ilvl="1" w:tplc="18090003" w:tentative="1">
      <w:start w:val="1"/>
      <w:numFmt w:val="bullet"/>
      <w:lvlText w:val="o"/>
      <w:lvlJc w:val="left"/>
      <w:pPr>
        <w:ind w:left="1862" w:hanging="360"/>
      </w:pPr>
      <w:rPr>
        <w:rFonts w:ascii="Courier New" w:hAnsi="Courier New" w:cs="Courier New" w:hint="default"/>
      </w:rPr>
    </w:lvl>
    <w:lvl w:ilvl="2" w:tplc="18090005" w:tentative="1">
      <w:start w:val="1"/>
      <w:numFmt w:val="bullet"/>
      <w:lvlText w:val=""/>
      <w:lvlJc w:val="left"/>
      <w:pPr>
        <w:ind w:left="2582" w:hanging="360"/>
      </w:pPr>
      <w:rPr>
        <w:rFonts w:ascii="Wingdings" w:hAnsi="Wingdings" w:hint="default"/>
      </w:rPr>
    </w:lvl>
    <w:lvl w:ilvl="3" w:tplc="18090001" w:tentative="1">
      <w:start w:val="1"/>
      <w:numFmt w:val="bullet"/>
      <w:lvlText w:val=""/>
      <w:lvlJc w:val="left"/>
      <w:pPr>
        <w:ind w:left="3302" w:hanging="360"/>
      </w:pPr>
      <w:rPr>
        <w:rFonts w:ascii="Symbol" w:hAnsi="Symbol" w:hint="default"/>
      </w:rPr>
    </w:lvl>
    <w:lvl w:ilvl="4" w:tplc="18090003" w:tentative="1">
      <w:start w:val="1"/>
      <w:numFmt w:val="bullet"/>
      <w:lvlText w:val="o"/>
      <w:lvlJc w:val="left"/>
      <w:pPr>
        <w:ind w:left="4022" w:hanging="360"/>
      </w:pPr>
      <w:rPr>
        <w:rFonts w:ascii="Courier New" w:hAnsi="Courier New" w:cs="Courier New" w:hint="default"/>
      </w:rPr>
    </w:lvl>
    <w:lvl w:ilvl="5" w:tplc="18090005" w:tentative="1">
      <w:start w:val="1"/>
      <w:numFmt w:val="bullet"/>
      <w:lvlText w:val=""/>
      <w:lvlJc w:val="left"/>
      <w:pPr>
        <w:ind w:left="4742" w:hanging="360"/>
      </w:pPr>
      <w:rPr>
        <w:rFonts w:ascii="Wingdings" w:hAnsi="Wingdings" w:hint="default"/>
      </w:rPr>
    </w:lvl>
    <w:lvl w:ilvl="6" w:tplc="18090001" w:tentative="1">
      <w:start w:val="1"/>
      <w:numFmt w:val="bullet"/>
      <w:lvlText w:val=""/>
      <w:lvlJc w:val="left"/>
      <w:pPr>
        <w:ind w:left="5462" w:hanging="360"/>
      </w:pPr>
      <w:rPr>
        <w:rFonts w:ascii="Symbol" w:hAnsi="Symbol" w:hint="default"/>
      </w:rPr>
    </w:lvl>
    <w:lvl w:ilvl="7" w:tplc="18090003" w:tentative="1">
      <w:start w:val="1"/>
      <w:numFmt w:val="bullet"/>
      <w:lvlText w:val="o"/>
      <w:lvlJc w:val="left"/>
      <w:pPr>
        <w:ind w:left="6182" w:hanging="360"/>
      </w:pPr>
      <w:rPr>
        <w:rFonts w:ascii="Courier New" w:hAnsi="Courier New" w:cs="Courier New" w:hint="default"/>
      </w:rPr>
    </w:lvl>
    <w:lvl w:ilvl="8" w:tplc="18090005" w:tentative="1">
      <w:start w:val="1"/>
      <w:numFmt w:val="bullet"/>
      <w:lvlText w:val=""/>
      <w:lvlJc w:val="left"/>
      <w:pPr>
        <w:ind w:left="6902" w:hanging="360"/>
      </w:pPr>
      <w:rPr>
        <w:rFonts w:ascii="Wingdings" w:hAnsi="Wingdings" w:hint="default"/>
      </w:rPr>
    </w:lvl>
  </w:abstractNum>
  <w:abstractNum w:abstractNumId="8" w15:restartNumberingAfterBreak="0">
    <w:nsid w:val="28D81312"/>
    <w:multiLevelType w:val="multilevel"/>
    <w:tmpl w:val="EB2E0812"/>
    <w:lvl w:ilvl="0">
      <w:start w:val="6"/>
      <w:numFmt w:val="decimal"/>
      <w:lvlText w:val="%1"/>
      <w:lvlJc w:val="left"/>
      <w:pPr>
        <w:ind w:left="198" w:hanging="504"/>
      </w:pPr>
      <w:rPr>
        <w:rFonts w:hint="default"/>
        <w:lang w:val="en-GB" w:eastAsia="en-GB" w:bidi="en-GB"/>
      </w:rPr>
    </w:lvl>
    <w:lvl w:ilvl="1">
      <w:start w:val="5"/>
      <w:numFmt w:val="decimal"/>
      <w:lvlText w:val="%1.%2."/>
      <w:lvlJc w:val="left"/>
      <w:pPr>
        <w:ind w:left="198" w:hanging="504"/>
      </w:pPr>
      <w:rPr>
        <w:rFonts w:ascii="Lato" w:eastAsia="Lato" w:hAnsi="Lato" w:cs="Lato" w:hint="default"/>
        <w:color w:val="58595B"/>
        <w:spacing w:val="-16"/>
        <w:w w:val="94"/>
        <w:sz w:val="20"/>
        <w:szCs w:val="20"/>
        <w:lang w:val="en-GB" w:eastAsia="en-GB" w:bidi="en-GB"/>
      </w:rPr>
    </w:lvl>
    <w:lvl w:ilvl="2">
      <w:start w:val="1"/>
      <w:numFmt w:val="lowerLetter"/>
      <w:lvlText w:val="%3)"/>
      <w:lvlJc w:val="left"/>
      <w:pPr>
        <w:ind w:left="2675" w:hanging="260"/>
        <w:jc w:val="right"/>
      </w:pPr>
      <w:rPr>
        <w:rFonts w:ascii="Lato" w:eastAsia="Lato" w:hAnsi="Lato" w:cs="Lato" w:hint="default"/>
        <w:color w:val="58595B"/>
        <w:spacing w:val="-10"/>
        <w:w w:val="94"/>
        <w:sz w:val="20"/>
        <w:szCs w:val="20"/>
        <w:lang w:val="en-GB" w:eastAsia="en-GB" w:bidi="en-GB"/>
      </w:rPr>
    </w:lvl>
    <w:lvl w:ilvl="3">
      <w:numFmt w:val="bullet"/>
      <w:lvlText w:val="•"/>
      <w:lvlJc w:val="left"/>
      <w:pPr>
        <w:ind w:left="2076" w:hanging="260"/>
      </w:pPr>
      <w:rPr>
        <w:rFonts w:hint="default"/>
        <w:lang w:val="en-GB" w:eastAsia="en-GB" w:bidi="en-GB"/>
      </w:rPr>
    </w:lvl>
    <w:lvl w:ilvl="4">
      <w:numFmt w:val="bullet"/>
      <w:lvlText w:val="•"/>
      <w:lvlJc w:val="left"/>
      <w:pPr>
        <w:ind w:left="1774" w:hanging="260"/>
      </w:pPr>
      <w:rPr>
        <w:rFonts w:hint="default"/>
        <w:lang w:val="en-GB" w:eastAsia="en-GB" w:bidi="en-GB"/>
      </w:rPr>
    </w:lvl>
    <w:lvl w:ilvl="5">
      <w:numFmt w:val="bullet"/>
      <w:lvlText w:val="•"/>
      <w:lvlJc w:val="left"/>
      <w:pPr>
        <w:ind w:left="1472" w:hanging="260"/>
      </w:pPr>
      <w:rPr>
        <w:rFonts w:hint="default"/>
        <w:lang w:val="en-GB" w:eastAsia="en-GB" w:bidi="en-GB"/>
      </w:rPr>
    </w:lvl>
    <w:lvl w:ilvl="6">
      <w:numFmt w:val="bullet"/>
      <w:lvlText w:val="•"/>
      <w:lvlJc w:val="left"/>
      <w:pPr>
        <w:ind w:left="1170" w:hanging="260"/>
      </w:pPr>
      <w:rPr>
        <w:rFonts w:hint="default"/>
        <w:lang w:val="en-GB" w:eastAsia="en-GB" w:bidi="en-GB"/>
      </w:rPr>
    </w:lvl>
    <w:lvl w:ilvl="7">
      <w:numFmt w:val="bullet"/>
      <w:lvlText w:val="•"/>
      <w:lvlJc w:val="left"/>
      <w:pPr>
        <w:ind w:left="868" w:hanging="260"/>
      </w:pPr>
      <w:rPr>
        <w:rFonts w:hint="default"/>
        <w:lang w:val="en-GB" w:eastAsia="en-GB" w:bidi="en-GB"/>
      </w:rPr>
    </w:lvl>
    <w:lvl w:ilvl="8">
      <w:numFmt w:val="bullet"/>
      <w:lvlText w:val="•"/>
      <w:lvlJc w:val="left"/>
      <w:pPr>
        <w:ind w:left="566" w:hanging="260"/>
      </w:pPr>
      <w:rPr>
        <w:rFonts w:hint="default"/>
        <w:lang w:val="en-GB" w:eastAsia="en-GB" w:bidi="en-GB"/>
      </w:rPr>
    </w:lvl>
  </w:abstractNum>
  <w:abstractNum w:abstractNumId="9" w15:restartNumberingAfterBreak="0">
    <w:nsid w:val="2A013449"/>
    <w:multiLevelType w:val="hybridMultilevel"/>
    <w:tmpl w:val="404C3000"/>
    <w:lvl w:ilvl="0" w:tplc="EE82ACDC">
      <w:start w:val="1"/>
      <w:numFmt w:val="decimal"/>
      <w:lvlText w:val="%1."/>
      <w:lvlJc w:val="left"/>
      <w:pPr>
        <w:ind w:left="2755" w:hanging="275"/>
      </w:pPr>
      <w:rPr>
        <w:rFonts w:ascii="Lato" w:eastAsia="Lato" w:hAnsi="Lato" w:cs="Lato" w:hint="default"/>
        <w:color w:val="58595B"/>
        <w:spacing w:val="-5"/>
        <w:w w:val="95"/>
        <w:sz w:val="20"/>
        <w:szCs w:val="20"/>
        <w:lang w:val="en-GB" w:eastAsia="en-GB" w:bidi="en-GB"/>
      </w:rPr>
    </w:lvl>
    <w:lvl w:ilvl="1" w:tplc="2392E48E">
      <w:numFmt w:val="bullet"/>
      <w:lvlText w:val="•"/>
      <w:lvlJc w:val="left"/>
      <w:pPr>
        <w:ind w:left="3123" w:hanging="275"/>
      </w:pPr>
      <w:rPr>
        <w:rFonts w:hint="default"/>
        <w:lang w:val="en-GB" w:eastAsia="en-GB" w:bidi="en-GB"/>
      </w:rPr>
    </w:lvl>
    <w:lvl w:ilvl="2" w:tplc="A4087074">
      <w:numFmt w:val="bullet"/>
      <w:lvlText w:val="•"/>
      <w:lvlJc w:val="left"/>
      <w:pPr>
        <w:ind w:left="3486" w:hanging="275"/>
      </w:pPr>
      <w:rPr>
        <w:rFonts w:hint="default"/>
        <w:lang w:val="en-GB" w:eastAsia="en-GB" w:bidi="en-GB"/>
      </w:rPr>
    </w:lvl>
    <w:lvl w:ilvl="3" w:tplc="83BA1F20">
      <w:numFmt w:val="bullet"/>
      <w:lvlText w:val="•"/>
      <w:lvlJc w:val="left"/>
      <w:pPr>
        <w:ind w:left="3850" w:hanging="275"/>
      </w:pPr>
      <w:rPr>
        <w:rFonts w:hint="default"/>
        <w:lang w:val="en-GB" w:eastAsia="en-GB" w:bidi="en-GB"/>
      </w:rPr>
    </w:lvl>
    <w:lvl w:ilvl="4" w:tplc="52E8E7DA">
      <w:numFmt w:val="bullet"/>
      <w:lvlText w:val="•"/>
      <w:lvlJc w:val="left"/>
      <w:pPr>
        <w:ind w:left="4213" w:hanging="275"/>
      </w:pPr>
      <w:rPr>
        <w:rFonts w:hint="default"/>
        <w:lang w:val="en-GB" w:eastAsia="en-GB" w:bidi="en-GB"/>
      </w:rPr>
    </w:lvl>
    <w:lvl w:ilvl="5" w:tplc="5330F300">
      <w:numFmt w:val="bullet"/>
      <w:lvlText w:val="•"/>
      <w:lvlJc w:val="left"/>
      <w:pPr>
        <w:ind w:left="4577" w:hanging="275"/>
      </w:pPr>
      <w:rPr>
        <w:rFonts w:hint="default"/>
        <w:lang w:val="en-GB" w:eastAsia="en-GB" w:bidi="en-GB"/>
      </w:rPr>
    </w:lvl>
    <w:lvl w:ilvl="6" w:tplc="FEF488DC">
      <w:numFmt w:val="bullet"/>
      <w:lvlText w:val="•"/>
      <w:lvlJc w:val="left"/>
      <w:pPr>
        <w:ind w:left="4940" w:hanging="275"/>
      </w:pPr>
      <w:rPr>
        <w:rFonts w:hint="default"/>
        <w:lang w:val="en-GB" w:eastAsia="en-GB" w:bidi="en-GB"/>
      </w:rPr>
    </w:lvl>
    <w:lvl w:ilvl="7" w:tplc="F06630FE">
      <w:numFmt w:val="bullet"/>
      <w:lvlText w:val="•"/>
      <w:lvlJc w:val="left"/>
      <w:pPr>
        <w:ind w:left="5304" w:hanging="275"/>
      </w:pPr>
      <w:rPr>
        <w:rFonts w:hint="default"/>
        <w:lang w:val="en-GB" w:eastAsia="en-GB" w:bidi="en-GB"/>
      </w:rPr>
    </w:lvl>
    <w:lvl w:ilvl="8" w:tplc="F9BEB666">
      <w:numFmt w:val="bullet"/>
      <w:lvlText w:val="•"/>
      <w:lvlJc w:val="left"/>
      <w:pPr>
        <w:ind w:left="5667" w:hanging="275"/>
      </w:pPr>
      <w:rPr>
        <w:rFonts w:hint="default"/>
        <w:lang w:val="en-GB" w:eastAsia="en-GB" w:bidi="en-GB"/>
      </w:rPr>
    </w:lvl>
  </w:abstractNum>
  <w:abstractNum w:abstractNumId="10" w15:restartNumberingAfterBreak="0">
    <w:nsid w:val="2B4A67F1"/>
    <w:multiLevelType w:val="hybridMultilevel"/>
    <w:tmpl w:val="C41264DC"/>
    <w:lvl w:ilvl="0" w:tplc="E438D26A">
      <w:start w:val="1"/>
      <w:numFmt w:val="decimal"/>
      <w:lvlText w:val="%1."/>
      <w:lvlJc w:val="left"/>
      <w:pPr>
        <w:ind w:left="2735" w:hanging="360"/>
      </w:pPr>
      <w:rPr>
        <w:rFonts w:ascii="Lato" w:eastAsia="Lato" w:hAnsi="Lato" w:cs="Lato" w:hint="default"/>
        <w:color w:val="58595B"/>
        <w:spacing w:val="-8"/>
        <w:w w:val="95"/>
        <w:sz w:val="20"/>
        <w:szCs w:val="20"/>
        <w:lang w:val="en-GB" w:eastAsia="en-GB" w:bidi="en-GB"/>
      </w:rPr>
    </w:lvl>
    <w:lvl w:ilvl="1" w:tplc="ABC89158">
      <w:numFmt w:val="bullet"/>
      <w:lvlText w:val="•"/>
      <w:lvlJc w:val="left"/>
      <w:pPr>
        <w:ind w:left="3105" w:hanging="360"/>
      </w:pPr>
      <w:rPr>
        <w:rFonts w:hint="default"/>
        <w:lang w:val="en-GB" w:eastAsia="en-GB" w:bidi="en-GB"/>
      </w:rPr>
    </w:lvl>
    <w:lvl w:ilvl="2" w:tplc="467EBF12">
      <w:numFmt w:val="bullet"/>
      <w:lvlText w:val="•"/>
      <w:lvlJc w:val="left"/>
      <w:pPr>
        <w:ind w:left="3471" w:hanging="360"/>
      </w:pPr>
      <w:rPr>
        <w:rFonts w:hint="default"/>
        <w:lang w:val="en-GB" w:eastAsia="en-GB" w:bidi="en-GB"/>
      </w:rPr>
    </w:lvl>
    <w:lvl w:ilvl="3" w:tplc="8AEE401E">
      <w:numFmt w:val="bullet"/>
      <w:lvlText w:val="•"/>
      <w:lvlJc w:val="left"/>
      <w:pPr>
        <w:ind w:left="3836" w:hanging="360"/>
      </w:pPr>
      <w:rPr>
        <w:rFonts w:hint="default"/>
        <w:lang w:val="en-GB" w:eastAsia="en-GB" w:bidi="en-GB"/>
      </w:rPr>
    </w:lvl>
    <w:lvl w:ilvl="4" w:tplc="29F04672">
      <w:numFmt w:val="bullet"/>
      <w:lvlText w:val="•"/>
      <w:lvlJc w:val="left"/>
      <w:pPr>
        <w:ind w:left="4202" w:hanging="360"/>
      </w:pPr>
      <w:rPr>
        <w:rFonts w:hint="default"/>
        <w:lang w:val="en-GB" w:eastAsia="en-GB" w:bidi="en-GB"/>
      </w:rPr>
    </w:lvl>
    <w:lvl w:ilvl="5" w:tplc="E72E4FE8">
      <w:numFmt w:val="bullet"/>
      <w:lvlText w:val="•"/>
      <w:lvlJc w:val="left"/>
      <w:pPr>
        <w:ind w:left="4567" w:hanging="360"/>
      </w:pPr>
      <w:rPr>
        <w:rFonts w:hint="default"/>
        <w:lang w:val="en-GB" w:eastAsia="en-GB" w:bidi="en-GB"/>
      </w:rPr>
    </w:lvl>
    <w:lvl w:ilvl="6" w:tplc="E72C46DE">
      <w:numFmt w:val="bullet"/>
      <w:lvlText w:val="•"/>
      <w:lvlJc w:val="left"/>
      <w:pPr>
        <w:ind w:left="4933" w:hanging="360"/>
      </w:pPr>
      <w:rPr>
        <w:rFonts w:hint="default"/>
        <w:lang w:val="en-GB" w:eastAsia="en-GB" w:bidi="en-GB"/>
      </w:rPr>
    </w:lvl>
    <w:lvl w:ilvl="7" w:tplc="47921B18">
      <w:numFmt w:val="bullet"/>
      <w:lvlText w:val="•"/>
      <w:lvlJc w:val="left"/>
      <w:pPr>
        <w:ind w:left="5298" w:hanging="360"/>
      </w:pPr>
      <w:rPr>
        <w:rFonts w:hint="default"/>
        <w:lang w:val="en-GB" w:eastAsia="en-GB" w:bidi="en-GB"/>
      </w:rPr>
    </w:lvl>
    <w:lvl w:ilvl="8" w:tplc="BE881048">
      <w:numFmt w:val="bullet"/>
      <w:lvlText w:val="•"/>
      <w:lvlJc w:val="left"/>
      <w:pPr>
        <w:ind w:left="5664" w:hanging="360"/>
      </w:pPr>
      <w:rPr>
        <w:rFonts w:hint="default"/>
        <w:lang w:val="en-GB" w:eastAsia="en-GB" w:bidi="en-GB"/>
      </w:rPr>
    </w:lvl>
  </w:abstractNum>
  <w:abstractNum w:abstractNumId="11" w15:restartNumberingAfterBreak="0">
    <w:nsid w:val="2E0230E1"/>
    <w:multiLevelType w:val="hybridMultilevel"/>
    <w:tmpl w:val="C358B8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700E3E"/>
    <w:multiLevelType w:val="hybridMultilevel"/>
    <w:tmpl w:val="52E45AAE"/>
    <w:lvl w:ilvl="0" w:tplc="18090001">
      <w:start w:val="1"/>
      <w:numFmt w:val="bullet"/>
      <w:lvlText w:val=""/>
      <w:lvlJc w:val="left"/>
      <w:pPr>
        <w:ind w:left="1007" w:hanging="360"/>
      </w:pPr>
      <w:rPr>
        <w:rFonts w:ascii="Symbol" w:hAnsi="Symbol" w:hint="default"/>
      </w:rPr>
    </w:lvl>
    <w:lvl w:ilvl="1" w:tplc="18090003" w:tentative="1">
      <w:start w:val="1"/>
      <w:numFmt w:val="bullet"/>
      <w:lvlText w:val="o"/>
      <w:lvlJc w:val="left"/>
      <w:pPr>
        <w:ind w:left="1727" w:hanging="360"/>
      </w:pPr>
      <w:rPr>
        <w:rFonts w:ascii="Courier New" w:hAnsi="Courier New" w:cs="Courier New" w:hint="default"/>
      </w:rPr>
    </w:lvl>
    <w:lvl w:ilvl="2" w:tplc="18090005" w:tentative="1">
      <w:start w:val="1"/>
      <w:numFmt w:val="bullet"/>
      <w:lvlText w:val=""/>
      <w:lvlJc w:val="left"/>
      <w:pPr>
        <w:ind w:left="2447" w:hanging="360"/>
      </w:pPr>
      <w:rPr>
        <w:rFonts w:ascii="Wingdings" w:hAnsi="Wingdings" w:hint="default"/>
      </w:rPr>
    </w:lvl>
    <w:lvl w:ilvl="3" w:tplc="18090001" w:tentative="1">
      <w:start w:val="1"/>
      <w:numFmt w:val="bullet"/>
      <w:lvlText w:val=""/>
      <w:lvlJc w:val="left"/>
      <w:pPr>
        <w:ind w:left="3167" w:hanging="360"/>
      </w:pPr>
      <w:rPr>
        <w:rFonts w:ascii="Symbol" w:hAnsi="Symbol" w:hint="default"/>
      </w:rPr>
    </w:lvl>
    <w:lvl w:ilvl="4" w:tplc="18090003" w:tentative="1">
      <w:start w:val="1"/>
      <w:numFmt w:val="bullet"/>
      <w:lvlText w:val="o"/>
      <w:lvlJc w:val="left"/>
      <w:pPr>
        <w:ind w:left="3887" w:hanging="360"/>
      </w:pPr>
      <w:rPr>
        <w:rFonts w:ascii="Courier New" w:hAnsi="Courier New" w:cs="Courier New" w:hint="default"/>
      </w:rPr>
    </w:lvl>
    <w:lvl w:ilvl="5" w:tplc="18090005" w:tentative="1">
      <w:start w:val="1"/>
      <w:numFmt w:val="bullet"/>
      <w:lvlText w:val=""/>
      <w:lvlJc w:val="left"/>
      <w:pPr>
        <w:ind w:left="4607" w:hanging="360"/>
      </w:pPr>
      <w:rPr>
        <w:rFonts w:ascii="Wingdings" w:hAnsi="Wingdings" w:hint="default"/>
      </w:rPr>
    </w:lvl>
    <w:lvl w:ilvl="6" w:tplc="18090001" w:tentative="1">
      <w:start w:val="1"/>
      <w:numFmt w:val="bullet"/>
      <w:lvlText w:val=""/>
      <w:lvlJc w:val="left"/>
      <w:pPr>
        <w:ind w:left="5327" w:hanging="360"/>
      </w:pPr>
      <w:rPr>
        <w:rFonts w:ascii="Symbol" w:hAnsi="Symbol" w:hint="default"/>
      </w:rPr>
    </w:lvl>
    <w:lvl w:ilvl="7" w:tplc="18090003" w:tentative="1">
      <w:start w:val="1"/>
      <w:numFmt w:val="bullet"/>
      <w:lvlText w:val="o"/>
      <w:lvlJc w:val="left"/>
      <w:pPr>
        <w:ind w:left="6047" w:hanging="360"/>
      </w:pPr>
      <w:rPr>
        <w:rFonts w:ascii="Courier New" w:hAnsi="Courier New" w:cs="Courier New" w:hint="default"/>
      </w:rPr>
    </w:lvl>
    <w:lvl w:ilvl="8" w:tplc="18090005" w:tentative="1">
      <w:start w:val="1"/>
      <w:numFmt w:val="bullet"/>
      <w:lvlText w:val=""/>
      <w:lvlJc w:val="left"/>
      <w:pPr>
        <w:ind w:left="6767" w:hanging="360"/>
      </w:pPr>
      <w:rPr>
        <w:rFonts w:ascii="Wingdings" w:hAnsi="Wingdings" w:hint="default"/>
      </w:rPr>
    </w:lvl>
  </w:abstractNum>
  <w:abstractNum w:abstractNumId="13" w15:restartNumberingAfterBreak="0">
    <w:nsid w:val="33D93DAB"/>
    <w:multiLevelType w:val="hybridMultilevel"/>
    <w:tmpl w:val="22F42B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42C357F"/>
    <w:multiLevelType w:val="hybridMultilevel"/>
    <w:tmpl w:val="EDC2D19C"/>
    <w:lvl w:ilvl="0" w:tplc="C3727B58">
      <w:numFmt w:val="bullet"/>
      <w:lvlText w:val="•"/>
      <w:lvlJc w:val="left"/>
      <w:pPr>
        <w:ind w:left="2495" w:hanging="360"/>
      </w:pPr>
      <w:rPr>
        <w:rFonts w:ascii="Lato" w:eastAsia="Lato" w:hAnsi="Lato" w:cs="Lato" w:hint="default"/>
        <w:color w:val="58595B"/>
        <w:spacing w:val="-21"/>
        <w:w w:val="100"/>
        <w:sz w:val="20"/>
        <w:szCs w:val="20"/>
        <w:lang w:val="en-GB" w:eastAsia="en-GB" w:bidi="en-GB"/>
      </w:rPr>
    </w:lvl>
    <w:lvl w:ilvl="1" w:tplc="61FEDEB6">
      <w:numFmt w:val="bullet"/>
      <w:lvlText w:val="•"/>
      <w:lvlJc w:val="left"/>
      <w:pPr>
        <w:ind w:left="2889" w:hanging="360"/>
      </w:pPr>
      <w:rPr>
        <w:rFonts w:hint="default"/>
        <w:lang w:val="en-GB" w:eastAsia="en-GB" w:bidi="en-GB"/>
      </w:rPr>
    </w:lvl>
    <w:lvl w:ilvl="2" w:tplc="8E40BF20">
      <w:numFmt w:val="bullet"/>
      <w:lvlText w:val="•"/>
      <w:lvlJc w:val="left"/>
      <w:pPr>
        <w:ind w:left="3279" w:hanging="360"/>
      </w:pPr>
      <w:rPr>
        <w:rFonts w:hint="default"/>
        <w:lang w:val="en-GB" w:eastAsia="en-GB" w:bidi="en-GB"/>
      </w:rPr>
    </w:lvl>
    <w:lvl w:ilvl="3" w:tplc="C37E5F30">
      <w:numFmt w:val="bullet"/>
      <w:lvlText w:val="•"/>
      <w:lvlJc w:val="left"/>
      <w:pPr>
        <w:ind w:left="3669" w:hanging="360"/>
      </w:pPr>
      <w:rPr>
        <w:rFonts w:hint="default"/>
        <w:lang w:val="en-GB" w:eastAsia="en-GB" w:bidi="en-GB"/>
      </w:rPr>
    </w:lvl>
    <w:lvl w:ilvl="4" w:tplc="1B7E1522">
      <w:numFmt w:val="bullet"/>
      <w:lvlText w:val="•"/>
      <w:lvlJc w:val="left"/>
      <w:pPr>
        <w:ind w:left="4058" w:hanging="360"/>
      </w:pPr>
      <w:rPr>
        <w:rFonts w:hint="default"/>
        <w:lang w:val="en-GB" w:eastAsia="en-GB" w:bidi="en-GB"/>
      </w:rPr>
    </w:lvl>
    <w:lvl w:ilvl="5" w:tplc="F7EE12C4">
      <w:numFmt w:val="bullet"/>
      <w:lvlText w:val="•"/>
      <w:lvlJc w:val="left"/>
      <w:pPr>
        <w:ind w:left="4448" w:hanging="360"/>
      </w:pPr>
      <w:rPr>
        <w:rFonts w:hint="default"/>
        <w:lang w:val="en-GB" w:eastAsia="en-GB" w:bidi="en-GB"/>
      </w:rPr>
    </w:lvl>
    <w:lvl w:ilvl="6" w:tplc="4D703822">
      <w:numFmt w:val="bullet"/>
      <w:lvlText w:val="•"/>
      <w:lvlJc w:val="left"/>
      <w:pPr>
        <w:ind w:left="4837" w:hanging="360"/>
      </w:pPr>
      <w:rPr>
        <w:rFonts w:hint="default"/>
        <w:lang w:val="en-GB" w:eastAsia="en-GB" w:bidi="en-GB"/>
      </w:rPr>
    </w:lvl>
    <w:lvl w:ilvl="7" w:tplc="FFAAE72E">
      <w:numFmt w:val="bullet"/>
      <w:lvlText w:val="•"/>
      <w:lvlJc w:val="left"/>
      <w:pPr>
        <w:ind w:left="5227" w:hanging="360"/>
      </w:pPr>
      <w:rPr>
        <w:rFonts w:hint="default"/>
        <w:lang w:val="en-GB" w:eastAsia="en-GB" w:bidi="en-GB"/>
      </w:rPr>
    </w:lvl>
    <w:lvl w:ilvl="8" w:tplc="967A3314">
      <w:numFmt w:val="bullet"/>
      <w:lvlText w:val="•"/>
      <w:lvlJc w:val="left"/>
      <w:pPr>
        <w:ind w:left="5617" w:hanging="360"/>
      </w:pPr>
      <w:rPr>
        <w:rFonts w:hint="default"/>
        <w:lang w:val="en-GB" w:eastAsia="en-GB" w:bidi="en-GB"/>
      </w:rPr>
    </w:lvl>
  </w:abstractNum>
  <w:abstractNum w:abstractNumId="15" w15:restartNumberingAfterBreak="0">
    <w:nsid w:val="37393AEB"/>
    <w:multiLevelType w:val="hybridMultilevel"/>
    <w:tmpl w:val="108C319C"/>
    <w:lvl w:ilvl="0" w:tplc="B6E2996A">
      <w:start w:val="1"/>
      <w:numFmt w:val="lowerLetter"/>
      <w:lvlText w:val="%1)"/>
      <w:lvlJc w:val="left"/>
      <w:pPr>
        <w:ind w:left="2495" w:hanging="260"/>
      </w:pPr>
      <w:rPr>
        <w:rFonts w:ascii="Lato" w:eastAsia="Lato" w:hAnsi="Lato" w:cs="Lato" w:hint="default"/>
        <w:color w:val="58595B"/>
        <w:spacing w:val="-21"/>
        <w:w w:val="94"/>
        <w:sz w:val="20"/>
        <w:szCs w:val="20"/>
        <w:lang w:val="en-GB" w:eastAsia="en-GB" w:bidi="en-GB"/>
      </w:rPr>
    </w:lvl>
    <w:lvl w:ilvl="1" w:tplc="DFB00B20">
      <w:start w:val="1"/>
      <w:numFmt w:val="decimal"/>
      <w:lvlText w:val="%2."/>
      <w:lvlJc w:val="left"/>
      <w:pPr>
        <w:ind w:left="2815" w:hanging="360"/>
        <w:jc w:val="right"/>
      </w:pPr>
      <w:rPr>
        <w:rFonts w:ascii="Lato" w:eastAsia="Lato" w:hAnsi="Lato" w:cs="Lato" w:hint="default"/>
        <w:color w:val="58595B"/>
        <w:spacing w:val="-8"/>
        <w:w w:val="100"/>
        <w:sz w:val="20"/>
        <w:szCs w:val="20"/>
        <w:lang w:val="en-GB" w:eastAsia="en-GB" w:bidi="en-GB"/>
      </w:rPr>
    </w:lvl>
    <w:lvl w:ilvl="2" w:tplc="33DA987C">
      <w:numFmt w:val="bullet"/>
      <w:lvlText w:val="•"/>
      <w:lvlJc w:val="left"/>
      <w:pPr>
        <w:ind w:left="3217" w:hanging="360"/>
      </w:pPr>
      <w:rPr>
        <w:rFonts w:hint="default"/>
        <w:lang w:val="en-GB" w:eastAsia="en-GB" w:bidi="en-GB"/>
      </w:rPr>
    </w:lvl>
    <w:lvl w:ilvl="3" w:tplc="325E8864">
      <w:numFmt w:val="bullet"/>
      <w:lvlText w:val="•"/>
      <w:lvlJc w:val="left"/>
      <w:pPr>
        <w:ind w:left="3614" w:hanging="360"/>
      </w:pPr>
      <w:rPr>
        <w:rFonts w:hint="default"/>
        <w:lang w:val="en-GB" w:eastAsia="en-GB" w:bidi="en-GB"/>
      </w:rPr>
    </w:lvl>
    <w:lvl w:ilvl="4" w:tplc="EA22BE70">
      <w:numFmt w:val="bullet"/>
      <w:lvlText w:val="•"/>
      <w:lvlJc w:val="left"/>
      <w:pPr>
        <w:ind w:left="4011" w:hanging="360"/>
      </w:pPr>
      <w:rPr>
        <w:rFonts w:hint="default"/>
        <w:lang w:val="en-GB" w:eastAsia="en-GB" w:bidi="en-GB"/>
      </w:rPr>
    </w:lvl>
    <w:lvl w:ilvl="5" w:tplc="542689E8">
      <w:numFmt w:val="bullet"/>
      <w:lvlText w:val="•"/>
      <w:lvlJc w:val="left"/>
      <w:pPr>
        <w:ind w:left="4408" w:hanging="360"/>
      </w:pPr>
      <w:rPr>
        <w:rFonts w:hint="default"/>
        <w:lang w:val="en-GB" w:eastAsia="en-GB" w:bidi="en-GB"/>
      </w:rPr>
    </w:lvl>
    <w:lvl w:ilvl="6" w:tplc="21643FA0">
      <w:numFmt w:val="bullet"/>
      <w:lvlText w:val="•"/>
      <w:lvlJc w:val="left"/>
      <w:pPr>
        <w:ind w:left="4805" w:hanging="360"/>
      </w:pPr>
      <w:rPr>
        <w:rFonts w:hint="default"/>
        <w:lang w:val="en-GB" w:eastAsia="en-GB" w:bidi="en-GB"/>
      </w:rPr>
    </w:lvl>
    <w:lvl w:ilvl="7" w:tplc="30F0B6B0">
      <w:numFmt w:val="bullet"/>
      <w:lvlText w:val="•"/>
      <w:lvlJc w:val="left"/>
      <w:pPr>
        <w:ind w:left="5202" w:hanging="360"/>
      </w:pPr>
      <w:rPr>
        <w:rFonts w:hint="default"/>
        <w:lang w:val="en-GB" w:eastAsia="en-GB" w:bidi="en-GB"/>
      </w:rPr>
    </w:lvl>
    <w:lvl w:ilvl="8" w:tplc="2D58FC4C">
      <w:numFmt w:val="bullet"/>
      <w:lvlText w:val="•"/>
      <w:lvlJc w:val="left"/>
      <w:pPr>
        <w:ind w:left="5599" w:hanging="360"/>
      </w:pPr>
      <w:rPr>
        <w:rFonts w:hint="default"/>
        <w:lang w:val="en-GB" w:eastAsia="en-GB" w:bidi="en-GB"/>
      </w:rPr>
    </w:lvl>
  </w:abstractNum>
  <w:abstractNum w:abstractNumId="16" w15:restartNumberingAfterBreak="0">
    <w:nsid w:val="3CDE52FC"/>
    <w:multiLevelType w:val="multilevel"/>
    <w:tmpl w:val="E9D8CB20"/>
    <w:lvl w:ilvl="0">
      <w:start w:val="3"/>
      <w:numFmt w:val="decimal"/>
      <w:lvlText w:val="%1"/>
      <w:lvlJc w:val="left"/>
      <w:pPr>
        <w:ind w:left="594" w:hanging="400"/>
      </w:pPr>
      <w:rPr>
        <w:rFonts w:hint="default"/>
        <w:lang w:val="en-GB" w:eastAsia="en-GB" w:bidi="en-GB"/>
      </w:rPr>
    </w:lvl>
    <w:lvl w:ilvl="1">
      <w:start w:val="1"/>
      <w:numFmt w:val="decimal"/>
      <w:lvlText w:val="%1.%2"/>
      <w:lvlJc w:val="left"/>
      <w:pPr>
        <w:ind w:left="594" w:hanging="400"/>
      </w:pPr>
      <w:rPr>
        <w:rFonts w:ascii="Lato" w:eastAsia="Lato" w:hAnsi="Lato" w:cs="Lato" w:hint="default"/>
        <w:b/>
        <w:bCs/>
        <w:color w:val="58595B"/>
        <w:spacing w:val="-8"/>
        <w:w w:val="95"/>
        <w:sz w:val="20"/>
        <w:szCs w:val="20"/>
        <w:lang w:val="en-GB" w:eastAsia="en-GB" w:bidi="en-GB"/>
      </w:rPr>
    </w:lvl>
    <w:lvl w:ilvl="2">
      <w:numFmt w:val="bullet"/>
      <w:lvlText w:val="•"/>
      <w:lvlJc w:val="left"/>
      <w:pPr>
        <w:ind w:left="1326" w:hanging="400"/>
      </w:pPr>
      <w:rPr>
        <w:rFonts w:hint="default"/>
        <w:lang w:val="en-GB" w:eastAsia="en-GB" w:bidi="en-GB"/>
      </w:rPr>
    </w:lvl>
    <w:lvl w:ilvl="3">
      <w:numFmt w:val="bullet"/>
      <w:lvlText w:val="•"/>
      <w:lvlJc w:val="left"/>
      <w:pPr>
        <w:ind w:left="1689" w:hanging="400"/>
      </w:pPr>
      <w:rPr>
        <w:rFonts w:hint="default"/>
        <w:lang w:val="en-GB" w:eastAsia="en-GB" w:bidi="en-GB"/>
      </w:rPr>
    </w:lvl>
    <w:lvl w:ilvl="4">
      <w:numFmt w:val="bullet"/>
      <w:lvlText w:val="•"/>
      <w:lvlJc w:val="left"/>
      <w:pPr>
        <w:ind w:left="2052" w:hanging="400"/>
      </w:pPr>
      <w:rPr>
        <w:rFonts w:hint="default"/>
        <w:lang w:val="en-GB" w:eastAsia="en-GB" w:bidi="en-GB"/>
      </w:rPr>
    </w:lvl>
    <w:lvl w:ilvl="5">
      <w:numFmt w:val="bullet"/>
      <w:lvlText w:val="•"/>
      <w:lvlJc w:val="left"/>
      <w:pPr>
        <w:ind w:left="2415" w:hanging="400"/>
      </w:pPr>
      <w:rPr>
        <w:rFonts w:hint="default"/>
        <w:lang w:val="en-GB" w:eastAsia="en-GB" w:bidi="en-GB"/>
      </w:rPr>
    </w:lvl>
    <w:lvl w:ilvl="6">
      <w:numFmt w:val="bullet"/>
      <w:lvlText w:val="•"/>
      <w:lvlJc w:val="left"/>
      <w:pPr>
        <w:ind w:left="2779" w:hanging="400"/>
      </w:pPr>
      <w:rPr>
        <w:rFonts w:hint="default"/>
        <w:lang w:val="en-GB" w:eastAsia="en-GB" w:bidi="en-GB"/>
      </w:rPr>
    </w:lvl>
    <w:lvl w:ilvl="7">
      <w:numFmt w:val="bullet"/>
      <w:lvlText w:val="•"/>
      <w:lvlJc w:val="left"/>
      <w:pPr>
        <w:ind w:left="3142" w:hanging="400"/>
      </w:pPr>
      <w:rPr>
        <w:rFonts w:hint="default"/>
        <w:lang w:val="en-GB" w:eastAsia="en-GB" w:bidi="en-GB"/>
      </w:rPr>
    </w:lvl>
    <w:lvl w:ilvl="8">
      <w:numFmt w:val="bullet"/>
      <w:lvlText w:val="•"/>
      <w:lvlJc w:val="left"/>
      <w:pPr>
        <w:ind w:left="3505" w:hanging="400"/>
      </w:pPr>
      <w:rPr>
        <w:rFonts w:hint="default"/>
        <w:lang w:val="en-GB" w:eastAsia="en-GB" w:bidi="en-GB"/>
      </w:rPr>
    </w:lvl>
  </w:abstractNum>
  <w:abstractNum w:abstractNumId="17" w15:restartNumberingAfterBreak="0">
    <w:nsid w:val="40361BE0"/>
    <w:multiLevelType w:val="multilevel"/>
    <w:tmpl w:val="E8D02CC6"/>
    <w:lvl w:ilvl="0">
      <w:start w:val="6"/>
      <w:numFmt w:val="decimal"/>
      <w:lvlText w:val="%1"/>
      <w:lvlJc w:val="left"/>
      <w:pPr>
        <w:ind w:left="604" w:hanging="400"/>
      </w:pPr>
      <w:rPr>
        <w:rFonts w:hint="default"/>
        <w:lang w:val="en-GB" w:eastAsia="en-GB" w:bidi="en-GB"/>
      </w:rPr>
    </w:lvl>
    <w:lvl w:ilvl="1">
      <w:start w:val="3"/>
      <w:numFmt w:val="decimal"/>
      <w:lvlText w:val="%1.%2"/>
      <w:lvlJc w:val="left"/>
      <w:pPr>
        <w:ind w:left="604" w:hanging="400"/>
      </w:pPr>
      <w:rPr>
        <w:rFonts w:ascii="Lato" w:eastAsia="Lato" w:hAnsi="Lato" w:cs="Lato" w:hint="default"/>
        <w:b/>
        <w:bCs/>
        <w:color w:val="58595B"/>
        <w:spacing w:val="-7"/>
        <w:w w:val="95"/>
        <w:sz w:val="20"/>
        <w:szCs w:val="20"/>
        <w:lang w:val="en-GB" w:eastAsia="en-GB" w:bidi="en-GB"/>
      </w:rPr>
    </w:lvl>
    <w:lvl w:ilvl="2">
      <w:numFmt w:val="bullet"/>
      <w:lvlText w:val="•"/>
      <w:lvlJc w:val="left"/>
      <w:pPr>
        <w:ind w:left="1326" w:hanging="400"/>
      </w:pPr>
      <w:rPr>
        <w:rFonts w:hint="default"/>
        <w:lang w:val="en-GB" w:eastAsia="en-GB" w:bidi="en-GB"/>
      </w:rPr>
    </w:lvl>
    <w:lvl w:ilvl="3">
      <w:numFmt w:val="bullet"/>
      <w:lvlText w:val="•"/>
      <w:lvlJc w:val="left"/>
      <w:pPr>
        <w:ind w:left="1689" w:hanging="400"/>
      </w:pPr>
      <w:rPr>
        <w:rFonts w:hint="default"/>
        <w:lang w:val="en-GB" w:eastAsia="en-GB" w:bidi="en-GB"/>
      </w:rPr>
    </w:lvl>
    <w:lvl w:ilvl="4">
      <w:numFmt w:val="bullet"/>
      <w:lvlText w:val="•"/>
      <w:lvlJc w:val="left"/>
      <w:pPr>
        <w:ind w:left="2052" w:hanging="400"/>
      </w:pPr>
      <w:rPr>
        <w:rFonts w:hint="default"/>
        <w:lang w:val="en-GB" w:eastAsia="en-GB" w:bidi="en-GB"/>
      </w:rPr>
    </w:lvl>
    <w:lvl w:ilvl="5">
      <w:numFmt w:val="bullet"/>
      <w:lvlText w:val="•"/>
      <w:lvlJc w:val="left"/>
      <w:pPr>
        <w:ind w:left="2415" w:hanging="400"/>
      </w:pPr>
      <w:rPr>
        <w:rFonts w:hint="default"/>
        <w:lang w:val="en-GB" w:eastAsia="en-GB" w:bidi="en-GB"/>
      </w:rPr>
    </w:lvl>
    <w:lvl w:ilvl="6">
      <w:numFmt w:val="bullet"/>
      <w:lvlText w:val="•"/>
      <w:lvlJc w:val="left"/>
      <w:pPr>
        <w:ind w:left="2779" w:hanging="400"/>
      </w:pPr>
      <w:rPr>
        <w:rFonts w:hint="default"/>
        <w:lang w:val="en-GB" w:eastAsia="en-GB" w:bidi="en-GB"/>
      </w:rPr>
    </w:lvl>
    <w:lvl w:ilvl="7">
      <w:numFmt w:val="bullet"/>
      <w:lvlText w:val="•"/>
      <w:lvlJc w:val="left"/>
      <w:pPr>
        <w:ind w:left="3142" w:hanging="400"/>
      </w:pPr>
      <w:rPr>
        <w:rFonts w:hint="default"/>
        <w:lang w:val="en-GB" w:eastAsia="en-GB" w:bidi="en-GB"/>
      </w:rPr>
    </w:lvl>
    <w:lvl w:ilvl="8">
      <w:numFmt w:val="bullet"/>
      <w:lvlText w:val="•"/>
      <w:lvlJc w:val="left"/>
      <w:pPr>
        <w:ind w:left="3505" w:hanging="400"/>
      </w:pPr>
      <w:rPr>
        <w:rFonts w:hint="default"/>
        <w:lang w:val="en-GB" w:eastAsia="en-GB" w:bidi="en-GB"/>
      </w:rPr>
    </w:lvl>
  </w:abstractNum>
  <w:abstractNum w:abstractNumId="18" w15:restartNumberingAfterBreak="0">
    <w:nsid w:val="419B16E7"/>
    <w:multiLevelType w:val="multilevel"/>
    <w:tmpl w:val="22BC0A42"/>
    <w:lvl w:ilvl="0">
      <w:start w:val="7"/>
      <w:numFmt w:val="decimal"/>
      <w:lvlText w:val="%1"/>
      <w:lvlJc w:val="left"/>
      <w:pPr>
        <w:ind w:left="604" w:hanging="400"/>
      </w:pPr>
      <w:rPr>
        <w:rFonts w:hint="default"/>
        <w:lang w:val="en-GB" w:eastAsia="en-GB" w:bidi="en-GB"/>
      </w:rPr>
    </w:lvl>
    <w:lvl w:ilvl="1">
      <w:start w:val="1"/>
      <w:numFmt w:val="decimal"/>
      <w:lvlText w:val="%1.%2"/>
      <w:lvlJc w:val="left"/>
      <w:pPr>
        <w:ind w:left="604" w:hanging="400"/>
      </w:pPr>
      <w:rPr>
        <w:rFonts w:ascii="Lato" w:eastAsia="Lato" w:hAnsi="Lato" w:cs="Lato" w:hint="default"/>
        <w:b/>
        <w:bCs/>
        <w:color w:val="58595B"/>
        <w:spacing w:val="-8"/>
        <w:w w:val="99"/>
        <w:sz w:val="20"/>
        <w:szCs w:val="20"/>
        <w:lang w:val="en-GB" w:eastAsia="en-GB" w:bidi="en-GB"/>
      </w:rPr>
    </w:lvl>
    <w:lvl w:ilvl="2">
      <w:numFmt w:val="bullet"/>
      <w:lvlText w:val="•"/>
      <w:lvlJc w:val="left"/>
      <w:pPr>
        <w:ind w:left="1326" w:hanging="400"/>
      </w:pPr>
      <w:rPr>
        <w:rFonts w:hint="default"/>
        <w:lang w:val="en-GB" w:eastAsia="en-GB" w:bidi="en-GB"/>
      </w:rPr>
    </w:lvl>
    <w:lvl w:ilvl="3">
      <w:numFmt w:val="bullet"/>
      <w:lvlText w:val="•"/>
      <w:lvlJc w:val="left"/>
      <w:pPr>
        <w:ind w:left="1689" w:hanging="400"/>
      </w:pPr>
      <w:rPr>
        <w:rFonts w:hint="default"/>
        <w:lang w:val="en-GB" w:eastAsia="en-GB" w:bidi="en-GB"/>
      </w:rPr>
    </w:lvl>
    <w:lvl w:ilvl="4">
      <w:numFmt w:val="bullet"/>
      <w:lvlText w:val="•"/>
      <w:lvlJc w:val="left"/>
      <w:pPr>
        <w:ind w:left="2052" w:hanging="400"/>
      </w:pPr>
      <w:rPr>
        <w:rFonts w:hint="default"/>
        <w:lang w:val="en-GB" w:eastAsia="en-GB" w:bidi="en-GB"/>
      </w:rPr>
    </w:lvl>
    <w:lvl w:ilvl="5">
      <w:numFmt w:val="bullet"/>
      <w:lvlText w:val="•"/>
      <w:lvlJc w:val="left"/>
      <w:pPr>
        <w:ind w:left="2415" w:hanging="400"/>
      </w:pPr>
      <w:rPr>
        <w:rFonts w:hint="default"/>
        <w:lang w:val="en-GB" w:eastAsia="en-GB" w:bidi="en-GB"/>
      </w:rPr>
    </w:lvl>
    <w:lvl w:ilvl="6">
      <w:numFmt w:val="bullet"/>
      <w:lvlText w:val="•"/>
      <w:lvlJc w:val="left"/>
      <w:pPr>
        <w:ind w:left="2779" w:hanging="400"/>
      </w:pPr>
      <w:rPr>
        <w:rFonts w:hint="default"/>
        <w:lang w:val="en-GB" w:eastAsia="en-GB" w:bidi="en-GB"/>
      </w:rPr>
    </w:lvl>
    <w:lvl w:ilvl="7">
      <w:numFmt w:val="bullet"/>
      <w:lvlText w:val="•"/>
      <w:lvlJc w:val="left"/>
      <w:pPr>
        <w:ind w:left="3142" w:hanging="400"/>
      </w:pPr>
      <w:rPr>
        <w:rFonts w:hint="default"/>
        <w:lang w:val="en-GB" w:eastAsia="en-GB" w:bidi="en-GB"/>
      </w:rPr>
    </w:lvl>
    <w:lvl w:ilvl="8">
      <w:numFmt w:val="bullet"/>
      <w:lvlText w:val="•"/>
      <w:lvlJc w:val="left"/>
      <w:pPr>
        <w:ind w:left="3505" w:hanging="400"/>
      </w:pPr>
      <w:rPr>
        <w:rFonts w:hint="default"/>
        <w:lang w:val="en-GB" w:eastAsia="en-GB" w:bidi="en-GB"/>
      </w:rPr>
    </w:lvl>
  </w:abstractNum>
  <w:abstractNum w:abstractNumId="19" w15:restartNumberingAfterBreak="0">
    <w:nsid w:val="431967A9"/>
    <w:multiLevelType w:val="multilevel"/>
    <w:tmpl w:val="F59E3E92"/>
    <w:lvl w:ilvl="0">
      <w:start w:val="7"/>
      <w:numFmt w:val="decimal"/>
      <w:lvlText w:val="%1"/>
      <w:lvlJc w:val="left"/>
      <w:pPr>
        <w:ind w:left="620" w:hanging="400"/>
      </w:pPr>
      <w:rPr>
        <w:rFonts w:hint="default"/>
        <w:lang w:val="en-GB" w:eastAsia="en-GB" w:bidi="en-GB"/>
      </w:rPr>
    </w:lvl>
    <w:lvl w:ilvl="1">
      <w:start w:val="6"/>
      <w:numFmt w:val="decimal"/>
      <w:lvlText w:val="%1.%2"/>
      <w:lvlJc w:val="left"/>
      <w:pPr>
        <w:ind w:left="620" w:hanging="400"/>
      </w:pPr>
      <w:rPr>
        <w:rFonts w:ascii="Lato" w:eastAsia="Lato" w:hAnsi="Lato" w:cs="Lato" w:hint="default"/>
        <w:b/>
        <w:bCs/>
        <w:color w:val="58595B"/>
        <w:spacing w:val="-5"/>
        <w:w w:val="100"/>
        <w:sz w:val="20"/>
        <w:szCs w:val="20"/>
        <w:lang w:val="en-GB" w:eastAsia="en-GB" w:bidi="en-GB"/>
      </w:rPr>
    </w:lvl>
    <w:lvl w:ilvl="2">
      <w:numFmt w:val="bullet"/>
      <w:lvlText w:val="•"/>
      <w:lvlJc w:val="left"/>
      <w:pPr>
        <w:ind w:left="1342" w:hanging="400"/>
      </w:pPr>
      <w:rPr>
        <w:rFonts w:hint="default"/>
        <w:lang w:val="en-GB" w:eastAsia="en-GB" w:bidi="en-GB"/>
      </w:rPr>
    </w:lvl>
    <w:lvl w:ilvl="3">
      <w:numFmt w:val="bullet"/>
      <w:lvlText w:val="•"/>
      <w:lvlJc w:val="left"/>
      <w:pPr>
        <w:ind w:left="1703" w:hanging="400"/>
      </w:pPr>
      <w:rPr>
        <w:rFonts w:hint="default"/>
        <w:lang w:val="en-GB" w:eastAsia="en-GB" w:bidi="en-GB"/>
      </w:rPr>
    </w:lvl>
    <w:lvl w:ilvl="4">
      <w:numFmt w:val="bullet"/>
      <w:lvlText w:val="•"/>
      <w:lvlJc w:val="left"/>
      <w:pPr>
        <w:ind w:left="2064" w:hanging="400"/>
      </w:pPr>
      <w:rPr>
        <w:rFonts w:hint="default"/>
        <w:lang w:val="en-GB" w:eastAsia="en-GB" w:bidi="en-GB"/>
      </w:rPr>
    </w:lvl>
    <w:lvl w:ilvl="5">
      <w:numFmt w:val="bullet"/>
      <w:lvlText w:val="•"/>
      <w:lvlJc w:val="left"/>
      <w:pPr>
        <w:ind w:left="2425" w:hanging="400"/>
      </w:pPr>
      <w:rPr>
        <w:rFonts w:hint="default"/>
        <w:lang w:val="en-GB" w:eastAsia="en-GB" w:bidi="en-GB"/>
      </w:rPr>
    </w:lvl>
    <w:lvl w:ilvl="6">
      <w:numFmt w:val="bullet"/>
      <w:lvlText w:val="•"/>
      <w:lvlJc w:val="left"/>
      <w:pPr>
        <w:ind w:left="2787" w:hanging="400"/>
      </w:pPr>
      <w:rPr>
        <w:rFonts w:hint="default"/>
        <w:lang w:val="en-GB" w:eastAsia="en-GB" w:bidi="en-GB"/>
      </w:rPr>
    </w:lvl>
    <w:lvl w:ilvl="7">
      <w:numFmt w:val="bullet"/>
      <w:lvlText w:val="•"/>
      <w:lvlJc w:val="left"/>
      <w:pPr>
        <w:ind w:left="3148" w:hanging="400"/>
      </w:pPr>
      <w:rPr>
        <w:rFonts w:hint="default"/>
        <w:lang w:val="en-GB" w:eastAsia="en-GB" w:bidi="en-GB"/>
      </w:rPr>
    </w:lvl>
    <w:lvl w:ilvl="8">
      <w:numFmt w:val="bullet"/>
      <w:lvlText w:val="•"/>
      <w:lvlJc w:val="left"/>
      <w:pPr>
        <w:ind w:left="3509" w:hanging="400"/>
      </w:pPr>
      <w:rPr>
        <w:rFonts w:hint="default"/>
        <w:lang w:val="en-GB" w:eastAsia="en-GB" w:bidi="en-GB"/>
      </w:rPr>
    </w:lvl>
  </w:abstractNum>
  <w:abstractNum w:abstractNumId="20" w15:restartNumberingAfterBreak="0">
    <w:nsid w:val="43A00948"/>
    <w:multiLevelType w:val="multilevel"/>
    <w:tmpl w:val="E0BC0C9A"/>
    <w:lvl w:ilvl="0">
      <w:start w:val="6"/>
      <w:numFmt w:val="decimal"/>
      <w:lvlText w:val="%1"/>
      <w:lvlJc w:val="left"/>
      <w:pPr>
        <w:ind w:left="604" w:hanging="400"/>
      </w:pPr>
      <w:rPr>
        <w:rFonts w:hint="default"/>
        <w:lang w:val="en-GB" w:eastAsia="en-GB" w:bidi="en-GB"/>
      </w:rPr>
    </w:lvl>
    <w:lvl w:ilvl="1">
      <w:start w:val="3"/>
      <w:numFmt w:val="decimal"/>
      <w:lvlText w:val="%1.%2"/>
      <w:lvlJc w:val="left"/>
      <w:pPr>
        <w:ind w:left="604" w:hanging="400"/>
      </w:pPr>
      <w:rPr>
        <w:rFonts w:ascii="Lato" w:eastAsia="Lato" w:hAnsi="Lato" w:cs="Lato" w:hint="default"/>
        <w:b/>
        <w:bCs/>
        <w:color w:val="58595B"/>
        <w:spacing w:val="-7"/>
        <w:w w:val="95"/>
        <w:sz w:val="20"/>
        <w:szCs w:val="20"/>
        <w:lang w:val="en-GB" w:eastAsia="en-GB" w:bidi="en-GB"/>
      </w:rPr>
    </w:lvl>
    <w:lvl w:ilvl="2">
      <w:numFmt w:val="bullet"/>
      <w:lvlText w:val="•"/>
      <w:lvlJc w:val="left"/>
      <w:pPr>
        <w:ind w:left="1326" w:hanging="400"/>
      </w:pPr>
      <w:rPr>
        <w:rFonts w:hint="default"/>
        <w:lang w:val="en-GB" w:eastAsia="en-GB" w:bidi="en-GB"/>
      </w:rPr>
    </w:lvl>
    <w:lvl w:ilvl="3">
      <w:numFmt w:val="bullet"/>
      <w:lvlText w:val="•"/>
      <w:lvlJc w:val="left"/>
      <w:pPr>
        <w:ind w:left="1689" w:hanging="400"/>
      </w:pPr>
      <w:rPr>
        <w:rFonts w:hint="default"/>
        <w:lang w:val="en-GB" w:eastAsia="en-GB" w:bidi="en-GB"/>
      </w:rPr>
    </w:lvl>
    <w:lvl w:ilvl="4">
      <w:numFmt w:val="bullet"/>
      <w:lvlText w:val="•"/>
      <w:lvlJc w:val="left"/>
      <w:pPr>
        <w:ind w:left="2052" w:hanging="400"/>
      </w:pPr>
      <w:rPr>
        <w:rFonts w:hint="default"/>
        <w:lang w:val="en-GB" w:eastAsia="en-GB" w:bidi="en-GB"/>
      </w:rPr>
    </w:lvl>
    <w:lvl w:ilvl="5">
      <w:numFmt w:val="bullet"/>
      <w:lvlText w:val="•"/>
      <w:lvlJc w:val="left"/>
      <w:pPr>
        <w:ind w:left="2415" w:hanging="400"/>
      </w:pPr>
      <w:rPr>
        <w:rFonts w:hint="default"/>
        <w:lang w:val="en-GB" w:eastAsia="en-GB" w:bidi="en-GB"/>
      </w:rPr>
    </w:lvl>
    <w:lvl w:ilvl="6">
      <w:numFmt w:val="bullet"/>
      <w:lvlText w:val="•"/>
      <w:lvlJc w:val="left"/>
      <w:pPr>
        <w:ind w:left="2779" w:hanging="400"/>
      </w:pPr>
      <w:rPr>
        <w:rFonts w:hint="default"/>
        <w:lang w:val="en-GB" w:eastAsia="en-GB" w:bidi="en-GB"/>
      </w:rPr>
    </w:lvl>
    <w:lvl w:ilvl="7">
      <w:numFmt w:val="bullet"/>
      <w:lvlText w:val="•"/>
      <w:lvlJc w:val="left"/>
      <w:pPr>
        <w:ind w:left="3142" w:hanging="400"/>
      </w:pPr>
      <w:rPr>
        <w:rFonts w:hint="default"/>
        <w:lang w:val="en-GB" w:eastAsia="en-GB" w:bidi="en-GB"/>
      </w:rPr>
    </w:lvl>
    <w:lvl w:ilvl="8">
      <w:numFmt w:val="bullet"/>
      <w:lvlText w:val="•"/>
      <w:lvlJc w:val="left"/>
      <w:pPr>
        <w:ind w:left="3505" w:hanging="400"/>
      </w:pPr>
      <w:rPr>
        <w:rFonts w:hint="default"/>
        <w:lang w:val="en-GB" w:eastAsia="en-GB" w:bidi="en-GB"/>
      </w:rPr>
    </w:lvl>
  </w:abstractNum>
  <w:abstractNum w:abstractNumId="21" w15:restartNumberingAfterBreak="0">
    <w:nsid w:val="500B744F"/>
    <w:multiLevelType w:val="hybridMultilevel"/>
    <w:tmpl w:val="646875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A9010D4"/>
    <w:multiLevelType w:val="hybridMultilevel"/>
    <w:tmpl w:val="ABB6EF1A"/>
    <w:lvl w:ilvl="0" w:tplc="18090001">
      <w:start w:val="1"/>
      <w:numFmt w:val="bullet"/>
      <w:lvlText w:val=""/>
      <w:lvlJc w:val="left"/>
      <w:pPr>
        <w:ind w:left="965" w:hanging="360"/>
      </w:pPr>
      <w:rPr>
        <w:rFonts w:ascii="Symbol" w:hAnsi="Symbol" w:hint="default"/>
      </w:rPr>
    </w:lvl>
    <w:lvl w:ilvl="1" w:tplc="18090019" w:tentative="1">
      <w:start w:val="1"/>
      <w:numFmt w:val="lowerLetter"/>
      <w:lvlText w:val="%2."/>
      <w:lvlJc w:val="left"/>
      <w:pPr>
        <w:ind w:left="1685" w:hanging="360"/>
      </w:pPr>
    </w:lvl>
    <w:lvl w:ilvl="2" w:tplc="1809001B" w:tentative="1">
      <w:start w:val="1"/>
      <w:numFmt w:val="lowerRoman"/>
      <w:lvlText w:val="%3."/>
      <w:lvlJc w:val="right"/>
      <w:pPr>
        <w:ind w:left="2405" w:hanging="180"/>
      </w:pPr>
    </w:lvl>
    <w:lvl w:ilvl="3" w:tplc="1809000F" w:tentative="1">
      <w:start w:val="1"/>
      <w:numFmt w:val="decimal"/>
      <w:lvlText w:val="%4."/>
      <w:lvlJc w:val="left"/>
      <w:pPr>
        <w:ind w:left="3125" w:hanging="360"/>
      </w:pPr>
    </w:lvl>
    <w:lvl w:ilvl="4" w:tplc="18090019" w:tentative="1">
      <w:start w:val="1"/>
      <w:numFmt w:val="lowerLetter"/>
      <w:lvlText w:val="%5."/>
      <w:lvlJc w:val="left"/>
      <w:pPr>
        <w:ind w:left="3845" w:hanging="360"/>
      </w:pPr>
    </w:lvl>
    <w:lvl w:ilvl="5" w:tplc="1809001B" w:tentative="1">
      <w:start w:val="1"/>
      <w:numFmt w:val="lowerRoman"/>
      <w:lvlText w:val="%6."/>
      <w:lvlJc w:val="right"/>
      <w:pPr>
        <w:ind w:left="4565" w:hanging="180"/>
      </w:pPr>
    </w:lvl>
    <w:lvl w:ilvl="6" w:tplc="1809000F" w:tentative="1">
      <w:start w:val="1"/>
      <w:numFmt w:val="decimal"/>
      <w:lvlText w:val="%7."/>
      <w:lvlJc w:val="left"/>
      <w:pPr>
        <w:ind w:left="5285" w:hanging="360"/>
      </w:pPr>
    </w:lvl>
    <w:lvl w:ilvl="7" w:tplc="18090019" w:tentative="1">
      <w:start w:val="1"/>
      <w:numFmt w:val="lowerLetter"/>
      <w:lvlText w:val="%8."/>
      <w:lvlJc w:val="left"/>
      <w:pPr>
        <w:ind w:left="6005" w:hanging="360"/>
      </w:pPr>
    </w:lvl>
    <w:lvl w:ilvl="8" w:tplc="1809001B" w:tentative="1">
      <w:start w:val="1"/>
      <w:numFmt w:val="lowerRoman"/>
      <w:lvlText w:val="%9."/>
      <w:lvlJc w:val="right"/>
      <w:pPr>
        <w:ind w:left="6725" w:hanging="180"/>
      </w:pPr>
    </w:lvl>
  </w:abstractNum>
  <w:abstractNum w:abstractNumId="23" w15:restartNumberingAfterBreak="0">
    <w:nsid w:val="5DE3218B"/>
    <w:multiLevelType w:val="hybridMultilevel"/>
    <w:tmpl w:val="2FBC90E0"/>
    <w:lvl w:ilvl="0" w:tplc="5746A314">
      <w:numFmt w:val="bullet"/>
      <w:lvlText w:val="•"/>
      <w:lvlJc w:val="left"/>
      <w:pPr>
        <w:ind w:left="555" w:hanging="360"/>
      </w:pPr>
      <w:rPr>
        <w:rFonts w:ascii="Lato" w:eastAsia="Lato" w:hAnsi="Lato" w:cs="Lato" w:hint="default"/>
        <w:color w:val="58595B"/>
        <w:spacing w:val="-17"/>
        <w:w w:val="94"/>
        <w:sz w:val="20"/>
        <w:szCs w:val="20"/>
        <w:lang w:val="en-GB" w:eastAsia="en-GB" w:bidi="en-GB"/>
      </w:rPr>
    </w:lvl>
    <w:lvl w:ilvl="1" w:tplc="C1600118">
      <w:numFmt w:val="bullet"/>
      <w:lvlText w:val="•"/>
      <w:lvlJc w:val="left"/>
      <w:pPr>
        <w:ind w:left="2495" w:hanging="360"/>
      </w:pPr>
      <w:rPr>
        <w:rFonts w:ascii="Lato" w:eastAsia="Lato" w:hAnsi="Lato" w:cs="Lato" w:hint="default"/>
        <w:color w:val="58595B"/>
        <w:spacing w:val="-21"/>
        <w:w w:val="100"/>
        <w:sz w:val="20"/>
        <w:szCs w:val="20"/>
        <w:lang w:val="en-GB" w:eastAsia="en-GB" w:bidi="en-GB"/>
      </w:rPr>
    </w:lvl>
    <w:lvl w:ilvl="2" w:tplc="77FEDDC2">
      <w:numFmt w:val="bullet"/>
      <w:lvlText w:val="•"/>
      <w:lvlJc w:val="left"/>
      <w:pPr>
        <w:ind w:left="2217" w:hanging="360"/>
      </w:pPr>
      <w:rPr>
        <w:rFonts w:hint="default"/>
        <w:lang w:val="en-GB" w:eastAsia="en-GB" w:bidi="en-GB"/>
      </w:rPr>
    </w:lvl>
    <w:lvl w:ilvl="3" w:tplc="0138311A">
      <w:numFmt w:val="bullet"/>
      <w:lvlText w:val="•"/>
      <w:lvlJc w:val="left"/>
      <w:pPr>
        <w:ind w:left="1935" w:hanging="360"/>
      </w:pPr>
      <w:rPr>
        <w:rFonts w:hint="default"/>
        <w:lang w:val="en-GB" w:eastAsia="en-GB" w:bidi="en-GB"/>
      </w:rPr>
    </w:lvl>
    <w:lvl w:ilvl="4" w:tplc="2938BDC6">
      <w:numFmt w:val="bullet"/>
      <w:lvlText w:val="•"/>
      <w:lvlJc w:val="left"/>
      <w:pPr>
        <w:ind w:left="1653" w:hanging="360"/>
      </w:pPr>
      <w:rPr>
        <w:rFonts w:hint="default"/>
        <w:lang w:val="en-GB" w:eastAsia="en-GB" w:bidi="en-GB"/>
      </w:rPr>
    </w:lvl>
    <w:lvl w:ilvl="5" w:tplc="051EA7A0">
      <w:numFmt w:val="bullet"/>
      <w:lvlText w:val="•"/>
      <w:lvlJc w:val="left"/>
      <w:pPr>
        <w:ind w:left="1371" w:hanging="360"/>
      </w:pPr>
      <w:rPr>
        <w:rFonts w:hint="default"/>
        <w:lang w:val="en-GB" w:eastAsia="en-GB" w:bidi="en-GB"/>
      </w:rPr>
    </w:lvl>
    <w:lvl w:ilvl="6" w:tplc="0E3EA29E">
      <w:numFmt w:val="bullet"/>
      <w:lvlText w:val="•"/>
      <w:lvlJc w:val="left"/>
      <w:pPr>
        <w:ind w:left="1089" w:hanging="360"/>
      </w:pPr>
      <w:rPr>
        <w:rFonts w:hint="default"/>
        <w:lang w:val="en-GB" w:eastAsia="en-GB" w:bidi="en-GB"/>
      </w:rPr>
    </w:lvl>
    <w:lvl w:ilvl="7" w:tplc="184A4B62">
      <w:numFmt w:val="bullet"/>
      <w:lvlText w:val="•"/>
      <w:lvlJc w:val="left"/>
      <w:pPr>
        <w:ind w:left="807" w:hanging="360"/>
      </w:pPr>
      <w:rPr>
        <w:rFonts w:hint="default"/>
        <w:lang w:val="en-GB" w:eastAsia="en-GB" w:bidi="en-GB"/>
      </w:rPr>
    </w:lvl>
    <w:lvl w:ilvl="8" w:tplc="53B25F10">
      <w:numFmt w:val="bullet"/>
      <w:lvlText w:val="•"/>
      <w:lvlJc w:val="left"/>
      <w:pPr>
        <w:ind w:left="524" w:hanging="360"/>
      </w:pPr>
      <w:rPr>
        <w:rFonts w:hint="default"/>
        <w:lang w:val="en-GB" w:eastAsia="en-GB" w:bidi="en-GB"/>
      </w:rPr>
    </w:lvl>
  </w:abstractNum>
  <w:abstractNum w:abstractNumId="24" w15:restartNumberingAfterBreak="0">
    <w:nsid w:val="61361372"/>
    <w:multiLevelType w:val="hybridMultilevel"/>
    <w:tmpl w:val="4B22BA80"/>
    <w:lvl w:ilvl="0" w:tplc="1809000F">
      <w:start w:val="1"/>
      <w:numFmt w:val="decimal"/>
      <w:lvlText w:val="%1."/>
      <w:lvlJc w:val="left"/>
      <w:pPr>
        <w:ind w:left="965" w:hanging="360"/>
      </w:pPr>
    </w:lvl>
    <w:lvl w:ilvl="1" w:tplc="18090019" w:tentative="1">
      <w:start w:val="1"/>
      <w:numFmt w:val="lowerLetter"/>
      <w:lvlText w:val="%2."/>
      <w:lvlJc w:val="left"/>
      <w:pPr>
        <w:ind w:left="1685" w:hanging="360"/>
      </w:pPr>
    </w:lvl>
    <w:lvl w:ilvl="2" w:tplc="1809001B" w:tentative="1">
      <w:start w:val="1"/>
      <w:numFmt w:val="lowerRoman"/>
      <w:lvlText w:val="%3."/>
      <w:lvlJc w:val="right"/>
      <w:pPr>
        <w:ind w:left="2405" w:hanging="180"/>
      </w:pPr>
    </w:lvl>
    <w:lvl w:ilvl="3" w:tplc="1809000F" w:tentative="1">
      <w:start w:val="1"/>
      <w:numFmt w:val="decimal"/>
      <w:lvlText w:val="%4."/>
      <w:lvlJc w:val="left"/>
      <w:pPr>
        <w:ind w:left="3125" w:hanging="360"/>
      </w:pPr>
    </w:lvl>
    <w:lvl w:ilvl="4" w:tplc="18090019" w:tentative="1">
      <w:start w:val="1"/>
      <w:numFmt w:val="lowerLetter"/>
      <w:lvlText w:val="%5."/>
      <w:lvlJc w:val="left"/>
      <w:pPr>
        <w:ind w:left="3845" w:hanging="360"/>
      </w:pPr>
    </w:lvl>
    <w:lvl w:ilvl="5" w:tplc="1809001B" w:tentative="1">
      <w:start w:val="1"/>
      <w:numFmt w:val="lowerRoman"/>
      <w:lvlText w:val="%6."/>
      <w:lvlJc w:val="right"/>
      <w:pPr>
        <w:ind w:left="4565" w:hanging="180"/>
      </w:pPr>
    </w:lvl>
    <w:lvl w:ilvl="6" w:tplc="1809000F" w:tentative="1">
      <w:start w:val="1"/>
      <w:numFmt w:val="decimal"/>
      <w:lvlText w:val="%7."/>
      <w:lvlJc w:val="left"/>
      <w:pPr>
        <w:ind w:left="5285" w:hanging="360"/>
      </w:pPr>
    </w:lvl>
    <w:lvl w:ilvl="7" w:tplc="18090019" w:tentative="1">
      <w:start w:val="1"/>
      <w:numFmt w:val="lowerLetter"/>
      <w:lvlText w:val="%8."/>
      <w:lvlJc w:val="left"/>
      <w:pPr>
        <w:ind w:left="6005" w:hanging="360"/>
      </w:pPr>
    </w:lvl>
    <w:lvl w:ilvl="8" w:tplc="1809001B" w:tentative="1">
      <w:start w:val="1"/>
      <w:numFmt w:val="lowerRoman"/>
      <w:lvlText w:val="%9."/>
      <w:lvlJc w:val="right"/>
      <w:pPr>
        <w:ind w:left="6725" w:hanging="180"/>
      </w:pPr>
    </w:lvl>
  </w:abstractNum>
  <w:abstractNum w:abstractNumId="25" w15:restartNumberingAfterBreak="0">
    <w:nsid w:val="669C4B7F"/>
    <w:multiLevelType w:val="hybridMultilevel"/>
    <w:tmpl w:val="BF78175E"/>
    <w:lvl w:ilvl="0" w:tplc="5E08E56A">
      <w:numFmt w:val="bullet"/>
      <w:lvlText w:val="-"/>
      <w:lvlJc w:val="left"/>
      <w:pPr>
        <w:ind w:left="1080" w:hanging="360"/>
      </w:pPr>
      <w:rPr>
        <w:rFonts w:ascii="Lato" w:eastAsia="Lato" w:hAnsi="Lato" w:cs="Lato"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705F3D1B"/>
    <w:multiLevelType w:val="hybridMultilevel"/>
    <w:tmpl w:val="E51289AE"/>
    <w:lvl w:ilvl="0" w:tplc="18090001">
      <w:start w:val="1"/>
      <w:numFmt w:val="bullet"/>
      <w:lvlText w:val=""/>
      <w:lvlJc w:val="left"/>
      <w:pPr>
        <w:ind w:left="1147" w:hanging="360"/>
      </w:pPr>
      <w:rPr>
        <w:rFonts w:ascii="Symbol" w:hAnsi="Symbol" w:hint="default"/>
      </w:rPr>
    </w:lvl>
    <w:lvl w:ilvl="1" w:tplc="18090003" w:tentative="1">
      <w:start w:val="1"/>
      <w:numFmt w:val="bullet"/>
      <w:lvlText w:val="o"/>
      <w:lvlJc w:val="left"/>
      <w:pPr>
        <w:ind w:left="1867" w:hanging="360"/>
      </w:pPr>
      <w:rPr>
        <w:rFonts w:ascii="Courier New" w:hAnsi="Courier New" w:cs="Courier New" w:hint="default"/>
      </w:rPr>
    </w:lvl>
    <w:lvl w:ilvl="2" w:tplc="18090005" w:tentative="1">
      <w:start w:val="1"/>
      <w:numFmt w:val="bullet"/>
      <w:lvlText w:val=""/>
      <w:lvlJc w:val="left"/>
      <w:pPr>
        <w:ind w:left="2587" w:hanging="360"/>
      </w:pPr>
      <w:rPr>
        <w:rFonts w:ascii="Wingdings" w:hAnsi="Wingdings" w:hint="default"/>
      </w:rPr>
    </w:lvl>
    <w:lvl w:ilvl="3" w:tplc="18090001" w:tentative="1">
      <w:start w:val="1"/>
      <w:numFmt w:val="bullet"/>
      <w:lvlText w:val=""/>
      <w:lvlJc w:val="left"/>
      <w:pPr>
        <w:ind w:left="3307" w:hanging="360"/>
      </w:pPr>
      <w:rPr>
        <w:rFonts w:ascii="Symbol" w:hAnsi="Symbol" w:hint="default"/>
      </w:rPr>
    </w:lvl>
    <w:lvl w:ilvl="4" w:tplc="18090003" w:tentative="1">
      <w:start w:val="1"/>
      <w:numFmt w:val="bullet"/>
      <w:lvlText w:val="o"/>
      <w:lvlJc w:val="left"/>
      <w:pPr>
        <w:ind w:left="4027" w:hanging="360"/>
      </w:pPr>
      <w:rPr>
        <w:rFonts w:ascii="Courier New" w:hAnsi="Courier New" w:cs="Courier New" w:hint="default"/>
      </w:rPr>
    </w:lvl>
    <w:lvl w:ilvl="5" w:tplc="18090005" w:tentative="1">
      <w:start w:val="1"/>
      <w:numFmt w:val="bullet"/>
      <w:lvlText w:val=""/>
      <w:lvlJc w:val="left"/>
      <w:pPr>
        <w:ind w:left="4747" w:hanging="360"/>
      </w:pPr>
      <w:rPr>
        <w:rFonts w:ascii="Wingdings" w:hAnsi="Wingdings" w:hint="default"/>
      </w:rPr>
    </w:lvl>
    <w:lvl w:ilvl="6" w:tplc="18090001" w:tentative="1">
      <w:start w:val="1"/>
      <w:numFmt w:val="bullet"/>
      <w:lvlText w:val=""/>
      <w:lvlJc w:val="left"/>
      <w:pPr>
        <w:ind w:left="5467" w:hanging="360"/>
      </w:pPr>
      <w:rPr>
        <w:rFonts w:ascii="Symbol" w:hAnsi="Symbol" w:hint="default"/>
      </w:rPr>
    </w:lvl>
    <w:lvl w:ilvl="7" w:tplc="18090003" w:tentative="1">
      <w:start w:val="1"/>
      <w:numFmt w:val="bullet"/>
      <w:lvlText w:val="o"/>
      <w:lvlJc w:val="left"/>
      <w:pPr>
        <w:ind w:left="6187" w:hanging="360"/>
      </w:pPr>
      <w:rPr>
        <w:rFonts w:ascii="Courier New" w:hAnsi="Courier New" w:cs="Courier New" w:hint="default"/>
      </w:rPr>
    </w:lvl>
    <w:lvl w:ilvl="8" w:tplc="18090005" w:tentative="1">
      <w:start w:val="1"/>
      <w:numFmt w:val="bullet"/>
      <w:lvlText w:val=""/>
      <w:lvlJc w:val="left"/>
      <w:pPr>
        <w:ind w:left="6907" w:hanging="360"/>
      </w:pPr>
      <w:rPr>
        <w:rFonts w:ascii="Wingdings" w:hAnsi="Wingdings" w:hint="default"/>
      </w:rPr>
    </w:lvl>
  </w:abstractNum>
  <w:abstractNum w:abstractNumId="27" w15:restartNumberingAfterBreak="0">
    <w:nsid w:val="776A7593"/>
    <w:multiLevelType w:val="hybridMultilevel"/>
    <w:tmpl w:val="D1F42BB2"/>
    <w:lvl w:ilvl="0" w:tplc="B3A2D530">
      <w:numFmt w:val="bullet"/>
      <w:lvlText w:val="•"/>
      <w:lvlJc w:val="left"/>
      <w:pPr>
        <w:ind w:left="2495" w:hanging="360"/>
      </w:pPr>
      <w:rPr>
        <w:rFonts w:ascii="Lato" w:eastAsia="Lato" w:hAnsi="Lato" w:cs="Lato" w:hint="default"/>
        <w:color w:val="58595B"/>
        <w:spacing w:val="-20"/>
        <w:w w:val="100"/>
        <w:sz w:val="20"/>
        <w:szCs w:val="20"/>
        <w:lang w:val="en-GB" w:eastAsia="en-GB" w:bidi="en-GB"/>
      </w:rPr>
    </w:lvl>
    <w:lvl w:ilvl="1" w:tplc="0C3A64FE">
      <w:numFmt w:val="bullet"/>
      <w:lvlText w:val="•"/>
      <w:lvlJc w:val="left"/>
      <w:pPr>
        <w:ind w:left="2889" w:hanging="360"/>
      </w:pPr>
      <w:rPr>
        <w:rFonts w:hint="default"/>
        <w:lang w:val="en-GB" w:eastAsia="en-GB" w:bidi="en-GB"/>
      </w:rPr>
    </w:lvl>
    <w:lvl w:ilvl="2" w:tplc="D0586E20">
      <w:numFmt w:val="bullet"/>
      <w:lvlText w:val="•"/>
      <w:lvlJc w:val="left"/>
      <w:pPr>
        <w:ind w:left="3278" w:hanging="360"/>
      </w:pPr>
      <w:rPr>
        <w:rFonts w:hint="default"/>
        <w:lang w:val="en-GB" w:eastAsia="en-GB" w:bidi="en-GB"/>
      </w:rPr>
    </w:lvl>
    <w:lvl w:ilvl="3" w:tplc="602CDF6E">
      <w:numFmt w:val="bullet"/>
      <w:lvlText w:val="•"/>
      <w:lvlJc w:val="left"/>
      <w:pPr>
        <w:ind w:left="3668" w:hanging="360"/>
      </w:pPr>
      <w:rPr>
        <w:rFonts w:hint="default"/>
        <w:lang w:val="en-GB" w:eastAsia="en-GB" w:bidi="en-GB"/>
      </w:rPr>
    </w:lvl>
    <w:lvl w:ilvl="4" w:tplc="055630F8">
      <w:numFmt w:val="bullet"/>
      <w:lvlText w:val="•"/>
      <w:lvlJc w:val="left"/>
      <w:pPr>
        <w:ind w:left="4057" w:hanging="360"/>
      </w:pPr>
      <w:rPr>
        <w:rFonts w:hint="default"/>
        <w:lang w:val="en-GB" w:eastAsia="en-GB" w:bidi="en-GB"/>
      </w:rPr>
    </w:lvl>
    <w:lvl w:ilvl="5" w:tplc="FA369FD4">
      <w:numFmt w:val="bullet"/>
      <w:lvlText w:val="•"/>
      <w:lvlJc w:val="left"/>
      <w:pPr>
        <w:ind w:left="4447" w:hanging="360"/>
      </w:pPr>
      <w:rPr>
        <w:rFonts w:hint="default"/>
        <w:lang w:val="en-GB" w:eastAsia="en-GB" w:bidi="en-GB"/>
      </w:rPr>
    </w:lvl>
    <w:lvl w:ilvl="6" w:tplc="0E227CBE">
      <w:numFmt w:val="bullet"/>
      <w:lvlText w:val="•"/>
      <w:lvlJc w:val="left"/>
      <w:pPr>
        <w:ind w:left="4836" w:hanging="360"/>
      </w:pPr>
      <w:rPr>
        <w:rFonts w:hint="default"/>
        <w:lang w:val="en-GB" w:eastAsia="en-GB" w:bidi="en-GB"/>
      </w:rPr>
    </w:lvl>
    <w:lvl w:ilvl="7" w:tplc="01E4BFF6">
      <w:numFmt w:val="bullet"/>
      <w:lvlText w:val="•"/>
      <w:lvlJc w:val="left"/>
      <w:pPr>
        <w:ind w:left="5226" w:hanging="360"/>
      </w:pPr>
      <w:rPr>
        <w:rFonts w:hint="default"/>
        <w:lang w:val="en-GB" w:eastAsia="en-GB" w:bidi="en-GB"/>
      </w:rPr>
    </w:lvl>
    <w:lvl w:ilvl="8" w:tplc="B01E12DE">
      <w:numFmt w:val="bullet"/>
      <w:lvlText w:val="•"/>
      <w:lvlJc w:val="left"/>
      <w:pPr>
        <w:ind w:left="5615" w:hanging="360"/>
      </w:pPr>
      <w:rPr>
        <w:rFonts w:hint="default"/>
        <w:lang w:val="en-GB" w:eastAsia="en-GB" w:bidi="en-GB"/>
      </w:rPr>
    </w:lvl>
  </w:abstractNum>
  <w:abstractNum w:abstractNumId="28" w15:restartNumberingAfterBreak="0">
    <w:nsid w:val="786D4463"/>
    <w:multiLevelType w:val="hybridMultilevel"/>
    <w:tmpl w:val="7C569560"/>
    <w:lvl w:ilvl="0" w:tplc="FFB0A430">
      <w:numFmt w:val="bullet"/>
      <w:lvlText w:val="-"/>
      <w:lvlJc w:val="left"/>
      <w:pPr>
        <w:ind w:left="695" w:hanging="126"/>
      </w:pPr>
      <w:rPr>
        <w:rFonts w:ascii="Lato" w:eastAsia="Lato" w:hAnsi="Lato" w:cs="Lato" w:hint="default"/>
        <w:color w:val="58595B"/>
        <w:w w:val="100"/>
        <w:sz w:val="20"/>
        <w:szCs w:val="20"/>
        <w:lang w:val="en-GB" w:eastAsia="en-GB" w:bidi="en-GB"/>
      </w:rPr>
    </w:lvl>
    <w:lvl w:ilvl="1" w:tplc="66A67526">
      <w:numFmt w:val="bullet"/>
      <w:lvlText w:val="•"/>
      <w:lvlJc w:val="left"/>
      <w:pPr>
        <w:ind w:left="1177" w:hanging="126"/>
      </w:pPr>
      <w:rPr>
        <w:rFonts w:hint="default"/>
        <w:lang w:val="en-GB" w:eastAsia="en-GB" w:bidi="en-GB"/>
      </w:rPr>
    </w:lvl>
    <w:lvl w:ilvl="2" w:tplc="D45A3614">
      <w:numFmt w:val="bullet"/>
      <w:lvlText w:val="•"/>
      <w:lvlJc w:val="left"/>
      <w:pPr>
        <w:ind w:left="1654" w:hanging="126"/>
      </w:pPr>
      <w:rPr>
        <w:rFonts w:hint="default"/>
        <w:lang w:val="en-GB" w:eastAsia="en-GB" w:bidi="en-GB"/>
      </w:rPr>
    </w:lvl>
    <w:lvl w:ilvl="3" w:tplc="17569E02">
      <w:numFmt w:val="bullet"/>
      <w:lvlText w:val="•"/>
      <w:lvlJc w:val="left"/>
      <w:pPr>
        <w:ind w:left="2131" w:hanging="126"/>
      </w:pPr>
      <w:rPr>
        <w:rFonts w:hint="default"/>
        <w:lang w:val="en-GB" w:eastAsia="en-GB" w:bidi="en-GB"/>
      </w:rPr>
    </w:lvl>
    <w:lvl w:ilvl="4" w:tplc="36CC7974">
      <w:numFmt w:val="bullet"/>
      <w:lvlText w:val="•"/>
      <w:lvlJc w:val="left"/>
      <w:pPr>
        <w:ind w:left="2608" w:hanging="126"/>
      </w:pPr>
      <w:rPr>
        <w:rFonts w:hint="default"/>
        <w:lang w:val="en-GB" w:eastAsia="en-GB" w:bidi="en-GB"/>
      </w:rPr>
    </w:lvl>
    <w:lvl w:ilvl="5" w:tplc="D9B235B0">
      <w:numFmt w:val="bullet"/>
      <w:lvlText w:val="•"/>
      <w:lvlJc w:val="left"/>
      <w:pPr>
        <w:ind w:left="3085" w:hanging="126"/>
      </w:pPr>
      <w:rPr>
        <w:rFonts w:hint="default"/>
        <w:lang w:val="en-GB" w:eastAsia="en-GB" w:bidi="en-GB"/>
      </w:rPr>
    </w:lvl>
    <w:lvl w:ilvl="6" w:tplc="3254240E">
      <w:numFmt w:val="bullet"/>
      <w:lvlText w:val="•"/>
      <w:lvlJc w:val="left"/>
      <w:pPr>
        <w:ind w:left="3562" w:hanging="126"/>
      </w:pPr>
      <w:rPr>
        <w:rFonts w:hint="default"/>
        <w:lang w:val="en-GB" w:eastAsia="en-GB" w:bidi="en-GB"/>
      </w:rPr>
    </w:lvl>
    <w:lvl w:ilvl="7" w:tplc="A3463024">
      <w:numFmt w:val="bullet"/>
      <w:lvlText w:val="•"/>
      <w:lvlJc w:val="left"/>
      <w:pPr>
        <w:ind w:left="4039" w:hanging="126"/>
      </w:pPr>
      <w:rPr>
        <w:rFonts w:hint="default"/>
        <w:lang w:val="en-GB" w:eastAsia="en-GB" w:bidi="en-GB"/>
      </w:rPr>
    </w:lvl>
    <w:lvl w:ilvl="8" w:tplc="549EC4E6">
      <w:numFmt w:val="bullet"/>
      <w:lvlText w:val="•"/>
      <w:lvlJc w:val="left"/>
      <w:pPr>
        <w:ind w:left="4516" w:hanging="126"/>
      </w:pPr>
      <w:rPr>
        <w:rFonts w:hint="default"/>
        <w:lang w:val="en-GB" w:eastAsia="en-GB" w:bidi="en-GB"/>
      </w:rPr>
    </w:lvl>
  </w:abstractNum>
  <w:abstractNum w:abstractNumId="29" w15:restartNumberingAfterBreak="0">
    <w:nsid w:val="7CC86AF1"/>
    <w:multiLevelType w:val="hybridMultilevel"/>
    <w:tmpl w:val="B9881BA4"/>
    <w:lvl w:ilvl="0" w:tplc="D45A3672">
      <w:numFmt w:val="bullet"/>
      <w:lvlText w:val="o"/>
      <w:lvlJc w:val="left"/>
      <w:pPr>
        <w:ind w:left="100" w:hanging="300"/>
      </w:pPr>
      <w:rPr>
        <w:rFonts w:ascii="Open Sans" w:eastAsia="Open Sans" w:hAnsi="Open Sans" w:cs="Open Sans" w:hint="default"/>
        <w:color w:val="FFFFFF"/>
        <w:w w:val="102"/>
        <w:sz w:val="26"/>
        <w:szCs w:val="26"/>
        <w:lang w:val="en-GB" w:eastAsia="en-GB" w:bidi="en-GB"/>
      </w:rPr>
    </w:lvl>
    <w:lvl w:ilvl="1" w:tplc="F9EEEB9E">
      <w:numFmt w:val="bullet"/>
      <w:lvlText w:val="•"/>
      <w:lvlJc w:val="left"/>
      <w:pPr>
        <w:ind w:left="436" w:hanging="300"/>
      </w:pPr>
      <w:rPr>
        <w:rFonts w:hint="default"/>
        <w:lang w:val="en-GB" w:eastAsia="en-GB" w:bidi="en-GB"/>
      </w:rPr>
    </w:lvl>
    <w:lvl w:ilvl="2" w:tplc="A5EE0610">
      <w:numFmt w:val="bullet"/>
      <w:lvlText w:val="•"/>
      <w:lvlJc w:val="left"/>
      <w:pPr>
        <w:ind w:left="772" w:hanging="300"/>
      </w:pPr>
      <w:rPr>
        <w:rFonts w:hint="default"/>
        <w:lang w:val="en-GB" w:eastAsia="en-GB" w:bidi="en-GB"/>
      </w:rPr>
    </w:lvl>
    <w:lvl w:ilvl="3" w:tplc="FED25310">
      <w:numFmt w:val="bullet"/>
      <w:lvlText w:val="•"/>
      <w:lvlJc w:val="left"/>
      <w:pPr>
        <w:ind w:left="1109" w:hanging="300"/>
      </w:pPr>
      <w:rPr>
        <w:rFonts w:hint="default"/>
        <w:lang w:val="en-GB" w:eastAsia="en-GB" w:bidi="en-GB"/>
      </w:rPr>
    </w:lvl>
    <w:lvl w:ilvl="4" w:tplc="1C82F654">
      <w:numFmt w:val="bullet"/>
      <w:lvlText w:val="•"/>
      <w:lvlJc w:val="left"/>
      <w:pPr>
        <w:ind w:left="1445" w:hanging="300"/>
      </w:pPr>
      <w:rPr>
        <w:rFonts w:hint="default"/>
        <w:lang w:val="en-GB" w:eastAsia="en-GB" w:bidi="en-GB"/>
      </w:rPr>
    </w:lvl>
    <w:lvl w:ilvl="5" w:tplc="B77816E4">
      <w:numFmt w:val="bullet"/>
      <w:lvlText w:val="•"/>
      <w:lvlJc w:val="left"/>
      <w:pPr>
        <w:ind w:left="1781" w:hanging="300"/>
      </w:pPr>
      <w:rPr>
        <w:rFonts w:hint="default"/>
        <w:lang w:val="en-GB" w:eastAsia="en-GB" w:bidi="en-GB"/>
      </w:rPr>
    </w:lvl>
    <w:lvl w:ilvl="6" w:tplc="85A46A48">
      <w:numFmt w:val="bullet"/>
      <w:lvlText w:val="•"/>
      <w:lvlJc w:val="left"/>
      <w:pPr>
        <w:ind w:left="2118" w:hanging="300"/>
      </w:pPr>
      <w:rPr>
        <w:rFonts w:hint="default"/>
        <w:lang w:val="en-GB" w:eastAsia="en-GB" w:bidi="en-GB"/>
      </w:rPr>
    </w:lvl>
    <w:lvl w:ilvl="7" w:tplc="C68ED7DC">
      <w:numFmt w:val="bullet"/>
      <w:lvlText w:val="•"/>
      <w:lvlJc w:val="left"/>
      <w:pPr>
        <w:ind w:left="2454" w:hanging="300"/>
      </w:pPr>
      <w:rPr>
        <w:rFonts w:hint="default"/>
        <w:lang w:val="en-GB" w:eastAsia="en-GB" w:bidi="en-GB"/>
      </w:rPr>
    </w:lvl>
    <w:lvl w:ilvl="8" w:tplc="C7DCBC68">
      <w:numFmt w:val="bullet"/>
      <w:lvlText w:val="•"/>
      <w:lvlJc w:val="left"/>
      <w:pPr>
        <w:ind w:left="2791" w:hanging="300"/>
      </w:pPr>
      <w:rPr>
        <w:rFonts w:hint="default"/>
        <w:lang w:val="en-GB" w:eastAsia="en-GB" w:bidi="en-GB"/>
      </w:rPr>
    </w:lvl>
  </w:abstractNum>
  <w:abstractNum w:abstractNumId="30" w15:restartNumberingAfterBreak="0">
    <w:nsid w:val="7CE52009"/>
    <w:multiLevelType w:val="hybridMultilevel"/>
    <w:tmpl w:val="466AA1CA"/>
    <w:lvl w:ilvl="0" w:tplc="1809000F">
      <w:start w:val="1"/>
      <w:numFmt w:val="decimal"/>
      <w:lvlText w:val="%1."/>
      <w:lvlJc w:val="left"/>
      <w:pPr>
        <w:ind w:left="1290" w:hanging="93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EAD07EC"/>
    <w:multiLevelType w:val="hybridMultilevel"/>
    <w:tmpl w:val="9A60CFFE"/>
    <w:lvl w:ilvl="0" w:tplc="0A0CCB1C">
      <w:numFmt w:val="bullet"/>
      <w:lvlText w:val="-"/>
      <w:lvlJc w:val="left"/>
      <w:pPr>
        <w:ind w:left="450" w:hanging="360"/>
      </w:pPr>
      <w:rPr>
        <w:rFonts w:ascii="Lato" w:eastAsia="Lato" w:hAnsi="Lato" w:cs="Lato" w:hint="default"/>
      </w:rPr>
    </w:lvl>
    <w:lvl w:ilvl="1" w:tplc="18090003" w:tentative="1">
      <w:start w:val="1"/>
      <w:numFmt w:val="bullet"/>
      <w:lvlText w:val="o"/>
      <w:lvlJc w:val="left"/>
      <w:pPr>
        <w:ind w:left="1170" w:hanging="360"/>
      </w:pPr>
      <w:rPr>
        <w:rFonts w:ascii="Courier New" w:hAnsi="Courier New" w:cs="Courier New" w:hint="default"/>
      </w:rPr>
    </w:lvl>
    <w:lvl w:ilvl="2" w:tplc="18090005" w:tentative="1">
      <w:start w:val="1"/>
      <w:numFmt w:val="bullet"/>
      <w:lvlText w:val=""/>
      <w:lvlJc w:val="left"/>
      <w:pPr>
        <w:ind w:left="1890" w:hanging="360"/>
      </w:pPr>
      <w:rPr>
        <w:rFonts w:ascii="Wingdings" w:hAnsi="Wingdings" w:hint="default"/>
      </w:rPr>
    </w:lvl>
    <w:lvl w:ilvl="3" w:tplc="18090001" w:tentative="1">
      <w:start w:val="1"/>
      <w:numFmt w:val="bullet"/>
      <w:lvlText w:val=""/>
      <w:lvlJc w:val="left"/>
      <w:pPr>
        <w:ind w:left="2610" w:hanging="360"/>
      </w:pPr>
      <w:rPr>
        <w:rFonts w:ascii="Symbol" w:hAnsi="Symbol" w:hint="default"/>
      </w:rPr>
    </w:lvl>
    <w:lvl w:ilvl="4" w:tplc="18090003" w:tentative="1">
      <w:start w:val="1"/>
      <w:numFmt w:val="bullet"/>
      <w:lvlText w:val="o"/>
      <w:lvlJc w:val="left"/>
      <w:pPr>
        <w:ind w:left="3330" w:hanging="360"/>
      </w:pPr>
      <w:rPr>
        <w:rFonts w:ascii="Courier New" w:hAnsi="Courier New" w:cs="Courier New" w:hint="default"/>
      </w:rPr>
    </w:lvl>
    <w:lvl w:ilvl="5" w:tplc="18090005" w:tentative="1">
      <w:start w:val="1"/>
      <w:numFmt w:val="bullet"/>
      <w:lvlText w:val=""/>
      <w:lvlJc w:val="left"/>
      <w:pPr>
        <w:ind w:left="4050" w:hanging="360"/>
      </w:pPr>
      <w:rPr>
        <w:rFonts w:ascii="Wingdings" w:hAnsi="Wingdings" w:hint="default"/>
      </w:rPr>
    </w:lvl>
    <w:lvl w:ilvl="6" w:tplc="18090001" w:tentative="1">
      <w:start w:val="1"/>
      <w:numFmt w:val="bullet"/>
      <w:lvlText w:val=""/>
      <w:lvlJc w:val="left"/>
      <w:pPr>
        <w:ind w:left="4770" w:hanging="360"/>
      </w:pPr>
      <w:rPr>
        <w:rFonts w:ascii="Symbol" w:hAnsi="Symbol" w:hint="default"/>
      </w:rPr>
    </w:lvl>
    <w:lvl w:ilvl="7" w:tplc="18090003" w:tentative="1">
      <w:start w:val="1"/>
      <w:numFmt w:val="bullet"/>
      <w:lvlText w:val="o"/>
      <w:lvlJc w:val="left"/>
      <w:pPr>
        <w:ind w:left="5490" w:hanging="360"/>
      </w:pPr>
      <w:rPr>
        <w:rFonts w:ascii="Courier New" w:hAnsi="Courier New" w:cs="Courier New" w:hint="default"/>
      </w:rPr>
    </w:lvl>
    <w:lvl w:ilvl="8" w:tplc="18090005" w:tentative="1">
      <w:start w:val="1"/>
      <w:numFmt w:val="bullet"/>
      <w:lvlText w:val=""/>
      <w:lvlJc w:val="left"/>
      <w:pPr>
        <w:ind w:left="6210" w:hanging="360"/>
      </w:pPr>
      <w:rPr>
        <w:rFonts w:ascii="Wingdings" w:hAnsi="Wingdings" w:hint="default"/>
      </w:rPr>
    </w:lvl>
  </w:abstractNum>
  <w:num w:numId="1">
    <w:abstractNumId w:val="9"/>
  </w:num>
  <w:num w:numId="2">
    <w:abstractNumId w:val="27"/>
  </w:num>
  <w:num w:numId="3">
    <w:abstractNumId w:val="10"/>
  </w:num>
  <w:num w:numId="4">
    <w:abstractNumId w:val="29"/>
  </w:num>
  <w:num w:numId="5">
    <w:abstractNumId w:val="19"/>
  </w:num>
  <w:num w:numId="6">
    <w:abstractNumId w:val="18"/>
  </w:num>
  <w:num w:numId="7">
    <w:abstractNumId w:val="20"/>
  </w:num>
  <w:num w:numId="8">
    <w:abstractNumId w:val="8"/>
  </w:num>
  <w:num w:numId="9">
    <w:abstractNumId w:val="16"/>
  </w:num>
  <w:num w:numId="10">
    <w:abstractNumId w:val="28"/>
  </w:num>
  <w:num w:numId="11">
    <w:abstractNumId w:val="5"/>
  </w:num>
  <w:num w:numId="12">
    <w:abstractNumId w:val="1"/>
  </w:num>
  <w:num w:numId="13">
    <w:abstractNumId w:val="15"/>
  </w:num>
  <w:num w:numId="14">
    <w:abstractNumId w:val="23"/>
  </w:num>
  <w:num w:numId="15">
    <w:abstractNumId w:val="14"/>
  </w:num>
  <w:num w:numId="16">
    <w:abstractNumId w:val="30"/>
  </w:num>
  <w:num w:numId="17">
    <w:abstractNumId w:val="12"/>
  </w:num>
  <w:num w:numId="18">
    <w:abstractNumId w:val="17"/>
  </w:num>
  <w:num w:numId="19">
    <w:abstractNumId w:val="11"/>
  </w:num>
  <w:num w:numId="20">
    <w:abstractNumId w:val="3"/>
  </w:num>
  <w:num w:numId="21">
    <w:abstractNumId w:val="13"/>
  </w:num>
  <w:num w:numId="22">
    <w:abstractNumId w:val="26"/>
  </w:num>
  <w:num w:numId="23">
    <w:abstractNumId w:val="21"/>
  </w:num>
  <w:num w:numId="24">
    <w:abstractNumId w:val="6"/>
  </w:num>
  <w:num w:numId="25">
    <w:abstractNumId w:val="30"/>
    <w:lvlOverride w:ilvl="0">
      <w:startOverride w:val="1"/>
    </w:lvlOverride>
    <w:lvlOverride w:ilvl="1"/>
    <w:lvlOverride w:ilvl="2"/>
    <w:lvlOverride w:ilvl="3"/>
    <w:lvlOverride w:ilvl="4"/>
    <w:lvlOverride w:ilvl="5"/>
    <w:lvlOverride w:ilvl="6"/>
    <w:lvlOverride w:ilvl="7"/>
    <w:lvlOverride w:ilvl="8"/>
  </w:num>
  <w:num w:numId="26">
    <w:abstractNumId w:val="7"/>
  </w:num>
  <w:num w:numId="27">
    <w:abstractNumId w:val="4"/>
  </w:num>
  <w:num w:numId="28">
    <w:abstractNumId w:val="24"/>
  </w:num>
  <w:num w:numId="29">
    <w:abstractNumId w:val="2"/>
  </w:num>
  <w:num w:numId="30">
    <w:abstractNumId w:val="0"/>
  </w:num>
  <w:num w:numId="31">
    <w:abstractNumId w:val="25"/>
  </w:num>
  <w:num w:numId="32">
    <w:abstractNumId w:val="3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873"/>
    <w:rsid w:val="0002427F"/>
    <w:rsid w:val="00027A62"/>
    <w:rsid w:val="00037D35"/>
    <w:rsid w:val="000444DC"/>
    <w:rsid w:val="0004508E"/>
    <w:rsid w:val="00053B20"/>
    <w:rsid w:val="00063ED9"/>
    <w:rsid w:val="00076721"/>
    <w:rsid w:val="00092778"/>
    <w:rsid w:val="00092D22"/>
    <w:rsid w:val="000A3735"/>
    <w:rsid w:val="000B29EE"/>
    <w:rsid w:val="000C7873"/>
    <w:rsid w:val="000D12CB"/>
    <w:rsid w:val="000D1A21"/>
    <w:rsid w:val="000E1D3A"/>
    <w:rsid w:val="000E39C3"/>
    <w:rsid w:val="000E54D3"/>
    <w:rsid w:val="000E6503"/>
    <w:rsid w:val="000E6ABB"/>
    <w:rsid w:val="000F5CE3"/>
    <w:rsid w:val="000F7624"/>
    <w:rsid w:val="001003F7"/>
    <w:rsid w:val="00104A3C"/>
    <w:rsid w:val="0012265A"/>
    <w:rsid w:val="00126502"/>
    <w:rsid w:val="00133D46"/>
    <w:rsid w:val="00176BD9"/>
    <w:rsid w:val="00190A0B"/>
    <w:rsid w:val="0019440D"/>
    <w:rsid w:val="001A5721"/>
    <w:rsid w:val="001A5922"/>
    <w:rsid w:val="001B4603"/>
    <w:rsid w:val="001C3A5E"/>
    <w:rsid w:val="001D7733"/>
    <w:rsid w:val="001E03FB"/>
    <w:rsid w:val="001E4DAB"/>
    <w:rsid w:val="001F2AC3"/>
    <w:rsid w:val="001F54F5"/>
    <w:rsid w:val="00204AF2"/>
    <w:rsid w:val="00210558"/>
    <w:rsid w:val="00232377"/>
    <w:rsid w:val="00240A4E"/>
    <w:rsid w:val="002425CF"/>
    <w:rsid w:val="0024431D"/>
    <w:rsid w:val="002527E8"/>
    <w:rsid w:val="00266489"/>
    <w:rsid w:val="00267C14"/>
    <w:rsid w:val="00267F8D"/>
    <w:rsid w:val="00272EAD"/>
    <w:rsid w:val="0029796E"/>
    <w:rsid w:val="002A69C7"/>
    <w:rsid w:val="002B6DCC"/>
    <w:rsid w:val="002C3CC4"/>
    <w:rsid w:val="002D4EE4"/>
    <w:rsid w:val="002D559C"/>
    <w:rsid w:val="00304EE0"/>
    <w:rsid w:val="00306763"/>
    <w:rsid w:val="00312127"/>
    <w:rsid w:val="00314C89"/>
    <w:rsid w:val="00326B7E"/>
    <w:rsid w:val="00327508"/>
    <w:rsid w:val="0033330E"/>
    <w:rsid w:val="00355476"/>
    <w:rsid w:val="00367224"/>
    <w:rsid w:val="00371AA7"/>
    <w:rsid w:val="00380905"/>
    <w:rsid w:val="0039017E"/>
    <w:rsid w:val="003B498D"/>
    <w:rsid w:val="003D1788"/>
    <w:rsid w:val="003E0C21"/>
    <w:rsid w:val="003E1DDE"/>
    <w:rsid w:val="003F2FC0"/>
    <w:rsid w:val="003F62CF"/>
    <w:rsid w:val="003F704E"/>
    <w:rsid w:val="00400E5F"/>
    <w:rsid w:val="004045C2"/>
    <w:rsid w:val="004159C0"/>
    <w:rsid w:val="00427E4B"/>
    <w:rsid w:val="00435D4D"/>
    <w:rsid w:val="00461D44"/>
    <w:rsid w:val="00463E71"/>
    <w:rsid w:val="00496E30"/>
    <w:rsid w:val="004B2CC1"/>
    <w:rsid w:val="004B2DDC"/>
    <w:rsid w:val="004D1146"/>
    <w:rsid w:val="004D6F47"/>
    <w:rsid w:val="004F09A8"/>
    <w:rsid w:val="004F350D"/>
    <w:rsid w:val="004F4511"/>
    <w:rsid w:val="00506105"/>
    <w:rsid w:val="005614E2"/>
    <w:rsid w:val="00562796"/>
    <w:rsid w:val="00582E10"/>
    <w:rsid w:val="005915A4"/>
    <w:rsid w:val="005A4225"/>
    <w:rsid w:val="005B5948"/>
    <w:rsid w:val="005D12B4"/>
    <w:rsid w:val="005E07C0"/>
    <w:rsid w:val="00603617"/>
    <w:rsid w:val="00614F3F"/>
    <w:rsid w:val="00615605"/>
    <w:rsid w:val="00634577"/>
    <w:rsid w:val="00640D69"/>
    <w:rsid w:val="006432DE"/>
    <w:rsid w:val="006471F8"/>
    <w:rsid w:val="0065227F"/>
    <w:rsid w:val="006646F1"/>
    <w:rsid w:val="0068128C"/>
    <w:rsid w:val="006A71CA"/>
    <w:rsid w:val="006B1390"/>
    <w:rsid w:val="006B18BE"/>
    <w:rsid w:val="006B7D2E"/>
    <w:rsid w:val="006D78B3"/>
    <w:rsid w:val="006E4203"/>
    <w:rsid w:val="006F5F51"/>
    <w:rsid w:val="006F706A"/>
    <w:rsid w:val="00712E9C"/>
    <w:rsid w:val="00740EE3"/>
    <w:rsid w:val="00751F98"/>
    <w:rsid w:val="00770ABA"/>
    <w:rsid w:val="0078466A"/>
    <w:rsid w:val="007A01F8"/>
    <w:rsid w:val="007A0CAC"/>
    <w:rsid w:val="007A0E60"/>
    <w:rsid w:val="007B5B53"/>
    <w:rsid w:val="007C7399"/>
    <w:rsid w:val="00803F1E"/>
    <w:rsid w:val="00807E6F"/>
    <w:rsid w:val="00832B2D"/>
    <w:rsid w:val="008350D9"/>
    <w:rsid w:val="00837F80"/>
    <w:rsid w:val="00845EE8"/>
    <w:rsid w:val="00850E7E"/>
    <w:rsid w:val="00855B0B"/>
    <w:rsid w:val="008765A4"/>
    <w:rsid w:val="00877AE7"/>
    <w:rsid w:val="00880BA1"/>
    <w:rsid w:val="00882BF0"/>
    <w:rsid w:val="00896996"/>
    <w:rsid w:val="008A1909"/>
    <w:rsid w:val="008A4272"/>
    <w:rsid w:val="008B1918"/>
    <w:rsid w:val="008C58D0"/>
    <w:rsid w:val="008D7DE5"/>
    <w:rsid w:val="008E03DA"/>
    <w:rsid w:val="008E421F"/>
    <w:rsid w:val="008F33C6"/>
    <w:rsid w:val="00912B45"/>
    <w:rsid w:val="00913A70"/>
    <w:rsid w:val="009143F3"/>
    <w:rsid w:val="00945A36"/>
    <w:rsid w:val="00957786"/>
    <w:rsid w:val="00972FC6"/>
    <w:rsid w:val="00983E94"/>
    <w:rsid w:val="00990A5B"/>
    <w:rsid w:val="00995109"/>
    <w:rsid w:val="009C1344"/>
    <w:rsid w:val="009C4183"/>
    <w:rsid w:val="009C4B58"/>
    <w:rsid w:val="009C7E46"/>
    <w:rsid w:val="009D70EB"/>
    <w:rsid w:val="009E38E7"/>
    <w:rsid w:val="009E7AEB"/>
    <w:rsid w:val="009E7B39"/>
    <w:rsid w:val="00A06200"/>
    <w:rsid w:val="00A14479"/>
    <w:rsid w:val="00A2409D"/>
    <w:rsid w:val="00A462CF"/>
    <w:rsid w:val="00A529F0"/>
    <w:rsid w:val="00A66A66"/>
    <w:rsid w:val="00A755C0"/>
    <w:rsid w:val="00A80053"/>
    <w:rsid w:val="00A838C5"/>
    <w:rsid w:val="00A85C35"/>
    <w:rsid w:val="00A900C3"/>
    <w:rsid w:val="00AA38D3"/>
    <w:rsid w:val="00AA5AB2"/>
    <w:rsid w:val="00AB125A"/>
    <w:rsid w:val="00AB5DEB"/>
    <w:rsid w:val="00AB6C27"/>
    <w:rsid w:val="00AB77B2"/>
    <w:rsid w:val="00AC014B"/>
    <w:rsid w:val="00AE0EDF"/>
    <w:rsid w:val="00AE3303"/>
    <w:rsid w:val="00AF1BDD"/>
    <w:rsid w:val="00AF3F13"/>
    <w:rsid w:val="00B11F97"/>
    <w:rsid w:val="00B14DF0"/>
    <w:rsid w:val="00B16492"/>
    <w:rsid w:val="00B2026F"/>
    <w:rsid w:val="00B2643B"/>
    <w:rsid w:val="00B3474A"/>
    <w:rsid w:val="00B372D2"/>
    <w:rsid w:val="00B40243"/>
    <w:rsid w:val="00B42EEB"/>
    <w:rsid w:val="00B55F3F"/>
    <w:rsid w:val="00B62868"/>
    <w:rsid w:val="00B7200D"/>
    <w:rsid w:val="00B81C5C"/>
    <w:rsid w:val="00B87C50"/>
    <w:rsid w:val="00B909A9"/>
    <w:rsid w:val="00B9520D"/>
    <w:rsid w:val="00BA0F34"/>
    <w:rsid w:val="00BB64FC"/>
    <w:rsid w:val="00BC69D7"/>
    <w:rsid w:val="00BD03A7"/>
    <w:rsid w:val="00BF1E04"/>
    <w:rsid w:val="00BF3969"/>
    <w:rsid w:val="00BF5744"/>
    <w:rsid w:val="00BF68C7"/>
    <w:rsid w:val="00BF6C3F"/>
    <w:rsid w:val="00C3530C"/>
    <w:rsid w:val="00C36277"/>
    <w:rsid w:val="00C46AC8"/>
    <w:rsid w:val="00C53522"/>
    <w:rsid w:val="00C57787"/>
    <w:rsid w:val="00C61F89"/>
    <w:rsid w:val="00C63ABE"/>
    <w:rsid w:val="00C64054"/>
    <w:rsid w:val="00C64644"/>
    <w:rsid w:val="00C66785"/>
    <w:rsid w:val="00C77D44"/>
    <w:rsid w:val="00C8169C"/>
    <w:rsid w:val="00C971E2"/>
    <w:rsid w:val="00CB4639"/>
    <w:rsid w:val="00CD2ACB"/>
    <w:rsid w:val="00CE35F9"/>
    <w:rsid w:val="00CE5F4C"/>
    <w:rsid w:val="00CE686A"/>
    <w:rsid w:val="00D01E59"/>
    <w:rsid w:val="00D17DD7"/>
    <w:rsid w:val="00D2130E"/>
    <w:rsid w:val="00D2300A"/>
    <w:rsid w:val="00D41ADC"/>
    <w:rsid w:val="00D51857"/>
    <w:rsid w:val="00D655C3"/>
    <w:rsid w:val="00D76321"/>
    <w:rsid w:val="00D84FB5"/>
    <w:rsid w:val="00D86150"/>
    <w:rsid w:val="00D91EE0"/>
    <w:rsid w:val="00DA1E11"/>
    <w:rsid w:val="00DA2697"/>
    <w:rsid w:val="00DA3BF7"/>
    <w:rsid w:val="00DA53D5"/>
    <w:rsid w:val="00DB5EE0"/>
    <w:rsid w:val="00DB7303"/>
    <w:rsid w:val="00DB7C2E"/>
    <w:rsid w:val="00DC39A5"/>
    <w:rsid w:val="00DC4B07"/>
    <w:rsid w:val="00DD611F"/>
    <w:rsid w:val="00DF0168"/>
    <w:rsid w:val="00E01FEC"/>
    <w:rsid w:val="00E35330"/>
    <w:rsid w:val="00E427AC"/>
    <w:rsid w:val="00E6264D"/>
    <w:rsid w:val="00E903A1"/>
    <w:rsid w:val="00E9340A"/>
    <w:rsid w:val="00EC02E2"/>
    <w:rsid w:val="00EC40C5"/>
    <w:rsid w:val="00EC70EF"/>
    <w:rsid w:val="00EE19A2"/>
    <w:rsid w:val="00EF1B3E"/>
    <w:rsid w:val="00F01B5A"/>
    <w:rsid w:val="00F05C01"/>
    <w:rsid w:val="00F23AA2"/>
    <w:rsid w:val="00F41A3D"/>
    <w:rsid w:val="00F43A43"/>
    <w:rsid w:val="00F444F3"/>
    <w:rsid w:val="00F5646B"/>
    <w:rsid w:val="00F72DFB"/>
    <w:rsid w:val="00F86F13"/>
    <w:rsid w:val="00F92AAF"/>
    <w:rsid w:val="00F95142"/>
    <w:rsid w:val="00FA4D0E"/>
    <w:rsid w:val="00FA663E"/>
    <w:rsid w:val="00FA7F72"/>
    <w:rsid w:val="00FB79B1"/>
    <w:rsid w:val="00FD6661"/>
    <w:rsid w:val="00FF3886"/>
    <w:rsid w:val="00FF52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7DE62"/>
  <w15:chartTrackingRefBased/>
  <w15:docId w15:val="{F4635F92-7CF1-4005-BA61-4F53058C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17E"/>
  </w:style>
  <w:style w:type="paragraph" w:styleId="Heading1">
    <w:name w:val="heading 1"/>
    <w:basedOn w:val="Normal"/>
    <w:link w:val="Heading1Char"/>
    <w:uiPriority w:val="1"/>
    <w:qFormat/>
    <w:rsid w:val="000C7873"/>
    <w:pPr>
      <w:widowControl w:val="0"/>
      <w:autoSpaceDE w:val="0"/>
      <w:autoSpaceDN w:val="0"/>
      <w:spacing w:before="101" w:after="0" w:line="240" w:lineRule="auto"/>
      <w:outlineLvl w:val="0"/>
    </w:pPr>
    <w:rPr>
      <w:rFonts w:ascii="Georgia" w:eastAsia="Georgia" w:hAnsi="Georgia" w:cs="Georgia"/>
      <w:b/>
      <w:bCs/>
      <w:sz w:val="48"/>
      <w:szCs w:val="48"/>
      <w:lang w:val="en-GB" w:eastAsia="en-GB" w:bidi="en-GB"/>
    </w:rPr>
  </w:style>
  <w:style w:type="paragraph" w:styleId="Heading2">
    <w:name w:val="heading 2"/>
    <w:basedOn w:val="Normal"/>
    <w:link w:val="Heading2Char"/>
    <w:uiPriority w:val="1"/>
    <w:qFormat/>
    <w:rsid w:val="000C7873"/>
    <w:pPr>
      <w:widowControl w:val="0"/>
      <w:autoSpaceDE w:val="0"/>
      <w:autoSpaceDN w:val="0"/>
      <w:spacing w:before="74" w:after="0" w:line="240" w:lineRule="auto"/>
      <w:outlineLvl w:val="1"/>
    </w:pPr>
    <w:rPr>
      <w:rFonts w:ascii="Georgia" w:eastAsia="Georgia" w:hAnsi="Georgia" w:cs="Georgia"/>
      <w:sz w:val="48"/>
      <w:szCs w:val="48"/>
      <w:lang w:val="en-GB" w:eastAsia="en-GB" w:bidi="en-GB"/>
    </w:rPr>
  </w:style>
  <w:style w:type="paragraph" w:styleId="Heading3">
    <w:name w:val="heading 3"/>
    <w:basedOn w:val="Normal"/>
    <w:link w:val="Heading3Char"/>
    <w:uiPriority w:val="1"/>
    <w:qFormat/>
    <w:rsid w:val="000C7873"/>
    <w:pPr>
      <w:widowControl w:val="0"/>
      <w:autoSpaceDE w:val="0"/>
      <w:autoSpaceDN w:val="0"/>
      <w:spacing w:after="0" w:line="240" w:lineRule="auto"/>
      <w:ind w:left="889"/>
      <w:outlineLvl w:val="2"/>
    </w:pPr>
    <w:rPr>
      <w:rFonts w:ascii="Open Sans SemiBold" w:eastAsia="Open Sans SemiBold" w:hAnsi="Open Sans SemiBold" w:cs="Open Sans SemiBold"/>
      <w:sz w:val="36"/>
      <w:szCs w:val="36"/>
      <w:lang w:val="en-GB" w:eastAsia="en-GB" w:bidi="en-GB"/>
    </w:rPr>
  </w:style>
  <w:style w:type="paragraph" w:styleId="Heading4">
    <w:name w:val="heading 4"/>
    <w:basedOn w:val="Normal"/>
    <w:link w:val="Heading4Char"/>
    <w:uiPriority w:val="1"/>
    <w:qFormat/>
    <w:rsid w:val="000C7873"/>
    <w:pPr>
      <w:widowControl w:val="0"/>
      <w:autoSpaceDE w:val="0"/>
      <w:autoSpaceDN w:val="0"/>
      <w:spacing w:before="159" w:after="0" w:line="240" w:lineRule="auto"/>
      <w:ind w:left="100" w:right="38"/>
      <w:outlineLvl w:val="3"/>
    </w:pPr>
    <w:rPr>
      <w:rFonts w:ascii="Open Sans" w:eastAsia="Open Sans" w:hAnsi="Open Sans" w:cs="Open Sans"/>
      <w:b/>
      <w:bCs/>
      <w:sz w:val="26"/>
      <w:szCs w:val="26"/>
      <w:lang w:val="en-GB" w:eastAsia="en-GB" w:bidi="en-GB"/>
    </w:rPr>
  </w:style>
  <w:style w:type="paragraph" w:styleId="Heading5">
    <w:name w:val="heading 5"/>
    <w:basedOn w:val="Normal"/>
    <w:link w:val="Heading5Char"/>
    <w:uiPriority w:val="1"/>
    <w:qFormat/>
    <w:rsid w:val="000C7873"/>
    <w:pPr>
      <w:widowControl w:val="0"/>
      <w:autoSpaceDE w:val="0"/>
      <w:autoSpaceDN w:val="0"/>
      <w:spacing w:after="0" w:line="240" w:lineRule="auto"/>
      <w:ind w:left="2135"/>
      <w:outlineLvl w:val="4"/>
    </w:pPr>
    <w:rPr>
      <w:rFonts w:ascii="Lato Heavy" w:eastAsia="Lato Heavy" w:hAnsi="Lato Heavy" w:cs="Lato Heavy"/>
      <w:b/>
      <w:bCs/>
      <w:sz w:val="24"/>
      <w:szCs w:val="24"/>
      <w:lang w:val="en-GB" w:eastAsia="en-GB" w:bidi="en-GB"/>
    </w:rPr>
  </w:style>
  <w:style w:type="paragraph" w:styleId="Heading6">
    <w:name w:val="heading 6"/>
    <w:basedOn w:val="Normal"/>
    <w:link w:val="Heading6Char"/>
    <w:uiPriority w:val="1"/>
    <w:qFormat/>
    <w:rsid w:val="000C7873"/>
    <w:pPr>
      <w:widowControl w:val="0"/>
      <w:autoSpaceDE w:val="0"/>
      <w:autoSpaceDN w:val="0"/>
      <w:spacing w:after="0" w:line="240" w:lineRule="auto"/>
      <w:ind w:left="2135"/>
      <w:jc w:val="both"/>
      <w:outlineLvl w:val="5"/>
    </w:pPr>
    <w:rPr>
      <w:rFonts w:ascii="Lato" w:eastAsia="Lato" w:hAnsi="Lato" w:cs="Lato"/>
      <w:b/>
      <w:bCs/>
      <w:sz w:val="20"/>
      <w:szCs w:val="20"/>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C7873"/>
    <w:rPr>
      <w:rFonts w:ascii="Georgia" w:eastAsia="Georgia" w:hAnsi="Georgia" w:cs="Georgia"/>
      <w:b/>
      <w:bCs/>
      <w:sz w:val="48"/>
      <w:szCs w:val="48"/>
      <w:lang w:val="en-GB" w:eastAsia="en-GB" w:bidi="en-GB"/>
    </w:rPr>
  </w:style>
  <w:style w:type="character" w:customStyle="1" w:styleId="Heading2Char">
    <w:name w:val="Heading 2 Char"/>
    <w:basedOn w:val="DefaultParagraphFont"/>
    <w:link w:val="Heading2"/>
    <w:uiPriority w:val="1"/>
    <w:rsid w:val="000C7873"/>
    <w:rPr>
      <w:rFonts w:ascii="Georgia" w:eastAsia="Georgia" w:hAnsi="Georgia" w:cs="Georgia"/>
      <w:sz w:val="48"/>
      <w:szCs w:val="48"/>
      <w:lang w:val="en-GB" w:eastAsia="en-GB" w:bidi="en-GB"/>
    </w:rPr>
  </w:style>
  <w:style w:type="character" w:customStyle="1" w:styleId="Heading3Char">
    <w:name w:val="Heading 3 Char"/>
    <w:basedOn w:val="DefaultParagraphFont"/>
    <w:link w:val="Heading3"/>
    <w:uiPriority w:val="1"/>
    <w:rsid w:val="000C7873"/>
    <w:rPr>
      <w:rFonts w:ascii="Open Sans SemiBold" w:eastAsia="Open Sans SemiBold" w:hAnsi="Open Sans SemiBold" w:cs="Open Sans SemiBold"/>
      <w:sz w:val="36"/>
      <w:szCs w:val="36"/>
      <w:lang w:val="en-GB" w:eastAsia="en-GB" w:bidi="en-GB"/>
    </w:rPr>
  </w:style>
  <w:style w:type="character" w:customStyle="1" w:styleId="Heading4Char">
    <w:name w:val="Heading 4 Char"/>
    <w:basedOn w:val="DefaultParagraphFont"/>
    <w:link w:val="Heading4"/>
    <w:uiPriority w:val="1"/>
    <w:rsid w:val="000C7873"/>
    <w:rPr>
      <w:rFonts w:ascii="Open Sans" w:eastAsia="Open Sans" w:hAnsi="Open Sans" w:cs="Open Sans"/>
      <w:b/>
      <w:bCs/>
      <w:sz w:val="26"/>
      <w:szCs w:val="26"/>
      <w:lang w:val="en-GB" w:eastAsia="en-GB" w:bidi="en-GB"/>
    </w:rPr>
  </w:style>
  <w:style w:type="character" w:customStyle="1" w:styleId="Heading5Char">
    <w:name w:val="Heading 5 Char"/>
    <w:basedOn w:val="DefaultParagraphFont"/>
    <w:link w:val="Heading5"/>
    <w:uiPriority w:val="1"/>
    <w:rsid w:val="000C7873"/>
    <w:rPr>
      <w:rFonts w:ascii="Lato Heavy" w:eastAsia="Lato Heavy" w:hAnsi="Lato Heavy" w:cs="Lato Heavy"/>
      <w:b/>
      <w:bCs/>
      <w:sz w:val="24"/>
      <w:szCs w:val="24"/>
      <w:lang w:val="en-GB" w:eastAsia="en-GB" w:bidi="en-GB"/>
    </w:rPr>
  </w:style>
  <w:style w:type="character" w:customStyle="1" w:styleId="Heading6Char">
    <w:name w:val="Heading 6 Char"/>
    <w:basedOn w:val="DefaultParagraphFont"/>
    <w:link w:val="Heading6"/>
    <w:uiPriority w:val="1"/>
    <w:rsid w:val="000C7873"/>
    <w:rPr>
      <w:rFonts w:ascii="Lato" w:eastAsia="Lato" w:hAnsi="Lato" w:cs="Lato"/>
      <w:b/>
      <w:bCs/>
      <w:sz w:val="20"/>
      <w:szCs w:val="20"/>
      <w:lang w:val="en-GB" w:eastAsia="en-GB" w:bidi="en-GB"/>
    </w:rPr>
  </w:style>
  <w:style w:type="paragraph" w:styleId="BodyText">
    <w:name w:val="Body Text"/>
    <w:basedOn w:val="Normal"/>
    <w:link w:val="BodyTextChar"/>
    <w:uiPriority w:val="1"/>
    <w:qFormat/>
    <w:rsid w:val="000C7873"/>
    <w:pPr>
      <w:widowControl w:val="0"/>
      <w:autoSpaceDE w:val="0"/>
      <w:autoSpaceDN w:val="0"/>
      <w:spacing w:after="0" w:line="240" w:lineRule="auto"/>
    </w:pPr>
    <w:rPr>
      <w:rFonts w:ascii="Lato" w:eastAsia="Lato" w:hAnsi="Lato" w:cs="Lato"/>
      <w:sz w:val="20"/>
      <w:szCs w:val="20"/>
      <w:lang w:val="en-GB" w:eastAsia="en-GB" w:bidi="en-GB"/>
    </w:rPr>
  </w:style>
  <w:style w:type="character" w:customStyle="1" w:styleId="BodyTextChar">
    <w:name w:val="Body Text Char"/>
    <w:basedOn w:val="DefaultParagraphFont"/>
    <w:link w:val="BodyText"/>
    <w:uiPriority w:val="1"/>
    <w:rsid w:val="000C7873"/>
    <w:rPr>
      <w:rFonts w:ascii="Lato" w:eastAsia="Lato" w:hAnsi="Lato" w:cs="Lato"/>
      <w:sz w:val="20"/>
      <w:szCs w:val="20"/>
      <w:lang w:val="en-GB" w:eastAsia="en-GB" w:bidi="en-GB"/>
    </w:rPr>
  </w:style>
  <w:style w:type="paragraph" w:styleId="ListParagraph">
    <w:name w:val="List Paragraph"/>
    <w:aliases w:val="Dot pt,F5 List Paragraph,List Paragraph1,No Spacing1,List Paragraph Char Char Char,Indicator Text,Numbered Para 1,Bullet 1,List Paragraph12,Bullet Points,MAIN CONTENT,Colorful List - Accent 11,OBC Bullet,List Paragraph11,igunore,My Style"/>
    <w:basedOn w:val="Normal"/>
    <w:link w:val="ListParagraphChar"/>
    <w:uiPriority w:val="34"/>
    <w:qFormat/>
    <w:rsid w:val="000C7873"/>
    <w:pPr>
      <w:widowControl w:val="0"/>
      <w:autoSpaceDE w:val="0"/>
      <w:autoSpaceDN w:val="0"/>
      <w:spacing w:after="0" w:line="240" w:lineRule="auto"/>
      <w:ind w:left="2495" w:hanging="360"/>
      <w:jc w:val="both"/>
    </w:pPr>
    <w:rPr>
      <w:rFonts w:ascii="Lato" w:eastAsia="Lato" w:hAnsi="Lato" w:cs="Lato"/>
      <w:lang w:val="en-GB" w:eastAsia="en-GB" w:bidi="en-GB"/>
    </w:rPr>
  </w:style>
  <w:style w:type="paragraph" w:customStyle="1" w:styleId="TableParagraph">
    <w:name w:val="Table Paragraph"/>
    <w:basedOn w:val="Normal"/>
    <w:uiPriority w:val="1"/>
    <w:qFormat/>
    <w:rsid w:val="000C7873"/>
    <w:pPr>
      <w:widowControl w:val="0"/>
      <w:autoSpaceDE w:val="0"/>
      <w:autoSpaceDN w:val="0"/>
      <w:spacing w:after="0" w:line="240" w:lineRule="auto"/>
    </w:pPr>
    <w:rPr>
      <w:rFonts w:ascii="Lato" w:eastAsia="Lato" w:hAnsi="Lato" w:cs="Lato"/>
      <w:lang w:val="en-GB" w:eastAsia="en-GB" w:bidi="en-GB"/>
    </w:rPr>
  </w:style>
  <w:style w:type="paragraph" w:styleId="Header">
    <w:name w:val="header"/>
    <w:basedOn w:val="Normal"/>
    <w:link w:val="HeaderChar"/>
    <w:uiPriority w:val="99"/>
    <w:unhideWhenUsed/>
    <w:rsid w:val="00B90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9A9"/>
  </w:style>
  <w:style w:type="paragraph" w:styleId="Footer">
    <w:name w:val="footer"/>
    <w:basedOn w:val="Normal"/>
    <w:link w:val="FooterChar"/>
    <w:uiPriority w:val="99"/>
    <w:unhideWhenUsed/>
    <w:rsid w:val="00B90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9A9"/>
  </w:style>
  <w:style w:type="paragraph" w:styleId="CommentText">
    <w:name w:val="annotation text"/>
    <w:basedOn w:val="Normal"/>
    <w:link w:val="CommentTextChar"/>
    <w:uiPriority w:val="99"/>
    <w:semiHidden/>
    <w:unhideWhenUsed/>
    <w:rsid w:val="00B11F97"/>
    <w:pPr>
      <w:spacing w:line="240" w:lineRule="auto"/>
    </w:pPr>
    <w:rPr>
      <w:sz w:val="20"/>
      <w:szCs w:val="20"/>
    </w:rPr>
  </w:style>
  <w:style w:type="character" w:customStyle="1" w:styleId="CommentTextChar">
    <w:name w:val="Comment Text Char"/>
    <w:basedOn w:val="DefaultParagraphFont"/>
    <w:link w:val="CommentText"/>
    <w:uiPriority w:val="99"/>
    <w:semiHidden/>
    <w:rsid w:val="00B11F97"/>
    <w:rPr>
      <w:sz w:val="20"/>
      <w:szCs w:val="20"/>
    </w:rPr>
  </w:style>
  <w:style w:type="paragraph" w:styleId="CommentSubject">
    <w:name w:val="annotation subject"/>
    <w:basedOn w:val="CommentText"/>
    <w:next w:val="CommentText"/>
    <w:link w:val="CommentSubjectChar"/>
    <w:uiPriority w:val="99"/>
    <w:semiHidden/>
    <w:unhideWhenUsed/>
    <w:rsid w:val="00B11F97"/>
    <w:pPr>
      <w:spacing w:after="0"/>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B11F97"/>
    <w:rPr>
      <w:rFonts w:ascii="Times New Roman" w:eastAsia="Times New Roman" w:hAnsi="Times New Roman" w:cs="Times New Roman"/>
      <w:b/>
      <w:bCs/>
      <w:sz w:val="20"/>
      <w:szCs w:val="20"/>
      <w:lang w:eastAsia="en-IE"/>
    </w:rPr>
  </w:style>
  <w:style w:type="paragraph" w:styleId="PlainText">
    <w:name w:val="Plain Text"/>
    <w:basedOn w:val="Normal"/>
    <w:link w:val="PlainTextChar"/>
    <w:uiPriority w:val="99"/>
    <w:unhideWhenUsed/>
    <w:rsid w:val="00DF016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F0168"/>
    <w:rPr>
      <w:rFonts w:ascii="Calibri" w:hAnsi="Calibri"/>
      <w:szCs w:val="21"/>
    </w:rPr>
  </w:style>
  <w:style w:type="paragraph" w:styleId="NormalWeb">
    <w:name w:val="Normal (Web)"/>
    <w:basedOn w:val="Normal"/>
    <w:uiPriority w:val="99"/>
    <w:unhideWhenUsed/>
    <w:rsid w:val="00F72DFB"/>
    <w:pPr>
      <w:spacing w:before="100" w:beforeAutospacing="1" w:after="100" w:afterAutospacing="1" w:line="240" w:lineRule="auto"/>
    </w:pPr>
    <w:rPr>
      <w:rFonts w:ascii="Times New Roman" w:hAnsi="Times New Roman" w:cs="Times New Roman"/>
      <w:sz w:val="24"/>
      <w:szCs w:val="24"/>
      <w:lang w:eastAsia="en-IE"/>
    </w:rPr>
  </w:style>
  <w:style w:type="character" w:styleId="Hyperlink">
    <w:name w:val="Hyperlink"/>
    <w:basedOn w:val="DefaultParagraphFont"/>
    <w:uiPriority w:val="99"/>
    <w:semiHidden/>
    <w:unhideWhenUsed/>
    <w:rsid w:val="00C53522"/>
    <w:rPr>
      <w:color w:val="0563C1"/>
      <w:u w:val="single"/>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locked/>
    <w:rsid w:val="00C61F89"/>
    <w:rPr>
      <w:rFonts w:ascii="Lato" w:eastAsia="Lato" w:hAnsi="Lato" w:cs="Lato"/>
      <w:lang w:val="en-GB" w:eastAsia="en-GB" w:bidi="en-GB"/>
    </w:rPr>
  </w:style>
  <w:style w:type="paragraph" w:customStyle="1" w:styleId="Default">
    <w:name w:val="Default"/>
    <w:rsid w:val="0009277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03617"/>
    <w:rPr>
      <w:sz w:val="16"/>
      <w:szCs w:val="16"/>
    </w:rPr>
  </w:style>
  <w:style w:type="paragraph" w:styleId="BalloonText">
    <w:name w:val="Balloon Text"/>
    <w:basedOn w:val="Normal"/>
    <w:link w:val="BalloonTextChar"/>
    <w:uiPriority w:val="99"/>
    <w:semiHidden/>
    <w:unhideWhenUsed/>
    <w:rsid w:val="00603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617"/>
    <w:rPr>
      <w:rFonts w:ascii="Segoe UI" w:hAnsi="Segoe UI" w:cs="Segoe UI"/>
      <w:sz w:val="18"/>
      <w:szCs w:val="18"/>
    </w:rPr>
  </w:style>
  <w:style w:type="paragraph" w:styleId="Revision">
    <w:name w:val="Revision"/>
    <w:hidden/>
    <w:uiPriority w:val="99"/>
    <w:semiHidden/>
    <w:rsid w:val="0091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11645">
      <w:bodyDiv w:val="1"/>
      <w:marLeft w:val="0"/>
      <w:marRight w:val="0"/>
      <w:marTop w:val="0"/>
      <w:marBottom w:val="0"/>
      <w:divBdr>
        <w:top w:val="none" w:sz="0" w:space="0" w:color="auto"/>
        <w:left w:val="none" w:sz="0" w:space="0" w:color="auto"/>
        <w:bottom w:val="none" w:sz="0" w:space="0" w:color="auto"/>
        <w:right w:val="none" w:sz="0" w:space="0" w:color="auto"/>
      </w:divBdr>
    </w:div>
    <w:div w:id="214660086">
      <w:bodyDiv w:val="1"/>
      <w:marLeft w:val="0"/>
      <w:marRight w:val="0"/>
      <w:marTop w:val="0"/>
      <w:marBottom w:val="0"/>
      <w:divBdr>
        <w:top w:val="none" w:sz="0" w:space="0" w:color="auto"/>
        <w:left w:val="none" w:sz="0" w:space="0" w:color="auto"/>
        <w:bottom w:val="none" w:sz="0" w:space="0" w:color="auto"/>
        <w:right w:val="none" w:sz="0" w:space="0" w:color="auto"/>
      </w:divBdr>
    </w:div>
    <w:div w:id="216278931">
      <w:bodyDiv w:val="1"/>
      <w:marLeft w:val="0"/>
      <w:marRight w:val="0"/>
      <w:marTop w:val="0"/>
      <w:marBottom w:val="0"/>
      <w:divBdr>
        <w:top w:val="none" w:sz="0" w:space="0" w:color="auto"/>
        <w:left w:val="none" w:sz="0" w:space="0" w:color="auto"/>
        <w:bottom w:val="none" w:sz="0" w:space="0" w:color="auto"/>
        <w:right w:val="none" w:sz="0" w:space="0" w:color="auto"/>
      </w:divBdr>
    </w:div>
    <w:div w:id="276061242">
      <w:bodyDiv w:val="1"/>
      <w:marLeft w:val="0"/>
      <w:marRight w:val="0"/>
      <w:marTop w:val="0"/>
      <w:marBottom w:val="0"/>
      <w:divBdr>
        <w:top w:val="none" w:sz="0" w:space="0" w:color="auto"/>
        <w:left w:val="none" w:sz="0" w:space="0" w:color="auto"/>
        <w:bottom w:val="none" w:sz="0" w:space="0" w:color="auto"/>
        <w:right w:val="none" w:sz="0" w:space="0" w:color="auto"/>
      </w:divBdr>
    </w:div>
    <w:div w:id="338852105">
      <w:bodyDiv w:val="1"/>
      <w:marLeft w:val="0"/>
      <w:marRight w:val="0"/>
      <w:marTop w:val="0"/>
      <w:marBottom w:val="0"/>
      <w:divBdr>
        <w:top w:val="none" w:sz="0" w:space="0" w:color="auto"/>
        <w:left w:val="none" w:sz="0" w:space="0" w:color="auto"/>
        <w:bottom w:val="none" w:sz="0" w:space="0" w:color="auto"/>
        <w:right w:val="none" w:sz="0" w:space="0" w:color="auto"/>
      </w:divBdr>
    </w:div>
    <w:div w:id="359816963">
      <w:bodyDiv w:val="1"/>
      <w:marLeft w:val="0"/>
      <w:marRight w:val="0"/>
      <w:marTop w:val="0"/>
      <w:marBottom w:val="0"/>
      <w:divBdr>
        <w:top w:val="none" w:sz="0" w:space="0" w:color="auto"/>
        <w:left w:val="none" w:sz="0" w:space="0" w:color="auto"/>
        <w:bottom w:val="none" w:sz="0" w:space="0" w:color="auto"/>
        <w:right w:val="none" w:sz="0" w:space="0" w:color="auto"/>
      </w:divBdr>
    </w:div>
    <w:div w:id="472677857">
      <w:bodyDiv w:val="1"/>
      <w:marLeft w:val="0"/>
      <w:marRight w:val="0"/>
      <w:marTop w:val="0"/>
      <w:marBottom w:val="0"/>
      <w:divBdr>
        <w:top w:val="none" w:sz="0" w:space="0" w:color="auto"/>
        <w:left w:val="none" w:sz="0" w:space="0" w:color="auto"/>
        <w:bottom w:val="none" w:sz="0" w:space="0" w:color="auto"/>
        <w:right w:val="none" w:sz="0" w:space="0" w:color="auto"/>
      </w:divBdr>
    </w:div>
    <w:div w:id="485588989">
      <w:bodyDiv w:val="1"/>
      <w:marLeft w:val="0"/>
      <w:marRight w:val="0"/>
      <w:marTop w:val="0"/>
      <w:marBottom w:val="0"/>
      <w:divBdr>
        <w:top w:val="none" w:sz="0" w:space="0" w:color="auto"/>
        <w:left w:val="none" w:sz="0" w:space="0" w:color="auto"/>
        <w:bottom w:val="none" w:sz="0" w:space="0" w:color="auto"/>
        <w:right w:val="none" w:sz="0" w:space="0" w:color="auto"/>
      </w:divBdr>
    </w:div>
    <w:div w:id="525019501">
      <w:bodyDiv w:val="1"/>
      <w:marLeft w:val="0"/>
      <w:marRight w:val="0"/>
      <w:marTop w:val="0"/>
      <w:marBottom w:val="0"/>
      <w:divBdr>
        <w:top w:val="none" w:sz="0" w:space="0" w:color="auto"/>
        <w:left w:val="none" w:sz="0" w:space="0" w:color="auto"/>
        <w:bottom w:val="none" w:sz="0" w:space="0" w:color="auto"/>
        <w:right w:val="none" w:sz="0" w:space="0" w:color="auto"/>
      </w:divBdr>
    </w:div>
    <w:div w:id="576404516">
      <w:bodyDiv w:val="1"/>
      <w:marLeft w:val="0"/>
      <w:marRight w:val="0"/>
      <w:marTop w:val="0"/>
      <w:marBottom w:val="0"/>
      <w:divBdr>
        <w:top w:val="none" w:sz="0" w:space="0" w:color="auto"/>
        <w:left w:val="none" w:sz="0" w:space="0" w:color="auto"/>
        <w:bottom w:val="none" w:sz="0" w:space="0" w:color="auto"/>
        <w:right w:val="none" w:sz="0" w:space="0" w:color="auto"/>
      </w:divBdr>
    </w:div>
    <w:div w:id="587350580">
      <w:bodyDiv w:val="1"/>
      <w:marLeft w:val="0"/>
      <w:marRight w:val="0"/>
      <w:marTop w:val="0"/>
      <w:marBottom w:val="0"/>
      <w:divBdr>
        <w:top w:val="none" w:sz="0" w:space="0" w:color="auto"/>
        <w:left w:val="none" w:sz="0" w:space="0" w:color="auto"/>
        <w:bottom w:val="none" w:sz="0" w:space="0" w:color="auto"/>
        <w:right w:val="none" w:sz="0" w:space="0" w:color="auto"/>
      </w:divBdr>
    </w:div>
    <w:div w:id="601492360">
      <w:bodyDiv w:val="1"/>
      <w:marLeft w:val="0"/>
      <w:marRight w:val="0"/>
      <w:marTop w:val="0"/>
      <w:marBottom w:val="0"/>
      <w:divBdr>
        <w:top w:val="none" w:sz="0" w:space="0" w:color="auto"/>
        <w:left w:val="none" w:sz="0" w:space="0" w:color="auto"/>
        <w:bottom w:val="none" w:sz="0" w:space="0" w:color="auto"/>
        <w:right w:val="none" w:sz="0" w:space="0" w:color="auto"/>
      </w:divBdr>
    </w:div>
    <w:div w:id="667247843">
      <w:bodyDiv w:val="1"/>
      <w:marLeft w:val="0"/>
      <w:marRight w:val="0"/>
      <w:marTop w:val="0"/>
      <w:marBottom w:val="0"/>
      <w:divBdr>
        <w:top w:val="none" w:sz="0" w:space="0" w:color="auto"/>
        <w:left w:val="none" w:sz="0" w:space="0" w:color="auto"/>
        <w:bottom w:val="none" w:sz="0" w:space="0" w:color="auto"/>
        <w:right w:val="none" w:sz="0" w:space="0" w:color="auto"/>
      </w:divBdr>
    </w:div>
    <w:div w:id="777716794">
      <w:bodyDiv w:val="1"/>
      <w:marLeft w:val="0"/>
      <w:marRight w:val="0"/>
      <w:marTop w:val="0"/>
      <w:marBottom w:val="0"/>
      <w:divBdr>
        <w:top w:val="none" w:sz="0" w:space="0" w:color="auto"/>
        <w:left w:val="none" w:sz="0" w:space="0" w:color="auto"/>
        <w:bottom w:val="none" w:sz="0" w:space="0" w:color="auto"/>
        <w:right w:val="none" w:sz="0" w:space="0" w:color="auto"/>
      </w:divBdr>
    </w:div>
    <w:div w:id="854004249">
      <w:bodyDiv w:val="1"/>
      <w:marLeft w:val="0"/>
      <w:marRight w:val="0"/>
      <w:marTop w:val="0"/>
      <w:marBottom w:val="0"/>
      <w:divBdr>
        <w:top w:val="none" w:sz="0" w:space="0" w:color="auto"/>
        <w:left w:val="none" w:sz="0" w:space="0" w:color="auto"/>
        <w:bottom w:val="none" w:sz="0" w:space="0" w:color="auto"/>
        <w:right w:val="none" w:sz="0" w:space="0" w:color="auto"/>
      </w:divBdr>
    </w:div>
    <w:div w:id="1033846132">
      <w:bodyDiv w:val="1"/>
      <w:marLeft w:val="0"/>
      <w:marRight w:val="0"/>
      <w:marTop w:val="0"/>
      <w:marBottom w:val="0"/>
      <w:divBdr>
        <w:top w:val="none" w:sz="0" w:space="0" w:color="auto"/>
        <w:left w:val="none" w:sz="0" w:space="0" w:color="auto"/>
        <w:bottom w:val="none" w:sz="0" w:space="0" w:color="auto"/>
        <w:right w:val="none" w:sz="0" w:space="0" w:color="auto"/>
      </w:divBdr>
    </w:div>
    <w:div w:id="1065227880">
      <w:bodyDiv w:val="1"/>
      <w:marLeft w:val="0"/>
      <w:marRight w:val="0"/>
      <w:marTop w:val="0"/>
      <w:marBottom w:val="0"/>
      <w:divBdr>
        <w:top w:val="none" w:sz="0" w:space="0" w:color="auto"/>
        <w:left w:val="none" w:sz="0" w:space="0" w:color="auto"/>
        <w:bottom w:val="none" w:sz="0" w:space="0" w:color="auto"/>
        <w:right w:val="none" w:sz="0" w:space="0" w:color="auto"/>
      </w:divBdr>
    </w:div>
    <w:div w:id="1141771379">
      <w:bodyDiv w:val="1"/>
      <w:marLeft w:val="0"/>
      <w:marRight w:val="0"/>
      <w:marTop w:val="0"/>
      <w:marBottom w:val="0"/>
      <w:divBdr>
        <w:top w:val="none" w:sz="0" w:space="0" w:color="auto"/>
        <w:left w:val="none" w:sz="0" w:space="0" w:color="auto"/>
        <w:bottom w:val="none" w:sz="0" w:space="0" w:color="auto"/>
        <w:right w:val="none" w:sz="0" w:space="0" w:color="auto"/>
      </w:divBdr>
    </w:div>
    <w:div w:id="1175847220">
      <w:bodyDiv w:val="1"/>
      <w:marLeft w:val="0"/>
      <w:marRight w:val="0"/>
      <w:marTop w:val="0"/>
      <w:marBottom w:val="0"/>
      <w:divBdr>
        <w:top w:val="none" w:sz="0" w:space="0" w:color="auto"/>
        <w:left w:val="none" w:sz="0" w:space="0" w:color="auto"/>
        <w:bottom w:val="none" w:sz="0" w:space="0" w:color="auto"/>
        <w:right w:val="none" w:sz="0" w:space="0" w:color="auto"/>
      </w:divBdr>
    </w:div>
    <w:div w:id="1267539515">
      <w:bodyDiv w:val="1"/>
      <w:marLeft w:val="0"/>
      <w:marRight w:val="0"/>
      <w:marTop w:val="0"/>
      <w:marBottom w:val="0"/>
      <w:divBdr>
        <w:top w:val="none" w:sz="0" w:space="0" w:color="auto"/>
        <w:left w:val="none" w:sz="0" w:space="0" w:color="auto"/>
        <w:bottom w:val="none" w:sz="0" w:space="0" w:color="auto"/>
        <w:right w:val="none" w:sz="0" w:space="0" w:color="auto"/>
      </w:divBdr>
    </w:div>
    <w:div w:id="1372920148">
      <w:bodyDiv w:val="1"/>
      <w:marLeft w:val="0"/>
      <w:marRight w:val="0"/>
      <w:marTop w:val="0"/>
      <w:marBottom w:val="0"/>
      <w:divBdr>
        <w:top w:val="none" w:sz="0" w:space="0" w:color="auto"/>
        <w:left w:val="none" w:sz="0" w:space="0" w:color="auto"/>
        <w:bottom w:val="none" w:sz="0" w:space="0" w:color="auto"/>
        <w:right w:val="none" w:sz="0" w:space="0" w:color="auto"/>
      </w:divBdr>
    </w:div>
    <w:div w:id="1414546192">
      <w:bodyDiv w:val="1"/>
      <w:marLeft w:val="0"/>
      <w:marRight w:val="0"/>
      <w:marTop w:val="0"/>
      <w:marBottom w:val="0"/>
      <w:divBdr>
        <w:top w:val="none" w:sz="0" w:space="0" w:color="auto"/>
        <w:left w:val="none" w:sz="0" w:space="0" w:color="auto"/>
        <w:bottom w:val="none" w:sz="0" w:space="0" w:color="auto"/>
        <w:right w:val="none" w:sz="0" w:space="0" w:color="auto"/>
      </w:divBdr>
    </w:div>
    <w:div w:id="1431050448">
      <w:bodyDiv w:val="1"/>
      <w:marLeft w:val="0"/>
      <w:marRight w:val="0"/>
      <w:marTop w:val="0"/>
      <w:marBottom w:val="0"/>
      <w:divBdr>
        <w:top w:val="none" w:sz="0" w:space="0" w:color="auto"/>
        <w:left w:val="none" w:sz="0" w:space="0" w:color="auto"/>
        <w:bottom w:val="none" w:sz="0" w:space="0" w:color="auto"/>
        <w:right w:val="none" w:sz="0" w:space="0" w:color="auto"/>
      </w:divBdr>
    </w:div>
    <w:div w:id="1525285950">
      <w:bodyDiv w:val="1"/>
      <w:marLeft w:val="0"/>
      <w:marRight w:val="0"/>
      <w:marTop w:val="0"/>
      <w:marBottom w:val="0"/>
      <w:divBdr>
        <w:top w:val="none" w:sz="0" w:space="0" w:color="auto"/>
        <w:left w:val="none" w:sz="0" w:space="0" w:color="auto"/>
        <w:bottom w:val="none" w:sz="0" w:space="0" w:color="auto"/>
        <w:right w:val="none" w:sz="0" w:space="0" w:color="auto"/>
      </w:divBdr>
    </w:div>
    <w:div w:id="1561864147">
      <w:bodyDiv w:val="1"/>
      <w:marLeft w:val="0"/>
      <w:marRight w:val="0"/>
      <w:marTop w:val="0"/>
      <w:marBottom w:val="0"/>
      <w:divBdr>
        <w:top w:val="none" w:sz="0" w:space="0" w:color="auto"/>
        <w:left w:val="none" w:sz="0" w:space="0" w:color="auto"/>
        <w:bottom w:val="none" w:sz="0" w:space="0" w:color="auto"/>
        <w:right w:val="none" w:sz="0" w:space="0" w:color="auto"/>
      </w:divBdr>
    </w:div>
    <w:div w:id="1756896260">
      <w:bodyDiv w:val="1"/>
      <w:marLeft w:val="0"/>
      <w:marRight w:val="0"/>
      <w:marTop w:val="0"/>
      <w:marBottom w:val="0"/>
      <w:divBdr>
        <w:top w:val="none" w:sz="0" w:space="0" w:color="auto"/>
        <w:left w:val="none" w:sz="0" w:space="0" w:color="auto"/>
        <w:bottom w:val="none" w:sz="0" w:space="0" w:color="auto"/>
        <w:right w:val="none" w:sz="0" w:space="0" w:color="auto"/>
      </w:divBdr>
    </w:div>
    <w:div w:id="1792018523">
      <w:bodyDiv w:val="1"/>
      <w:marLeft w:val="0"/>
      <w:marRight w:val="0"/>
      <w:marTop w:val="0"/>
      <w:marBottom w:val="0"/>
      <w:divBdr>
        <w:top w:val="none" w:sz="0" w:space="0" w:color="auto"/>
        <w:left w:val="none" w:sz="0" w:space="0" w:color="auto"/>
        <w:bottom w:val="none" w:sz="0" w:space="0" w:color="auto"/>
        <w:right w:val="none" w:sz="0" w:space="0" w:color="auto"/>
      </w:divBdr>
    </w:div>
    <w:div w:id="1839954921">
      <w:bodyDiv w:val="1"/>
      <w:marLeft w:val="0"/>
      <w:marRight w:val="0"/>
      <w:marTop w:val="0"/>
      <w:marBottom w:val="0"/>
      <w:divBdr>
        <w:top w:val="none" w:sz="0" w:space="0" w:color="auto"/>
        <w:left w:val="none" w:sz="0" w:space="0" w:color="auto"/>
        <w:bottom w:val="none" w:sz="0" w:space="0" w:color="auto"/>
        <w:right w:val="none" w:sz="0" w:space="0" w:color="auto"/>
      </w:divBdr>
    </w:div>
    <w:div w:id="1936937385">
      <w:bodyDiv w:val="1"/>
      <w:marLeft w:val="0"/>
      <w:marRight w:val="0"/>
      <w:marTop w:val="0"/>
      <w:marBottom w:val="0"/>
      <w:divBdr>
        <w:top w:val="none" w:sz="0" w:space="0" w:color="auto"/>
        <w:left w:val="none" w:sz="0" w:space="0" w:color="auto"/>
        <w:bottom w:val="none" w:sz="0" w:space="0" w:color="auto"/>
        <w:right w:val="none" w:sz="0" w:space="0" w:color="auto"/>
      </w:divBdr>
    </w:div>
    <w:div w:id="2044868429">
      <w:bodyDiv w:val="1"/>
      <w:marLeft w:val="0"/>
      <w:marRight w:val="0"/>
      <w:marTop w:val="0"/>
      <w:marBottom w:val="0"/>
      <w:divBdr>
        <w:top w:val="none" w:sz="0" w:space="0" w:color="auto"/>
        <w:left w:val="none" w:sz="0" w:space="0" w:color="auto"/>
        <w:bottom w:val="none" w:sz="0" w:space="0" w:color="auto"/>
        <w:right w:val="none" w:sz="0" w:space="0" w:color="auto"/>
      </w:divBdr>
    </w:div>
    <w:div w:id="210209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ctimscharter.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3A4F793182B04D88B5587ECBFCB7FB" ma:contentTypeVersion="0" ma:contentTypeDescription="Create a new document." ma:contentTypeScope="" ma:versionID="19058ee69a0136227a0090deade3808f">
  <xsd:schema xmlns:xsd="http://www.w3.org/2001/XMLSchema" xmlns:xs="http://www.w3.org/2001/XMLSchema" xmlns:p="http://schemas.microsoft.com/office/2006/metadata/properties" targetNamespace="http://schemas.microsoft.com/office/2006/metadata/properties" ma:root="true" ma:fieldsID="a534c8914988eb557d52e6f5000512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FC926-1819-4ADB-80E7-9500FDF7E4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96D717-3A6A-4492-B1AC-7BB6C12CAF70}">
  <ds:schemaRefs>
    <ds:schemaRef ds:uri="http://schemas.microsoft.com/sharepoint/v3/contenttype/forms"/>
  </ds:schemaRefs>
</ds:datastoreItem>
</file>

<file path=customXml/itemProps3.xml><?xml version="1.0" encoding="utf-8"?>
<ds:datastoreItem xmlns:ds="http://schemas.openxmlformats.org/officeDocument/2006/customXml" ds:itemID="{715691F2-2687-4278-8500-FF37E2606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987DBC-DCDB-4A70-B500-2390E536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9031</Words>
  <Characters>51480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60391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X. Wynne</dc:creator>
  <cp:keywords/>
  <dc:description/>
  <cp:lastModifiedBy>Anne Boyle</cp:lastModifiedBy>
  <cp:revision>2</cp:revision>
  <dcterms:created xsi:type="dcterms:W3CDTF">2022-04-27T11:14:00Z</dcterms:created>
  <dcterms:modified xsi:type="dcterms:W3CDTF">2022-04-27T11:14:00Z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0x010100C43A4F793182B04D88B5587ECBFCB7FB</vt:lpwstr>
  </property>
  <property fmtid="{D5CDD505-2E9C-101B-9397-08002B2CF9AE}" pid="3" name="eDocs_FileTopics">
    <vt:lpwstr>13;#Domestic and Sexual Violence|1d7a4540-1d7a-47a0-9dc8-a051b7dcafff</vt:lpwstr>
  </property>
  <property fmtid="{D5CDD505-2E9C-101B-9397-08002B2CF9AE}" pid="4" name="eDocs_DocumentTopics">
    <vt:lpwstr/>
  </property>
  <property fmtid="{D5CDD505-2E9C-101B-9397-08002B2CF9AE}" pid="5" name="eDocs_Year">
    <vt:lpwstr>2;#2020|708248ce-7cca-4d55-a0ec-fee182f07fd9</vt:lpwstr>
  </property>
  <property fmtid="{D5CDD505-2E9C-101B-9397-08002B2CF9AE}" pid="6" name="eDocs_SeriesSubSeries">
    <vt:lpwstr>3;#142|5e67ab36-ce6a-4b1a-99a5-70f8bda4b84e</vt:lpwstr>
  </property>
  <property fmtid="{D5CDD505-2E9C-101B-9397-08002B2CF9AE}" pid="7" name="eDocs_SecurityClassificationTaxHTField0">
    <vt:lpwstr>Unclassified|d6154209-901f-4005-abe0-dde865f488ac</vt:lpwstr>
  </property>
  <property fmtid="{D5CDD505-2E9C-101B-9397-08002B2CF9AE}" pid="8" name="_dlc_policyId">
    <vt:lpwstr>0x0101000BC94875665D404BB1351B53C41FD2C0|151133126</vt:lpwstr>
  </property>
  <property fmtid="{D5CDD505-2E9C-101B-9397-08002B2CF9AE}" pid="9" name="ItemRetentionFormula">
    <vt:lpwstr/>
  </property>
  <property fmtid="{D5CDD505-2E9C-101B-9397-08002B2CF9AE}" pid="10" name="eDocs_SecurityClassification">
    <vt:lpwstr>1;#Unclassified|d6154209-901f-4005-abe0-dde865f488ac</vt:lpwstr>
  </property>
  <property fmtid="{D5CDD505-2E9C-101B-9397-08002B2CF9AE}" pid="11" name="_dlc_LastRun">
    <vt:lpwstr>03/13/2021 23:18:09</vt:lpwstr>
  </property>
  <property fmtid="{D5CDD505-2E9C-101B-9397-08002B2CF9AE}" pid="12" name="_dlc_ItemStageId">
    <vt:lpwstr>1</vt:lpwstr>
  </property>
</Properties>
</file>