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BF" w:rsidRPr="00427EBF" w:rsidRDefault="00427EBF">
      <w:pPr>
        <w:rPr>
          <w:rFonts w:ascii="Segoe UI" w:hAnsi="Segoe UI" w:cs="Segoe UI"/>
        </w:rPr>
      </w:pPr>
      <w:r>
        <w:rPr>
          <w:rFonts w:ascii="Segoe UI" w:hAnsi="Segoe UI" w:cs="Segoe UI"/>
        </w:rPr>
        <w:t>Department</w:t>
      </w:r>
      <w:r w:rsidRPr="00427EBF">
        <w:rPr>
          <w:rFonts w:ascii="Segoe UI" w:hAnsi="Segoe UI" w:cs="Segoe UI"/>
        </w:rPr>
        <w:t xml:space="preserve"> funding to </w:t>
      </w:r>
      <w:r>
        <w:rPr>
          <w:rFonts w:ascii="Segoe UI" w:hAnsi="Segoe UI" w:cs="Segoe UI"/>
        </w:rPr>
        <w:t xml:space="preserve">Private and Not for Profit </w:t>
      </w:r>
      <w:r w:rsidRPr="00427EBF">
        <w:rPr>
          <w:rFonts w:ascii="Segoe UI" w:hAnsi="Segoe UI" w:cs="Segoe UI"/>
        </w:rPr>
        <w:t>institutions outside the remit of the HEA</w:t>
      </w:r>
      <w:r>
        <w:rPr>
          <w:rFonts w:ascii="Segoe UI" w:hAnsi="Segoe UI" w:cs="Segoe UI"/>
        </w:rPr>
        <w:t xml:space="preserve"> (2014 to 2020).</w:t>
      </w:r>
      <w:bookmarkStart w:id="0" w:name="_GoBack"/>
      <w:bookmarkEnd w:id="0"/>
    </w:p>
    <w:p w:rsidR="00427EBF" w:rsidRPr="00427EBF" w:rsidRDefault="00427EBF">
      <w:pPr>
        <w:rPr>
          <w:sz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1070"/>
        <w:gridCol w:w="1070"/>
        <w:gridCol w:w="1070"/>
        <w:gridCol w:w="1070"/>
        <w:gridCol w:w="1070"/>
        <w:gridCol w:w="1070"/>
        <w:gridCol w:w="1070"/>
      </w:tblGrid>
      <w:tr w:rsidR="00427EBF" w:rsidRPr="00427EBF" w:rsidTr="00427EBF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2020****</w:t>
            </w:r>
          </w:p>
        </w:tc>
      </w:tr>
      <w:tr w:rsidR="00427EBF" w:rsidRPr="00427EBF" w:rsidTr="00427EBF">
        <w:trPr>
          <w:trHeight w:val="4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 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€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€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€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€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€ </w:t>
            </w:r>
          </w:p>
        </w:tc>
      </w:tr>
      <w:tr w:rsidR="00427EBF" w:rsidRPr="00427EBF" w:rsidTr="00427EBF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National College of Ireland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5,596,177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5,252,128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5,150,538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5,257,588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5,421,001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5,543,149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6,594,571</w:t>
            </w:r>
          </w:p>
        </w:tc>
      </w:tr>
      <w:tr w:rsidR="00427EBF" w:rsidRPr="00427EBF" w:rsidTr="00427EBF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 xml:space="preserve">St Patrick's College </w:t>
            </w:r>
            <w:proofErr w:type="spellStart"/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Maynooth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969,847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920,456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940,568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942,996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935,109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927,222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970,080</w:t>
            </w:r>
          </w:p>
        </w:tc>
      </w:tr>
      <w:tr w:rsidR="00427EBF" w:rsidRPr="00427EBF" w:rsidTr="00427EBF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Carlow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1,890,667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1,553,938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1,267,964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1,224,601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1,247,112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1,252,163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1,490,605</w:t>
            </w:r>
          </w:p>
        </w:tc>
      </w:tr>
      <w:tr w:rsidR="00427EBF" w:rsidRPr="00427EBF" w:rsidTr="00427EBF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All Hallows*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343,775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209,535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70,472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n/a</w:t>
            </w:r>
          </w:p>
        </w:tc>
      </w:tr>
      <w:tr w:rsidR="00427EBF" w:rsidRPr="00427EBF" w:rsidTr="00427EBF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St Patrick’s College, Thurles**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797,341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637,978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261,957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n/a</w:t>
            </w:r>
          </w:p>
        </w:tc>
      </w:tr>
      <w:tr w:rsidR="00427EBF" w:rsidRPr="00427EBF" w:rsidTr="00427EBF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Shannon College***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804,400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397,150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427EBF" w:rsidRPr="00427EBF" w:rsidRDefault="00427EBF" w:rsidP="00427EBF">
            <w:pPr>
              <w:spacing w:after="240" w:line="336" w:lineRule="atLeast"/>
              <w:jc w:val="right"/>
              <w:rPr>
                <w:rFonts w:ascii="Segoe UI" w:eastAsia="Times New Roman" w:hAnsi="Segoe UI" w:cs="Segoe UI"/>
                <w:szCs w:val="23"/>
                <w:lang w:eastAsia="en-IE"/>
              </w:rPr>
            </w:pPr>
            <w:r w:rsidRPr="00427EBF">
              <w:rPr>
                <w:rFonts w:ascii="Segoe UI" w:eastAsia="Times New Roman" w:hAnsi="Segoe UI" w:cs="Segoe UI"/>
                <w:szCs w:val="23"/>
                <w:lang w:eastAsia="en-IE"/>
              </w:rPr>
              <w:t>n/a</w:t>
            </w:r>
          </w:p>
        </w:tc>
      </w:tr>
    </w:tbl>
    <w:p w:rsidR="00427EBF" w:rsidRPr="00427EBF" w:rsidRDefault="00427EBF" w:rsidP="00427EBF">
      <w:pPr>
        <w:spacing w:after="240" w:line="336" w:lineRule="atLeast"/>
        <w:rPr>
          <w:rFonts w:ascii="Segoe UI" w:eastAsia="Times New Roman" w:hAnsi="Segoe UI" w:cs="Segoe UI"/>
          <w:sz w:val="20"/>
          <w:szCs w:val="23"/>
          <w:lang w:eastAsia="en-IE"/>
        </w:rPr>
      </w:pPr>
      <w:r w:rsidRPr="00427EBF">
        <w:rPr>
          <w:rFonts w:ascii="Segoe UI" w:eastAsia="Times New Roman" w:hAnsi="Segoe UI" w:cs="Segoe UI"/>
          <w:sz w:val="20"/>
          <w:szCs w:val="23"/>
          <w:lang w:eastAsia="en-IE"/>
        </w:rPr>
        <w:t>*All Hallows phased out their courses and therefore, received funding for free fees up to June 2016</w:t>
      </w:r>
    </w:p>
    <w:p w:rsidR="00427EBF" w:rsidRPr="00427EBF" w:rsidRDefault="00427EBF" w:rsidP="00427EBF">
      <w:pPr>
        <w:spacing w:after="240" w:line="336" w:lineRule="atLeast"/>
        <w:rPr>
          <w:rFonts w:ascii="Segoe UI" w:eastAsia="Times New Roman" w:hAnsi="Segoe UI" w:cs="Segoe UI"/>
          <w:sz w:val="20"/>
          <w:szCs w:val="23"/>
          <w:lang w:eastAsia="en-IE"/>
        </w:rPr>
      </w:pPr>
      <w:r w:rsidRPr="00427EBF">
        <w:rPr>
          <w:rFonts w:ascii="Segoe UI" w:eastAsia="Times New Roman" w:hAnsi="Segoe UI" w:cs="Segoe UI"/>
          <w:sz w:val="20"/>
          <w:szCs w:val="23"/>
          <w:lang w:eastAsia="en-IE"/>
        </w:rPr>
        <w:t>** St Patrick’s College, Thurles now incorporated into Mary Immaculate College</w:t>
      </w:r>
    </w:p>
    <w:p w:rsidR="00427EBF" w:rsidRPr="00427EBF" w:rsidRDefault="00427EBF" w:rsidP="00427EBF">
      <w:pPr>
        <w:spacing w:after="240" w:line="336" w:lineRule="atLeast"/>
        <w:rPr>
          <w:rFonts w:ascii="Segoe UI" w:eastAsia="Times New Roman" w:hAnsi="Segoe UI" w:cs="Segoe UI"/>
          <w:sz w:val="20"/>
          <w:szCs w:val="23"/>
          <w:lang w:eastAsia="en-IE"/>
        </w:rPr>
      </w:pPr>
      <w:r w:rsidRPr="00427EBF">
        <w:rPr>
          <w:rFonts w:ascii="Segoe UI" w:eastAsia="Times New Roman" w:hAnsi="Segoe UI" w:cs="Segoe UI"/>
          <w:sz w:val="20"/>
          <w:szCs w:val="23"/>
          <w:lang w:eastAsia="en-IE"/>
        </w:rPr>
        <w:t>*** Shannon College now incorporated into NUIG</w:t>
      </w:r>
    </w:p>
    <w:p w:rsidR="00427EBF" w:rsidRPr="00427EBF" w:rsidRDefault="00427EBF" w:rsidP="00427EBF">
      <w:pPr>
        <w:spacing w:after="240" w:line="336" w:lineRule="atLeast"/>
        <w:rPr>
          <w:rFonts w:ascii="Segoe UI" w:eastAsia="Times New Roman" w:hAnsi="Segoe UI" w:cs="Segoe UI"/>
          <w:sz w:val="20"/>
          <w:szCs w:val="23"/>
          <w:lang w:eastAsia="en-IE"/>
        </w:rPr>
      </w:pPr>
      <w:r w:rsidRPr="00427EBF">
        <w:rPr>
          <w:rFonts w:ascii="Segoe UI" w:eastAsia="Times New Roman" w:hAnsi="Segoe UI" w:cs="Segoe UI"/>
          <w:sz w:val="20"/>
          <w:szCs w:val="23"/>
          <w:lang w:eastAsia="en-IE"/>
        </w:rPr>
        <w:t>**** Includes additional COVID related funding</w:t>
      </w:r>
    </w:p>
    <w:p w:rsidR="008A26C0" w:rsidRDefault="008A26C0"/>
    <w:sectPr w:rsidR="008A2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BF"/>
    <w:rsid w:val="00427EBF"/>
    <w:rsid w:val="008A26C0"/>
    <w:rsid w:val="00A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0DAE1-F8CE-477E-A5FC-A011F993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3C53"/>
    <w:pPr>
      <w:tabs>
        <w:tab w:val="left" w:pos="333"/>
        <w:tab w:val="left" w:pos="667"/>
        <w:tab w:val="left" w:pos="1000"/>
        <w:tab w:val="left" w:pos="1334"/>
        <w:tab w:val="left" w:pos="1668"/>
        <w:tab w:val="left" w:pos="2001"/>
        <w:tab w:val="left" w:pos="2335"/>
        <w:tab w:val="left" w:pos="2668"/>
        <w:tab w:val="left" w:pos="3002"/>
        <w:tab w:val="left" w:pos="3336"/>
        <w:tab w:val="left" w:pos="3669"/>
        <w:tab w:val="left" w:pos="4003"/>
        <w:tab w:val="left" w:pos="4336"/>
        <w:tab w:val="left" w:pos="4670"/>
        <w:tab w:val="left" w:pos="5004"/>
        <w:tab w:val="left" w:pos="5337"/>
        <w:tab w:val="left" w:pos="5671"/>
        <w:tab w:val="left" w:pos="6004"/>
        <w:tab w:val="left" w:pos="6338"/>
        <w:tab w:val="left" w:pos="6672"/>
        <w:tab w:val="left" w:pos="7005"/>
        <w:tab w:val="left" w:pos="7339"/>
        <w:tab w:val="left" w:pos="7672"/>
        <w:tab w:val="left" w:pos="8006"/>
        <w:tab w:val="left" w:pos="8340"/>
        <w:tab w:val="left" w:pos="8673"/>
        <w:tab w:val="left" w:pos="9007"/>
        <w:tab w:val="left" w:pos="934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-3"/>
      <w:sz w:val="20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AD3C53"/>
    <w:rPr>
      <w:rFonts w:ascii="Arial" w:eastAsia="Times New Roman" w:hAnsi="Arial" w:cs="Times New Roman"/>
      <w:b/>
      <w:spacing w:val="-3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BDC74BF1D194B8692D5D95B9BF683" ma:contentTypeVersion="0" ma:contentTypeDescription="Create a new document." ma:contentTypeScope="" ma:versionID="30ada7efac7addfb2be56b81b9de50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011c06e8a70d6c716227e599f2b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47C2D-F76E-4446-B277-D7F19D34B283}"/>
</file>

<file path=customXml/itemProps2.xml><?xml version="1.0" encoding="utf-8"?>
<ds:datastoreItem xmlns:ds="http://schemas.openxmlformats.org/officeDocument/2006/customXml" ds:itemID="{3375F375-3566-49D0-B705-B8088D51E3BC}"/>
</file>

<file path=customXml/itemProps3.xml><?xml version="1.0" encoding="utf-8"?>
<ds:datastoreItem xmlns:ds="http://schemas.openxmlformats.org/officeDocument/2006/customXml" ds:itemID="{30C85110-8DD8-4E8F-8996-10C92FE15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Dean</dc:creator>
  <cp:keywords/>
  <dc:description/>
  <cp:lastModifiedBy>Mooney, Dean</cp:lastModifiedBy>
  <cp:revision>1</cp:revision>
  <dcterms:created xsi:type="dcterms:W3CDTF">2021-07-26T10:33:00Z</dcterms:created>
  <dcterms:modified xsi:type="dcterms:W3CDTF">2021-07-26T10:36:00Z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0x010100D07BDC74BF1D194B8692D5D95B9BF683</vt:lpwstr>
  </property>
</Properties>
</file>