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1635" w:rsidRDefault="003E1635" w:rsidP="003E163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4"/>
          <w:szCs w:val="24"/>
        </w:rPr>
      </w:pPr>
      <w:r>
        <w:rPr>
          <w:rFonts w:ascii="Helv" w:hAnsi="Helv" w:cs="Helv"/>
          <w:b/>
          <w:bCs/>
          <w:color w:val="000000"/>
          <w:sz w:val="24"/>
          <w:szCs w:val="24"/>
        </w:rPr>
        <w:t>Table 1: Cost and Recipients: 2012 to 2020</w:t>
      </w:r>
    </w:p>
    <w:p w:rsidR="003E1635" w:rsidRDefault="003E1635" w:rsidP="003E163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003"/>
        <w:gridCol w:w="3003"/>
        <w:gridCol w:w="3004"/>
      </w:tblGrid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 </w:t>
            </w:r>
            <w:r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  <w:t>2012 cost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  <w:t> 2012 recipients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Cork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€ 50,851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 77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Donegal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€ 109,626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166 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Galway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€ 163,779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248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Mayo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€ 31,699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48 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€ 2642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 4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  <w:t>2013 cost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  <w:t>2013 recipients 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Cork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€ 50,190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76 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Donegal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€108,966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165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Galway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€165,100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250 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Mayo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€35,001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53 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€3,962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6 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  <w:t> 2014 cost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  <w:t>2014 recipients 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Cork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€50,851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77 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Donegal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€107,645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163 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Galway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€165,760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251 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Mayo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€32,360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49 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€3,962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6 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  <w:t>2015 cost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  <w:t>2015 recipients 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Cork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€53,492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 81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Donegal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€109,626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166 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Galway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€165,100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250 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Mayo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€30,378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46 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€3,962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6 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 </w:t>
            </w:r>
            <w:r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  <w:t>2016 cost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  <w:t> 2016 recipients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Cork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€53,492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81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Donegal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€109,626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166 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Galway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€171,704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260 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Mayo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€29,718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45 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€4,623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7 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  <w:t>2017 cost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  <w:t>2017 recipients 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Cork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€54,153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82 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Donegal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€103,683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157 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Galway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€177,648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269 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Mayo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€23,774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36 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€1,981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3 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 </w:t>
            </w:r>
            <w:r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  <w:t>2018 cost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  <w:t>2018 recipients 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Cork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€61,417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93 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Donegal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€104,343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158 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Galway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€181,610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275 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Mayo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€23,774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36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€660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1 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  <w:t>2019 cost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  <w:t>2019 recipients 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Cork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€64,719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 98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Donegal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€99,720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151 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Galway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€182,270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276 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Mayo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€25,095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38 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lastRenderedPageBreak/>
              <w:t>Others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€660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1 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  <w:t>2020 cost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  <w:t>2020 recipients 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Cork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 €66,700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 101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Donegal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€103,683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157 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Galway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€192,837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292 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Mayo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€27,076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41 </w:t>
            </w:r>
          </w:p>
        </w:tc>
      </w:tr>
      <w:tr w:rsidR="003E1635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€660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35" w:rsidRDefault="003E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</w:t>
            </w:r>
          </w:p>
        </w:tc>
      </w:tr>
    </w:tbl>
    <w:p w:rsidR="006C50EA" w:rsidRDefault="006C50EA"/>
    <w:sectPr w:rsidR="006C5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35"/>
    <w:rsid w:val="003E1635"/>
    <w:rsid w:val="006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34B05"/>
  <w15:chartTrackingRefBased/>
  <w15:docId w15:val="{B8F140B4-602D-4514-83EB-52B2AED6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Wickham</dc:creator>
  <cp:keywords/>
  <dc:description/>
  <cp:lastModifiedBy>Lauren Wickham</cp:lastModifiedBy>
  <cp:revision>1</cp:revision>
  <dcterms:created xsi:type="dcterms:W3CDTF">2021-06-02T08:34:00Z</dcterms:created>
  <dcterms:modified xsi:type="dcterms:W3CDTF">2021-06-02T08:35:00Z</dcterms:modified>
</cp:coreProperties>
</file>