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782" w:rsidRDefault="00F62782" w:rsidP="00F62782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>Table 1: LEADER project approvals breakdown by county on an annual basis to 31st March 2021.</w:t>
      </w:r>
    </w:p>
    <w:p w:rsidR="00F62782" w:rsidRDefault="00F62782" w:rsidP="00F62782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27"/>
        <w:gridCol w:w="1127"/>
        <w:gridCol w:w="1126"/>
        <w:gridCol w:w="1126"/>
        <w:gridCol w:w="1126"/>
        <w:gridCol w:w="1126"/>
        <w:gridCol w:w="1126"/>
        <w:gridCol w:w="1126"/>
      </w:tblGrid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>County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2021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€810,557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€386,591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€1,405,860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€2,286,735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€8,330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€765,039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€1,401,893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€1,915,624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€2,647,380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€610,285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€840,692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€1,068,069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€2,535,113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€2,218,724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€655,334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€483,599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€2,959,776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€2,654,344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€4,632,762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€2,411,760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€1,448,568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€2,784,149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€2,391,758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€4,323,723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€396,623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€199,853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€1,115,122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€368,500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€2,898,124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€567,787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€1,762,333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€2,331,593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€4,404,258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€957,581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€1,550,163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€1,561,735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€3,359,293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€2,070,808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€607,158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€32,970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€622,578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€1,264,108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€1,795,883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€50,553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€642,059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€518,429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€808,499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€3,068,030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€1,702,728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€252,133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€685,081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€852,891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€3,675,198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€92,188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€85,767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€1,531,557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€1,547,478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€2,095,187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€6,000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€321,091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€2,759,463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€2,417,626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€2,579,321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€517,539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€20,474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€817,745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€1,650,818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€3,260,124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€6,000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€220,775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€951,414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€1,254,347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€2,514,599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€53,280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€1,026,836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€2,835,207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€2,331,353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€1,892,999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€2,000,071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€222,668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€529,355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€2,333,927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€2,112,897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€168,934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€770,408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€1,194,873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€993,204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€2,720,565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€27,018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€48,682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€684,386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€1,540,031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€1,350,809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€2,982,150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€99,500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€166,812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€1,835,492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€2,321,603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€1,672,964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€817,495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€593,639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€1,683,306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€1,261,895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€2,424,294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€37,193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€810,134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€2,175,589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€2,830,144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€2,705,021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€1,397,146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€1,538,099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€1,183,412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€917,542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€2,109,213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€559,601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€256,305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€473,648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€2,802,695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€1,541,811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€598,151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lastRenderedPageBreak/>
              <w:t>Wexford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€991,851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€2,289,929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€1,680,654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€2,238,944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€950,258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€919,139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€1,202,734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€2,653,590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€630,596</w:t>
            </w:r>
          </w:p>
        </w:tc>
      </w:tr>
      <w:tr w:rsidR="00F62782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€99,235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€14,734,873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€37,585,918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€46,784,412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€69,525,303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82" w:rsidRDefault="00F627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>€15,878,555</w:t>
            </w:r>
          </w:p>
        </w:tc>
      </w:tr>
    </w:tbl>
    <w:p w:rsidR="00596554" w:rsidRDefault="00596554"/>
    <w:sectPr w:rsidR="0059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82"/>
    <w:rsid w:val="00596554"/>
    <w:rsid w:val="00F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3B21-EBC3-4E98-B515-6AB8C0B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2021-04-22T13:44:00Z</dcterms:created>
  <dcterms:modified xsi:type="dcterms:W3CDTF">2021-04-22T13:45:00Z</dcterms:modified>
</cp:coreProperties>
</file>