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63C3E" w14:textId="77777777" w:rsidR="00052FC8" w:rsidRDefault="00052FC8" w:rsidP="00F4016F">
      <w:pPr>
        <w:spacing w:after="240" w:line="336" w:lineRule="atLeast"/>
        <w:rPr>
          <w:rFonts w:ascii="Segoe UI" w:eastAsia="Times New Roman" w:hAnsi="Segoe UI" w:cs="Segoe UI"/>
          <w:sz w:val="23"/>
          <w:szCs w:val="23"/>
          <w:lang w:eastAsia="en-IE"/>
        </w:rPr>
      </w:pPr>
      <w:bookmarkStart w:id="0" w:name="_GoBack"/>
      <w:bookmarkEnd w:id="0"/>
    </w:p>
    <w:p w14:paraId="6E71F9CD" w14:textId="77777777" w:rsidR="00F4016F" w:rsidRPr="00F4016F" w:rsidRDefault="00F4016F" w:rsidP="00F4016F">
      <w:pPr>
        <w:spacing w:after="240" w:line="336" w:lineRule="atLeast"/>
        <w:rPr>
          <w:rFonts w:ascii="Segoe UI" w:eastAsia="Times New Roman" w:hAnsi="Segoe UI" w:cs="Segoe UI"/>
          <w:sz w:val="23"/>
          <w:szCs w:val="23"/>
          <w:lang w:eastAsia="en-IE"/>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7"/>
        <w:gridCol w:w="1003"/>
        <w:gridCol w:w="1004"/>
        <w:gridCol w:w="1004"/>
        <w:gridCol w:w="1004"/>
        <w:gridCol w:w="1004"/>
        <w:gridCol w:w="1004"/>
        <w:gridCol w:w="1004"/>
        <w:gridCol w:w="1004"/>
        <w:gridCol w:w="1004"/>
        <w:gridCol w:w="1004"/>
        <w:gridCol w:w="1004"/>
        <w:gridCol w:w="1012"/>
      </w:tblGrid>
      <w:tr w:rsidR="00052FC8" w:rsidRPr="00F4016F" w14:paraId="18CA0D1F" w14:textId="77777777" w:rsidTr="00052FC8">
        <w:tc>
          <w:tcPr>
            <w:tcW w:w="5000" w:type="pct"/>
            <w:gridSpan w:val="13"/>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tcPr>
          <w:p w14:paraId="2589212A" w14:textId="77777777" w:rsidR="00052FC8" w:rsidRPr="00F4016F" w:rsidRDefault="00052FC8" w:rsidP="00F4016F">
            <w:pPr>
              <w:spacing w:after="24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Health and Safety Authority Inspections 2020 - Sector Breakdown - Provisional Figures 12 January</w:t>
            </w:r>
            <w:r>
              <w:rPr>
                <w:rFonts w:ascii="Segoe UI" w:eastAsia="Times New Roman" w:hAnsi="Segoe UI" w:cs="Segoe UI"/>
                <w:sz w:val="23"/>
                <w:szCs w:val="23"/>
                <w:lang w:eastAsia="en-IE"/>
              </w:rPr>
              <w:t xml:space="preserve"> </w:t>
            </w:r>
            <w:r w:rsidRPr="00F4016F">
              <w:rPr>
                <w:rFonts w:ascii="Segoe UI" w:eastAsia="Times New Roman" w:hAnsi="Segoe UI" w:cs="Segoe UI"/>
                <w:sz w:val="23"/>
                <w:szCs w:val="23"/>
                <w:lang w:eastAsia="en-IE"/>
              </w:rPr>
              <w:t>2020</w:t>
            </w:r>
            <w:r>
              <w:rPr>
                <w:rStyle w:val="FootnoteReference"/>
                <w:rFonts w:ascii="Segoe UI" w:eastAsia="Times New Roman" w:hAnsi="Segoe UI" w:cs="Segoe UI"/>
                <w:sz w:val="23"/>
                <w:szCs w:val="23"/>
                <w:lang w:eastAsia="en-IE"/>
              </w:rPr>
              <w:footnoteReference w:id="1"/>
            </w:r>
          </w:p>
        </w:tc>
      </w:tr>
      <w:tr w:rsidR="00F4016F" w:rsidRPr="00F4016F" w14:paraId="30EFAAA4"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A660EF8" w14:textId="77777777" w:rsidR="00F4016F" w:rsidRPr="00F4016F" w:rsidRDefault="00F4016F" w:rsidP="00F4016F">
            <w:pPr>
              <w:spacing w:after="24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NACE Sector</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858F61E" w14:textId="77777777" w:rsidR="00F4016F" w:rsidRPr="00F4016F" w:rsidRDefault="00F4016F" w:rsidP="00F4016F">
            <w:pPr>
              <w:spacing w:after="24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Jan</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7E6B550" w14:textId="77777777" w:rsidR="00F4016F" w:rsidRPr="00F4016F" w:rsidRDefault="00F4016F" w:rsidP="00F4016F">
            <w:pPr>
              <w:spacing w:after="24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Feb</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8C6A4CB" w14:textId="77777777" w:rsidR="00F4016F" w:rsidRPr="00F4016F" w:rsidRDefault="00F4016F" w:rsidP="00F4016F">
            <w:pPr>
              <w:spacing w:after="24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Mar</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7ACB459" w14:textId="77777777" w:rsidR="00F4016F" w:rsidRPr="00F4016F" w:rsidRDefault="00F4016F" w:rsidP="00F4016F">
            <w:pPr>
              <w:spacing w:after="24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Apr</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78F8170" w14:textId="77777777" w:rsidR="00F4016F" w:rsidRPr="00F4016F" w:rsidRDefault="00F4016F" w:rsidP="00F4016F">
            <w:pPr>
              <w:spacing w:after="24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May</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7658DFD" w14:textId="77777777" w:rsidR="00F4016F" w:rsidRPr="00F4016F" w:rsidRDefault="00F4016F" w:rsidP="00F4016F">
            <w:pPr>
              <w:spacing w:after="24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Jun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E04F6C1" w14:textId="77777777" w:rsidR="00F4016F" w:rsidRPr="00F4016F" w:rsidRDefault="00F4016F" w:rsidP="00F4016F">
            <w:pPr>
              <w:spacing w:after="24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Jul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F7B2DC5" w14:textId="77777777" w:rsidR="00F4016F" w:rsidRPr="00F4016F" w:rsidRDefault="00F4016F" w:rsidP="00F4016F">
            <w:pPr>
              <w:spacing w:after="24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Aug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397A85F" w14:textId="77777777" w:rsidR="00F4016F" w:rsidRPr="00F4016F" w:rsidRDefault="00F4016F" w:rsidP="00F4016F">
            <w:pPr>
              <w:spacing w:after="24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Sept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C231B22" w14:textId="77777777" w:rsidR="00F4016F" w:rsidRPr="00F4016F" w:rsidRDefault="00F4016F" w:rsidP="00F4016F">
            <w:pPr>
              <w:spacing w:after="24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Oct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9D499EE" w14:textId="77777777" w:rsidR="00F4016F" w:rsidRPr="00F4016F" w:rsidRDefault="00F4016F" w:rsidP="00F4016F">
            <w:pPr>
              <w:spacing w:after="24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Nov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C220A3E" w14:textId="77777777" w:rsidR="00F4016F" w:rsidRPr="00F4016F" w:rsidRDefault="00F4016F" w:rsidP="00F4016F">
            <w:pPr>
              <w:spacing w:after="24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Dec </w:t>
            </w:r>
          </w:p>
        </w:tc>
      </w:tr>
      <w:tr w:rsidR="00F4016F" w:rsidRPr="00F4016F" w14:paraId="4FA4105F"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5721F4E"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Agriculture, Forestry and Fishing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627E95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250</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42FD87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225</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A9044F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24 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BB29B9B"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E088E62"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16 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94B0FDA"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18 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FAC1E9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195 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91FA07E"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68 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D5CB65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8CD47F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9 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64F5090"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12 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BD258C2"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6 </w:t>
            </w:r>
          </w:p>
        </w:tc>
      </w:tr>
      <w:tr w:rsidR="00F4016F" w:rsidRPr="00F4016F" w14:paraId="2D881982"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414FD21"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Mining and Quarrying</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43FB50E"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6</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B119A4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5</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D594900"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4 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552545A"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27AC1E2"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8 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A6CD5FD"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33 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C5A316A"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13 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B267590"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D790F25"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6 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846E5C4"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4 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2E97C8E"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25BF9B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r>
      <w:tr w:rsidR="00F4016F" w:rsidRPr="00F4016F" w14:paraId="26514316"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9475EE6"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Manufacturing</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210931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39</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0E8BF83"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81</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C07E7B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55</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65163A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0</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B69918E"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64 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C01C6C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154 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B33CA76"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106 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CEAE89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126 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AEA770B"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134 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FE5E10D"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129 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0F7738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134 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0181102"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50 </w:t>
            </w:r>
          </w:p>
        </w:tc>
      </w:tr>
      <w:tr w:rsidR="00F4016F" w:rsidRPr="00F4016F" w14:paraId="1979A574"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6875B4E"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Electricity, Gas, Steam and Air Conditioning Supply</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1C672E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1</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533B70B"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1</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C01E0FB"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3 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F210207"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057C8B1"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2BB1BC6"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F253CDD"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8 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29CE47E"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7F69980"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A6BBAA2"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1E3D1B7"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BF10C81"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r>
      <w:tr w:rsidR="00F4016F" w:rsidRPr="00F4016F" w14:paraId="6D4A5E47"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ACD1EE4"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xml:space="preserve"> Water Supply, Sewerage, Waste Management </w:t>
            </w:r>
            <w:r w:rsidRPr="00F4016F">
              <w:rPr>
                <w:rFonts w:ascii="Segoe UI" w:eastAsia="Times New Roman" w:hAnsi="Segoe UI" w:cs="Segoe UI"/>
                <w:sz w:val="23"/>
                <w:szCs w:val="23"/>
                <w:lang w:eastAsia="en-IE"/>
              </w:rPr>
              <w:lastRenderedPageBreak/>
              <w:t>and Remediation Activities</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A27032B"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lastRenderedPageBreak/>
              <w:t> 11</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5B169A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22F0E20"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23DAF0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3706B60"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8 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AD3EE75"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8 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F6FF245"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25 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4AE0CE5"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7 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4318023"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8 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A0D9B7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19 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7126C37"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8 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8CE4C1B"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6 </w:t>
            </w:r>
          </w:p>
        </w:tc>
      </w:tr>
      <w:tr w:rsidR="00F4016F" w:rsidRPr="00F4016F" w14:paraId="1E761C86"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90FCC04"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xml:space="preserve"> Construction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E12A9F7"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320</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D0F53E1"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234 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011AED7"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80 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16D2841"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3ADF74B"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548 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3F4BC21"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575 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EE22D8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395 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5FA8C30"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321 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7E0BA9E"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453 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3642D8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328 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53407E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312 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8213EE2"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74 </w:t>
            </w:r>
          </w:p>
        </w:tc>
      </w:tr>
      <w:tr w:rsidR="00F4016F" w:rsidRPr="00F4016F" w14:paraId="382A640F"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43111E7"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Wholesale and Retail Trade, Repair of Motor Vehicles and Motorcycles</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988A0D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64</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98FFED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175 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431A0E1"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74 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EF5B8D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3C11FE6"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367 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2F15D7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409 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09BB72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109 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0CE6F52"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86 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A9164F2"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99 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6DA6EA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58 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4D4F016"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62 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80B64E5"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476 </w:t>
            </w:r>
          </w:p>
        </w:tc>
      </w:tr>
      <w:tr w:rsidR="00F4016F" w:rsidRPr="00F4016F" w14:paraId="6AA99923"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D4D5623"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Transportation and Storage</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AEE4985"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28</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2872DC3"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88 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6F35F63"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81 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19F591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929B86B"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29 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094E4B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52 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B18413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C8B906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54 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130D30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52 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91DAD1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54 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286C9A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42 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7F344F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33 </w:t>
            </w:r>
          </w:p>
        </w:tc>
      </w:tr>
      <w:tr w:rsidR="00F4016F" w:rsidRPr="00F4016F" w14:paraId="2E4F71CC"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764B2A7"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Accommodation and Food Service Activities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D266977"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19</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5A8C7E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70ADD2A"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6D356B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4B2AF1A"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9 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5F4659E"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17 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BEB2AD2"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7D6C4F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12 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54FB36A"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DA2C85D"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8ED9657"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3 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DAD5980"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91 </w:t>
            </w:r>
          </w:p>
        </w:tc>
      </w:tr>
      <w:tr w:rsidR="00F4016F" w:rsidRPr="00F4016F" w14:paraId="7880FA23"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8CD60F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Information and Communication</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A0DFD56"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0</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5BC8DA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D932F75"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2909C02"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0BDBFF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A7AF66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4 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A4C58D6"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6 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DF8EE26"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1D4EA91"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0379073"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EAD421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7CDAD60"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r>
      <w:tr w:rsidR="00F4016F" w:rsidRPr="00F4016F" w14:paraId="3AD8B5C1"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7090EB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Financial and Insurance Services</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1877CF3"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0</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5D1154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12AE61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5C9F1B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F4B193B"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F13B543"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21DBA75"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98702A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B7DACF1"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F605F16"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F2C980B"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CD1E206"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r>
      <w:tr w:rsidR="00F4016F" w:rsidRPr="00F4016F" w14:paraId="1E620CCB"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6C18215"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Real Estate Activities</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8A838B7"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2</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894C390"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E1F2130"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B48F8EB"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98217FA"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EDEAC0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4 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F7AA36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EDC2B1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F6E0EC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C3A1167"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ABA9B32"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3E0B3E4"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3 </w:t>
            </w:r>
          </w:p>
        </w:tc>
      </w:tr>
      <w:tr w:rsidR="00F4016F" w:rsidRPr="00F4016F" w14:paraId="6BF9F178"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2918EDB"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xml:space="preserve"> Professional, Scientific and </w:t>
            </w:r>
            <w:r w:rsidRPr="00F4016F">
              <w:rPr>
                <w:rFonts w:ascii="Segoe UI" w:eastAsia="Times New Roman" w:hAnsi="Segoe UI" w:cs="Segoe UI"/>
                <w:sz w:val="23"/>
                <w:szCs w:val="23"/>
                <w:lang w:eastAsia="en-IE"/>
              </w:rPr>
              <w:lastRenderedPageBreak/>
              <w:t>Technical Activities</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5222980"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lastRenderedPageBreak/>
              <w:t> 3</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A9EC0FB"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16 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75E40D7"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5EA41EA"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6EF5E43"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23 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800094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23 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470D9E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8 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8658A4E"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23 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A779C24"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9 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9ADE7B2"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8 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F9E709A"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9 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C52B516"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11 </w:t>
            </w:r>
          </w:p>
        </w:tc>
      </w:tr>
      <w:tr w:rsidR="00F4016F" w:rsidRPr="00F4016F" w14:paraId="4106EA99"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EB178A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Administrative and Support Service Activities</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96FC797"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5</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048A2A1"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D93CBD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A009ACD"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43F892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7 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47E9A55"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9 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7F36295"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F19AE5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7 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74232F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1AB2FFD"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F5CBE1A"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7 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3F59FF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2 </w:t>
            </w:r>
          </w:p>
        </w:tc>
      </w:tr>
      <w:tr w:rsidR="00F4016F" w:rsidRPr="00F4016F" w14:paraId="06543A42"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162D2F0"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Public Administration and Defence, Compulsory Social Security</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743157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5</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39BF6C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1</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1575477"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0</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E500BB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FDEEF1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9 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687D2EA"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4 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3B30CA5"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4 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6F90FE3"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3 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BE355F4"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12 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B6526FE"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8 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2959E56"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0E82EB3"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3 </w:t>
            </w:r>
          </w:p>
        </w:tc>
      </w:tr>
      <w:tr w:rsidR="00F4016F" w:rsidRPr="00F4016F" w14:paraId="384CC52A"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84BB66A"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Education</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BA1E271"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0</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C78CC0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1385DF2"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A78DD3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9CC3C37"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B2EAF5E"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90A9B7D"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6FBEB71"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9843081"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F45B8A0"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0C8C465"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1230A3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r>
      <w:tr w:rsidR="00F4016F" w:rsidRPr="00F4016F" w14:paraId="7E131730"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434B186"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Human Health and Social Work Activities</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48B621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7</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23F8C8A"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34 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AFF3EB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12 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D16796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23C4CB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E5802B0"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16BFD97"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6EC9106"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9 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C84871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7 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33F7D7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25 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5BDC8C1"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27 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CCB4B42"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14 </w:t>
            </w:r>
          </w:p>
        </w:tc>
      </w:tr>
      <w:tr w:rsidR="00F4016F" w:rsidRPr="00F4016F" w14:paraId="59456EDC"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D6D8213"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Arts, Entertainment and Recreation</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D23F3A3"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13</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7467AC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20 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5E1C1F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0DC1DF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7766DC4"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55DB44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7 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6DAA082"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C4C9C10"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7 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20C0B7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6 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321E061"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5A9A987"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8D9740A"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5 </w:t>
            </w:r>
          </w:p>
        </w:tc>
      </w:tr>
      <w:tr w:rsidR="00F4016F" w:rsidRPr="00F4016F" w14:paraId="6125298B"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7BAD5D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Other Service Activities</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5AABD33"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7</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2291F6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4 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EA7608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3 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62F0344"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49D3AF2"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6 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EEB1754"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18 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BEABAF1"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9 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712B00E"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3 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2F8D05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9 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E5D8FD7"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6 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6641D13"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4 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9BC2005"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40 </w:t>
            </w:r>
          </w:p>
        </w:tc>
      </w:tr>
      <w:tr w:rsidR="00F4016F" w:rsidRPr="00F4016F" w14:paraId="1779201F"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9B7AF82"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xml:space="preserve"> Activities of Households as Employers, Undifferentiated Goods-and </w:t>
            </w:r>
            <w:r w:rsidRPr="00F4016F">
              <w:rPr>
                <w:rFonts w:ascii="Segoe UI" w:eastAsia="Times New Roman" w:hAnsi="Segoe UI" w:cs="Segoe UI"/>
                <w:sz w:val="23"/>
                <w:szCs w:val="23"/>
                <w:lang w:eastAsia="en-IE"/>
              </w:rPr>
              <w:lastRenderedPageBreak/>
              <w:t>Services-Producing Activities of Households for Own Use</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6D4EB4A"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lastRenderedPageBreak/>
              <w:t> 0</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153404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1D61886"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D7784A7"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D28C871"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09E85B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C7CC88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A26817F"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242B3E2"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3FBE1A3"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0</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10BD97E"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EA3A836"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0</w:t>
            </w:r>
          </w:p>
        </w:tc>
      </w:tr>
      <w:tr w:rsidR="00F4016F" w:rsidRPr="00F4016F" w14:paraId="2C6C4BEE" w14:textId="77777777" w:rsidTr="00052FC8">
        <w:tc>
          <w:tcPr>
            <w:tcW w:w="677"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CD20C85"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Activities of Extraterritorial Organisations and Bodies</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1371A31"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 0</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9F49566"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71474D3"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6D2856A"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5550746"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A050B7A"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1 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E963BB0"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47C85C9"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825485D"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955D12E"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C46B0CC"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c>
          <w:tcPr>
            <w:tcW w:w="360"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EF948D8" w14:textId="77777777" w:rsidR="00F4016F" w:rsidRPr="00F4016F" w:rsidRDefault="00F4016F" w:rsidP="00F4016F">
            <w:pPr>
              <w:spacing w:after="0" w:line="336" w:lineRule="atLeast"/>
              <w:rPr>
                <w:rFonts w:ascii="Segoe UI" w:eastAsia="Times New Roman" w:hAnsi="Segoe UI" w:cs="Segoe UI"/>
                <w:sz w:val="23"/>
                <w:szCs w:val="23"/>
                <w:lang w:eastAsia="en-IE"/>
              </w:rPr>
            </w:pPr>
            <w:r w:rsidRPr="00F4016F">
              <w:rPr>
                <w:rFonts w:ascii="Segoe UI" w:eastAsia="Times New Roman" w:hAnsi="Segoe UI" w:cs="Segoe UI"/>
                <w:sz w:val="23"/>
                <w:szCs w:val="23"/>
                <w:lang w:eastAsia="en-IE"/>
              </w:rPr>
              <w:t>0 </w:t>
            </w:r>
          </w:p>
        </w:tc>
      </w:tr>
    </w:tbl>
    <w:p w14:paraId="51A9AB8C" w14:textId="77777777" w:rsidR="00373F86" w:rsidRDefault="00373F86"/>
    <w:sectPr w:rsidR="00373F86" w:rsidSect="00F4016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A55D2" w14:textId="77777777" w:rsidR="00052FC8" w:rsidRDefault="00052FC8" w:rsidP="00052FC8">
      <w:pPr>
        <w:spacing w:after="0" w:line="240" w:lineRule="auto"/>
      </w:pPr>
      <w:r>
        <w:separator/>
      </w:r>
    </w:p>
  </w:endnote>
  <w:endnote w:type="continuationSeparator" w:id="0">
    <w:p w14:paraId="7C85254C" w14:textId="77777777" w:rsidR="00052FC8" w:rsidRDefault="00052FC8" w:rsidP="0005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6FBA3" w14:textId="77777777" w:rsidR="00052FC8" w:rsidRDefault="00052FC8" w:rsidP="00052FC8">
      <w:pPr>
        <w:spacing w:after="0" w:line="240" w:lineRule="auto"/>
      </w:pPr>
      <w:r>
        <w:separator/>
      </w:r>
    </w:p>
  </w:footnote>
  <w:footnote w:type="continuationSeparator" w:id="0">
    <w:p w14:paraId="0E09E3D5" w14:textId="77777777" w:rsidR="00052FC8" w:rsidRDefault="00052FC8" w:rsidP="00052FC8">
      <w:pPr>
        <w:spacing w:after="0" w:line="240" w:lineRule="auto"/>
      </w:pPr>
      <w:r>
        <w:continuationSeparator/>
      </w:r>
    </w:p>
  </w:footnote>
  <w:footnote w:id="1">
    <w:p w14:paraId="70E0E57E" w14:textId="77777777" w:rsidR="00052FC8" w:rsidRDefault="00052FC8" w:rsidP="00052FC8">
      <w:pPr>
        <w:autoSpaceDE w:val="0"/>
        <w:autoSpaceDN w:val="0"/>
        <w:spacing w:before="40" w:after="40" w:line="240" w:lineRule="auto"/>
      </w:pPr>
      <w:r>
        <w:rPr>
          <w:rStyle w:val="FootnoteReference"/>
        </w:rPr>
        <w:footnoteRef/>
      </w:r>
      <w:r>
        <w:t xml:space="preserve"> </w:t>
      </w:r>
      <w:r>
        <w:rPr>
          <w:rFonts w:cs="Times New Roman"/>
          <w:i/>
          <w:iCs/>
          <w:color w:val="000000"/>
          <w:szCs w:val="24"/>
          <w:lang w:val="en-GB"/>
        </w:rPr>
        <w:t>The HSA are currently compiling all of their end of year reports for 2020 and therefore the figures in the attached response are provisional and may be subject to some small changes.</w:t>
      </w:r>
      <w:r>
        <w:rPr>
          <w:rFonts w:ascii="Segoe UI" w:hAnsi="Segoe UI" w:cs="Segoe UI"/>
          <w:color w:val="000000"/>
          <w:sz w:val="20"/>
          <w:szCs w:val="20"/>
          <w:lang w:val="en-GB"/>
        </w:rPr>
        <w:t xml:space="preserve"> </w:t>
      </w:r>
    </w:p>
    <w:p w14:paraId="7ED119B7" w14:textId="77777777" w:rsidR="00052FC8" w:rsidRDefault="00052FC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6F"/>
    <w:rsid w:val="00052FC8"/>
    <w:rsid w:val="00373F86"/>
    <w:rsid w:val="00683054"/>
    <w:rsid w:val="00F401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667F"/>
  <w15:chartTrackingRefBased/>
  <w15:docId w15:val="{49DD92BC-3048-4A8A-B95A-7CC9A529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16F"/>
    <w:pPr>
      <w:spacing w:after="240" w:line="240" w:lineRule="auto"/>
    </w:pPr>
    <w:rPr>
      <w:rFonts w:eastAsia="Times New Roman" w:cs="Times New Roman"/>
      <w:szCs w:val="24"/>
      <w:lang w:eastAsia="en-IE"/>
    </w:rPr>
  </w:style>
  <w:style w:type="paragraph" w:styleId="FootnoteText">
    <w:name w:val="footnote text"/>
    <w:basedOn w:val="Normal"/>
    <w:link w:val="FootnoteTextChar"/>
    <w:uiPriority w:val="99"/>
    <w:semiHidden/>
    <w:unhideWhenUsed/>
    <w:rsid w:val="00052F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FC8"/>
    <w:rPr>
      <w:sz w:val="20"/>
      <w:szCs w:val="20"/>
    </w:rPr>
  </w:style>
  <w:style w:type="character" w:styleId="FootnoteReference">
    <w:name w:val="footnote reference"/>
    <w:basedOn w:val="DefaultParagraphFont"/>
    <w:uiPriority w:val="99"/>
    <w:semiHidden/>
    <w:unhideWhenUsed/>
    <w:rsid w:val="00052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06186">
      <w:bodyDiv w:val="1"/>
      <w:marLeft w:val="0"/>
      <w:marRight w:val="0"/>
      <w:marTop w:val="0"/>
      <w:marBottom w:val="0"/>
      <w:divBdr>
        <w:top w:val="none" w:sz="0" w:space="0" w:color="auto"/>
        <w:left w:val="none" w:sz="0" w:space="0" w:color="auto"/>
        <w:bottom w:val="none" w:sz="0" w:space="0" w:color="auto"/>
        <w:right w:val="none" w:sz="0" w:space="0" w:color="auto"/>
      </w:divBdr>
    </w:div>
    <w:div w:id="10577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ACF9FEE3AA1141939DA00D9BB0DB8F" ma:contentTypeVersion="0" ma:contentTypeDescription="Create a new document." ma:contentTypeScope="" ma:versionID="e8e87bbcb62195a544f42a3934296063">
  <xsd:schema xmlns:xsd="http://www.w3.org/2001/XMLSchema" xmlns:xs="http://www.w3.org/2001/XMLSchema" xmlns:p="http://schemas.microsoft.com/office/2006/metadata/properties" targetNamespace="http://schemas.microsoft.com/office/2006/metadata/properties" ma:root="true" ma:fieldsID="226f7015072421aff58052d6e66005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B988-80AD-4E58-ABE6-6B1C9644C3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B9F0F-DC0E-451B-BF78-504DE24B621E}">
  <ds:schemaRefs>
    <ds:schemaRef ds:uri="http://schemas.microsoft.com/sharepoint/v3/contenttype/forms"/>
  </ds:schemaRefs>
</ds:datastoreItem>
</file>

<file path=customXml/itemProps3.xml><?xml version="1.0" encoding="utf-8"?>
<ds:datastoreItem xmlns:ds="http://schemas.openxmlformats.org/officeDocument/2006/customXml" ds:itemID="{FAEDD97C-0E2D-4014-B873-F16F67E3E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9CA7AA-85D8-4B3D-B78F-1FDE9118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Mooney</dc:creator>
  <cp:keywords/>
  <dc:description/>
  <cp:lastModifiedBy>Bridget Boylan</cp:lastModifiedBy>
  <cp:revision>2</cp:revision>
  <dcterms:created xsi:type="dcterms:W3CDTF">2021-01-14T18:35:00Z</dcterms:created>
  <dcterms:modified xsi:type="dcterms:W3CDTF">2021-01-14T18:35:00Z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0x01010043ACF9FEE3AA1141939DA00D9BB0DB8F</vt:lpwstr>
  </property>
</Properties>
</file>