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BF" w:firstRow="1" w:lastRow="0" w:firstColumn="1" w:lastColumn="0" w:noHBand="0" w:noVBand="0"/>
      </w:tblPr>
      <w:tblGrid>
        <w:gridCol w:w="1992"/>
        <w:gridCol w:w="1992"/>
        <w:gridCol w:w="1992"/>
        <w:gridCol w:w="1992"/>
        <w:gridCol w:w="1992"/>
        <w:gridCol w:w="1991"/>
        <w:gridCol w:w="1991"/>
      </w:tblGrid>
      <w:tr w:rsidR="008D7F5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bookmarkStart w:id="0" w:name="_GoBack"/>
            <w:bookmarkEnd w:id="0"/>
            <w:r>
              <w:rPr>
                <w:rFonts w:ascii="Tms Rmn" w:hAnsi="Tms Rmn" w:cs="Tms Rmn"/>
                <w:color w:val="000000"/>
                <w:sz w:val="24"/>
                <w:szCs w:val="24"/>
              </w:rPr>
              <w:t>Board</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Number of Members</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Current Vacancies</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Gender Balance</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Selection and Appointment</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Notes</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Legislation</w:t>
            </w:r>
          </w:p>
        </w:tc>
      </w:tr>
      <w:tr w:rsidR="008D7F5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Courts Service</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18</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0</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11 men, </w:t>
            </w:r>
          </w:p>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7 women</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PAS Competition - Ministerial Nominees – Nominees   of Bar Council, Law   Society, Courts, Judiciary and Irish Congress of   Trade Unions</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 Ministerial Nominees (2 via PAS competition)</w:t>
            </w:r>
          </w:p>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1 Bar council nominee</w:t>
            </w:r>
          </w:p>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1 Law Society nominee</w:t>
            </w:r>
          </w:p>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5 elected reps of the courts (one for each court) </w:t>
            </w:r>
          </w:p>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6 ex-officio appointments of the president of each court and the CEO of the courts service. </w:t>
            </w:r>
          </w:p>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1 ICTU rep</w:t>
            </w:r>
          </w:p>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1 Courts Service Staff Rep</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Section 11 of the Courts Service Act 1998, as amended by Section 57, of the Court of Appeal Act 2014</w:t>
            </w:r>
          </w:p>
        </w:tc>
      </w:tr>
      <w:tr w:rsidR="008D7F5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Data Protection Commission</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N/A</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N/A</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N/A</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PAS Competition – Ministerial Appointees</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No Board – Commissioner as head of Office.</w:t>
            </w:r>
          </w:p>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Independent body however technically under the aegis of the Minister.</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Data Protection Act 2018: section 15</w:t>
            </w:r>
          </w:p>
        </w:tc>
      </w:tr>
      <w:tr w:rsidR="008D7F5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Garda Síochána Inspectorate</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0</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 men,</w:t>
            </w:r>
          </w:p>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 woman</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PAS –  appointments by Government </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Section 115 of the Garda Síochána Act 2005, as amended</w:t>
            </w:r>
          </w:p>
        </w:tc>
      </w:tr>
      <w:tr w:rsidR="008D7F5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lastRenderedPageBreak/>
              <w:t>Garda Síochána Ombudsman Commission</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0</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 men, </w:t>
            </w:r>
          </w:p>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 woman</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PAS – appointments by President</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Two positions on the Ombudsman Commission will   become vacant with effect from 11 December 2020. There is a selection process currently underway via PAS to identify candidates suitable for   nomination by Government subject to the passage of resolutions in both Houses of the Oireachtas; appointments   are made by the President.</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Section 65 of the Garda Síochána Act 2005, as  amended</w:t>
            </w:r>
          </w:p>
        </w:tc>
      </w:tr>
      <w:tr w:rsidR="008D7F5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IFCO</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N/A</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N/A</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N/A</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PAS Competition – Ministerial Appointees</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No Board. Director and 5 Assistant Classifiers. </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Censorship of Films (Amendment) Act 1992 Section   2</w:t>
            </w:r>
          </w:p>
        </w:tc>
      </w:tr>
      <w:tr w:rsidR="008D7F5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Classification of Films Appeals Board</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9</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 men,</w:t>
            </w:r>
          </w:p>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 women</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PAS Competition  </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Censorship of Films Act, 1923 section 3</w:t>
            </w:r>
          </w:p>
        </w:tc>
      </w:tr>
      <w:tr w:rsidR="008D7F5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Censorship of Publications Board</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 man,</w:t>
            </w:r>
          </w:p>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 women</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PAS Competition  </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Censorship of Publications Act 1946 Section 2</w:t>
            </w:r>
          </w:p>
        </w:tc>
      </w:tr>
      <w:tr w:rsidR="008D7F5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lastRenderedPageBreak/>
              <w:t xml:space="preserve">Censorship of Publications Appeals     Board                 </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N/A</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PAS Competition  </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Not   active – no members at present</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Censorship of Publications Act 1946 Section 3</w:t>
            </w:r>
          </w:p>
        </w:tc>
      </w:tr>
      <w:tr w:rsidR="008D7F5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Insolvency Service of Ireland (ISI)</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N/A</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N/A</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N/A</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PAS Competition – Ministerial Appointees</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The ISI is headed by a Director and supported by   a Senior Management   Team, it does not have a Board.</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Personal Insolvency Act 2012: Sections 11 and 12</w:t>
            </w:r>
          </w:p>
        </w:tc>
      </w:tr>
      <w:tr w:rsidR="008D7F5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International Protection Appeals Tribunal (IPAT)</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N/A</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N/A</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N/A</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PAS Competition - Ministerial Nominee (Registrar)</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No Board. Chairperson and   (max.2) Deputy Chairperson/s but no set number for Tribunal Members.</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International Protection Act 2015: Sections 61   and 62</w:t>
            </w:r>
          </w:p>
        </w:tc>
      </w:tr>
      <w:tr w:rsidR="008D7F5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Judicial Appointments Advisory Board (JAAB)</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11</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 men, </w:t>
            </w:r>
          </w:p>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 women</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PAS Competition - Ministerial Nominees – Nominees of Bar Council and Law Society</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 Ministerial Nominees (one is a vacancy).</w:t>
            </w:r>
          </w:p>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  1 Bar Council nominee </w:t>
            </w:r>
          </w:p>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1 Law Society nominee</w:t>
            </w:r>
          </w:p>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6 ex-officio positions for the presidents of the courts (5) and the Attorney General.</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Courts and Court Officers Act, 1995: section 13</w:t>
            </w:r>
          </w:p>
        </w:tc>
      </w:tr>
      <w:tr w:rsidR="008D7F5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lastRenderedPageBreak/>
              <w:t>Legal Aid Board</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13</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0</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6 men, </w:t>
            </w:r>
          </w:p>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7 women</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PAS Competition - Ministerial Nominees – Representatives of DPER, DJE and DEASP</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Civil Legal Aid Act 1995: Section 4</w:t>
            </w:r>
          </w:p>
        </w:tc>
      </w:tr>
      <w:tr w:rsidR="008D7F5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Legal Services Regulatory Authority</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11</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w:t>
            </w:r>
          </w:p>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w:t>
            </w:r>
          </w:p>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Statutory nomination received.</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 men, </w:t>
            </w:r>
          </w:p>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6 women</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Nominated to Minister by the   prescribed nominating bodies and under the relevant qualification and gender criteria set out in the Legal Services Regulation Act 2015 and approved for appointment by Resolutions of both Houses’. </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Legal Services Regulation Act 2015: Section 9</w:t>
            </w:r>
          </w:p>
        </w:tc>
      </w:tr>
      <w:tr w:rsidR="008D7F5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Mental Health (Criminal Law) Review Board</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Maximum number  not specified by legislation</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 man, 3 women</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Ministerial appointments</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Members of the Review Board are appointed by the Minister for   Justice, following consultation with the Minister for Health.</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Section 11 and Schedule 1 of the Criminal Law (Insanity) Act 2006</w:t>
            </w:r>
          </w:p>
        </w:tc>
      </w:tr>
      <w:tr w:rsidR="008D7F5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lastRenderedPageBreak/>
              <w:t>Interim (non-statutory) Parole Board</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12</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Non-statutory body; no legislative maximum number of members</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10 men,</w:t>
            </w:r>
          </w:p>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 women</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Ministerial Appointments</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A statutory Board will replace this one when the Parole Act 2019 is   commenced. The 2019 Act provides for gender balance in the membership of the statutory Board.</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w:t>
            </w:r>
          </w:p>
        </w:tc>
      </w:tr>
      <w:tr w:rsidR="008D7F5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Policing Authority</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8</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 men,</w:t>
            </w:r>
          </w:p>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 women</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PAS – appointments by Government</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A selection process is currently underway via PAS to identify   candidates suitable for appointment – one current vacancy and a number which will arise with effect from 01 January 2021.</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Section 62C of the Garda Síochána Act 2005, as   amended</w:t>
            </w:r>
          </w:p>
        </w:tc>
      </w:tr>
      <w:tr w:rsidR="008D7F5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lastRenderedPageBreak/>
              <w:t>Private Security Authority</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11</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0</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9 men,</w:t>
            </w:r>
          </w:p>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 women</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PAS &amp; Minister</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The terms of office of the current Authority members are due to   expire in November 2021. Work will commence shortly, in conjunction with PAS,   on a new selection process in this   regard; one of the objectives in this   regard will be to achieve an   improved gender balance.</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Section 7 of the Private Security Services Act   2004</w:t>
            </w:r>
          </w:p>
        </w:tc>
      </w:tr>
      <w:tr w:rsidR="008D7F5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Private Security Appeal Board</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4</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Maximum number not specified by legislation. Quorum is 3.</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 men,</w:t>
            </w:r>
          </w:p>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 women</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PAS – appointments made by Government</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One vacancy will arise in mid-December 2020. Work will commence shortly, in conjunction with PAS, on a new selection   process in this regard.</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Section 40 and Schedule 2 of the Private Security   Services Act 2004</w:t>
            </w:r>
          </w:p>
        </w:tc>
      </w:tr>
      <w:tr w:rsidR="008D7F5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Property Services Regulatory Authority</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11</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1</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 men, </w:t>
            </w:r>
          </w:p>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6 women</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PAS Competition - Ministerial Appointees </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Property Services (Regulation) Act 2011: Section 10</w:t>
            </w:r>
          </w:p>
        </w:tc>
      </w:tr>
      <w:tr w:rsidR="008D7F5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Property Services Appeals Board (PSAB)</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5</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0</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3 men,</w:t>
            </w:r>
          </w:p>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2 woman</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PAS Competition - Ministerial Appointees </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w:t>
            </w:r>
          </w:p>
        </w:tc>
        <w:tc>
          <w:tcPr>
            <w:tcW w:w="714" w:type="pct"/>
            <w:tcBorders>
              <w:top w:val="single" w:sz="6" w:space="0" w:color="auto"/>
              <w:left w:val="single" w:sz="6" w:space="0" w:color="auto"/>
              <w:bottom w:val="single" w:sz="6" w:space="0" w:color="auto"/>
              <w:right w:val="single" w:sz="6" w:space="0" w:color="auto"/>
            </w:tcBorders>
          </w:tcPr>
          <w:p w:rsidR="008D7F5C" w:rsidRDefault="008D7F5C">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Schedule 5 of the Property Services (Regulation) Act 2011</w:t>
            </w:r>
          </w:p>
        </w:tc>
      </w:tr>
    </w:tbl>
    <w:p w:rsidR="00374889" w:rsidRDefault="00374889" w:rsidP="008D7F5C"/>
    <w:sectPr w:rsidR="00374889" w:rsidSect="008D7F5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5C"/>
    <w:rsid w:val="00374889"/>
    <w:rsid w:val="008D7F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3E48E-3DC1-4A77-9869-3D47F0C7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 ÓMaolalaí</dc:creator>
  <cp:keywords/>
  <dc:description/>
  <cp:lastModifiedBy>Elma ÓMaolalaí</cp:lastModifiedBy>
  <cp:revision>1</cp:revision>
  <dcterms:created xsi:type="dcterms:W3CDTF">2020-12-10T11:54:00Z</dcterms:created>
  <dcterms:modified xsi:type="dcterms:W3CDTF">2020-12-10T11:55:00Z</dcterms:modified>
</cp:coreProperties>
</file>