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CB983" w14:textId="77777777" w:rsidR="00466AC1" w:rsidRDefault="00466AC1" w:rsidP="00624712">
      <w:pPr>
        <w:pStyle w:val="Title"/>
        <w:jc w:val="center"/>
        <w:rPr>
          <w:rFonts w:ascii="Cambria" w:hAnsi="Cambria"/>
          <w:b/>
        </w:rPr>
      </w:pPr>
      <w:bookmarkStart w:id="0" w:name="_GoBack"/>
      <w:bookmarkEnd w:id="0"/>
    </w:p>
    <w:p w14:paraId="68FCB984" w14:textId="77777777" w:rsidR="00466AC1" w:rsidRDefault="00466AC1" w:rsidP="00624712">
      <w:pPr>
        <w:pStyle w:val="Title"/>
        <w:jc w:val="center"/>
        <w:rPr>
          <w:rFonts w:ascii="Cambria" w:hAnsi="Cambria"/>
          <w:b/>
        </w:rPr>
      </w:pPr>
    </w:p>
    <w:p w14:paraId="68FCB985" w14:textId="77777777" w:rsidR="00466AC1" w:rsidRDefault="00466AC1" w:rsidP="00624712">
      <w:pPr>
        <w:pStyle w:val="Title"/>
        <w:jc w:val="center"/>
        <w:rPr>
          <w:rFonts w:ascii="Cambria" w:hAnsi="Cambria"/>
          <w:b/>
        </w:rPr>
      </w:pPr>
    </w:p>
    <w:p w14:paraId="68FCB986" w14:textId="77777777" w:rsidR="00466AC1" w:rsidRDefault="00466AC1" w:rsidP="00624712">
      <w:pPr>
        <w:pStyle w:val="Title"/>
        <w:jc w:val="center"/>
        <w:rPr>
          <w:rFonts w:ascii="Cambria" w:hAnsi="Cambria"/>
          <w:b/>
        </w:rPr>
      </w:pPr>
    </w:p>
    <w:p w14:paraId="68FCB987" w14:textId="77777777" w:rsidR="00466AC1" w:rsidRDefault="00466AC1" w:rsidP="00624712">
      <w:pPr>
        <w:pStyle w:val="Title"/>
        <w:jc w:val="center"/>
        <w:rPr>
          <w:rFonts w:ascii="Cambria" w:hAnsi="Cambria"/>
          <w:b/>
        </w:rPr>
      </w:pPr>
    </w:p>
    <w:p w14:paraId="68FCB988" w14:textId="77777777" w:rsidR="00466AC1" w:rsidRPr="00624712" w:rsidRDefault="00466AC1" w:rsidP="00466AC1">
      <w:pPr>
        <w:pStyle w:val="Title"/>
        <w:jc w:val="center"/>
        <w:rPr>
          <w:rFonts w:ascii="Cambria" w:hAnsi="Cambria"/>
          <w:b/>
        </w:rPr>
      </w:pPr>
      <w:r w:rsidRPr="00624712">
        <w:rPr>
          <w:rFonts w:ascii="Cambria" w:hAnsi="Cambria"/>
          <w:b/>
        </w:rPr>
        <w:t>Guide</w:t>
      </w:r>
    </w:p>
    <w:p w14:paraId="68FCB989" w14:textId="77777777" w:rsidR="00466AC1" w:rsidRPr="00624712" w:rsidRDefault="00466AC1" w:rsidP="00466AC1">
      <w:pPr>
        <w:pStyle w:val="Title"/>
        <w:jc w:val="center"/>
        <w:rPr>
          <w:rFonts w:ascii="Cambria" w:hAnsi="Cambria"/>
          <w:b/>
        </w:rPr>
      </w:pPr>
      <w:r w:rsidRPr="00624712">
        <w:rPr>
          <w:rFonts w:ascii="Cambria" w:hAnsi="Cambria"/>
          <w:b/>
        </w:rPr>
        <w:t>To the</w:t>
      </w:r>
    </w:p>
    <w:p w14:paraId="68FCB98A" w14:textId="77777777" w:rsidR="00466AC1" w:rsidRPr="00624712" w:rsidRDefault="00466AC1" w:rsidP="00466AC1">
      <w:pPr>
        <w:pStyle w:val="Title"/>
        <w:jc w:val="center"/>
        <w:rPr>
          <w:rFonts w:ascii="Cambria" w:hAnsi="Cambria"/>
          <w:b/>
        </w:rPr>
      </w:pPr>
      <w:r w:rsidRPr="00624712">
        <w:rPr>
          <w:rFonts w:ascii="Cambria" w:hAnsi="Cambria"/>
          <w:b/>
        </w:rPr>
        <w:t>SOLAS Safe Pass</w:t>
      </w:r>
    </w:p>
    <w:p w14:paraId="68FCB98B" w14:textId="77777777" w:rsidR="00466AC1" w:rsidRPr="00624712" w:rsidRDefault="00466AC1" w:rsidP="00466AC1">
      <w:pPr>
        <w:pStyle w:val="Title"/>
        <w:jc w:val="center"/>
        <w:rPr>
          <w:rFonts w:ascii="Cambria" w:hAnsi="Cambria"/>
          <w:b/>
        </w:rPr>
      </w:pPr>
      <w:r w:rsidRPr="00624712">
        <w:rPr>
          <w:rFonts w:ascii="Cambria" w:hAnsi="Cambria"/>
          <w:b/>
        </w:rPr>
        <w:t>Tutor Approval Process</w:t>
      </w:r>
    </w:p>
    <w:p w14:paraId="68FCB98C" w14:textId="77777777" w:rsidR="00466AC1" w:rsidRDefault="00466AC1" w:rsidP="00624712">
      <w:pPr>
        <w:pStyle w:val="Title"/>
        <w:jc w:val="center"/>
        <w:rPr>
          <w:rFonts w:ascii="Cambria" w:hAnsi="Cambria"/>
          <w:b/>
        </w:rPr>
      </w:pPr>
    </w:p>
    <w:p w14:paraId="68FCB98D" w14:textId="77777777" w:rsidR="00466AC1" w:rsidRDefault="00466AC1" w:rsidP="00624712">
      <w:pPr>
        <w:pStyle w:val="Title"/>
        <w:jc w:val="center"/>
        <w:rPr>
          <w:rFonts w:ascii="Cambria" w:hAnsi="Cambria"/>
          <w:b/>
        </w:rPr>
      </w:pPr>
    </w:p>
    <w:p w14:paraId="68FCB98E" w14:textId="77777777" w:rsidR="00466AC1" w:rsidRDefault="00466AC1" w:rsidP="00624712">
      <w:pPr>
        <w:pStyle w:val="Title"/>
        <w:jc w:val="center"/>
        <w:rPr>
          <w:rFonts w:ascii="Cambria" w:hAnsi="Cambria"/>
          <w:b/>
        </w:rPr>
      </w:pPr>
    </w:p>
    <w:p w14:paraId="68FCB98F" w14:textId="77777777" w:rsidR="00466AC1" w:rsidRDefault="00466AC1" w:rsidP="00624712">
      <w:pPr>
        <w:pStyle w:val="Title"/>
        <w:jc w:val="center"/>
        <w:rPr>
          <w:rFonts w:ascii="Cambria" w:hAnsi="Cambria"/>
          <w:b/>
        </w:rPr>
      </w:pPr>
    </w:p>
    <w:p w14:paraId="68FCB990" w14:textId="77777777" w:rsidR="00466AC1" w:rsidRDefault="00466AC1" w:rsidP="00624712">
      <w:pPr>
        <w:pStyle w:val="Title"/>
        <w:jc w:val="center"/>
        <w:rPr>
          <w:rFonts w:ascii="Cambria" w:hAnsi="Cambria"/>
          <w:b/>
        </w:rPr>
      </w:pPr>
    </w:p>
    <w:p w14:paraId="68FCB991" w14:textId="77777777" w:rsidR="00466AC1" w:rsidRDefault="00466AC1" w:rsidP="00624712">
      <w:pPr>
        <w:pStyle w:val="Title"/>
        <w:jc w:val="center"/>
        <w:rPr>
          <w:rFonts w:ascii="Cambria" w:hAnsi="Cambria"/>
          <w:b/>
        </w:rPr>
      </w:pPr>
    </w:p>
    <w:p w14:paraId="68FCB992" w14:textId="77777777" w:rsidR="00466AC1" w:rsidRDefault="00466AC1" w:rsidP="00624712">
      <w:pPr>
        <w:pStyle w:val="Title"/>
        <w:jc w:val="center"/>
        <w:rPr>
          <w:rFonts w:ascii="Cambria" w:hAnsi="Cambria"/>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2740"/>
        <w:gridCol w:w="3878"/>
      </w:tblGrid>
      <w:tr w:rsidR="00CD7533" w:rsidRPr="00624712" w14:paraId="68FCB996" w14:textId="77777777" w:rsidTr="00C11246">
        <w:tc>
          <w:tcPr>
            <w:tcW w:w="1609" w:type="pct"/>
          </w:tcPr>
          <w:p w14:paraId="68FCB993" w14:textId="77777777" w:rsidR="00624712" w:rsidRPr="00861755" w:rsidRDefault="00624712" w:rsidP="00CD7533">
            <w:pPr>
              <w:spacing w:before="120" w:after="60" w:line="259" w:lineRule="auto"/>
              <w:jc w:val="center"/>
              <w:rPr>
                <w:b/>
                <w:szCs w:val="24"/>
              </w:rPr>
            </w:pPr>
            <w:r w:rsidRPr="00861755">
              <w:rPr>
                <w:b/>
                <w:noProof/>
                <w:szCs w:val="24"/>
                <w:lang w:eastAsia="en-IE"/>
              </w:rPr>
              <w:drawing>
                <wp:anchor distT="0" distB="0" distL="114300" distR="114300" simplePos="0" relativeHeight="251662848" behindDoc="1" locked="0" layoutInCell="1" allowOverlap="1" wp14:anchorId="68FCBA4B" wp14:editId="68FCBA4C">
                  <wp:simplePos x="0" y="0"/>
                  <wp:positionH relativeFrom="column">
                    <wp:posOffset>-40005</wp:posOffset>
                  </wp:positionH>
                  <wp:positionV relativeFrom="paragraph">
                    <wp:posOffset>0</wp:posOffset>
                  </wp:positionV>
                  <wp:extent cx="911860" cy="800735"/>
                  <wp:effectExtent l="0" t="0" r="2540" b="0"/>
                  <wp:wrapTight wrapText="bothSides">
                    <wp:wrapPolygon edited="0">
                      <wp:start x="0" y="0"/>
                      <wp:lineTo x="0" y="21069"/>
                      <wp:lineTo x="21209" y="21069"/>
                      <wp:lineTo x="21209" y="0"/>
                      <wp:lineTo x="0" y="0"/>
                    </wp:wrapPolygon>
                  </wp:wrapTight>
                  <wp:docPr id="5" name="Picture 5" descr="LOG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860"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4" w:type="pct"/>
          </w:tcPr>
          <w:p w14:paraId="68FCB994" w14:textId="77777777" w:rsidR="00624712" w:rsidRPr="00861755" w:rsidRDefault="00CD7533" w:rsidP="00CD7533">
            <w:pPr>
              <w:spacing w:before="120" w:after="60" w:line="259" w:lineRule="auto"/>
              <w:jc w:val="center"/>
              <w:rPr>
                <w:b/>
                <w:szCs w:val="24"/>
              </w:rPr>
            </w:pPr>
            <w:r>
              <w:rPr>
                <w:b/>
                <w:noProof/>
                <w:szCs w:val="24"/>
                <w:lang w:eastAsia="en-IE"/>
              </w:rPr>
              <w:drawing>
                <wp:anchor distT="0" distB="0" distL="114300" distR="114300" simplePos="0" relativeHeight="251666944" behindDoc="1" locked="0" layoutInCell="1" allowOverlap="1" wp14:anchorId="68FCBA4D" wp14:editId="68FCBA4E">
                  <wp:simplePos x="0" y="0"/>
                  <wp:positionH relativeFrom="column">
                    <wp:posOffset>624840</wp:posOffset>
                  </wp:positionH>
                  <wp:positionV relativeFrom="paragraph">
                    <wp:posOffset>73479</wp:posOffset>
                  </wp:positionV>
                  <wp:extent cx="781050" cy="809625"/>
                  <wp:effectExtent l="0" t="0" r="0" b="9525"/>
                  <wp:wrapTight wrapText="bothSides">
                    <wp:wrapPolygon edited="0">
                      <wp:start x="0" y="0"/>
                      <wp:lineTo x="0" y="21346"/>
                      <wp:lineTo x="21073" y="21346"/>
                      <wp:lineTo x="2107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noFill/>
                        </pic:spPr>
                      </pic:pic>
                    </a:graphicData>
                  </a:graphic>
                </wp:anchor>
              </w:drawing>
            </w:r>
          </w:p>
        </w:tc>
        <w:tc>
          <w:tcPr>
            <w:tcW w:w="1987" w:type="pct"/>
          </w:tcPr>
          <w:p w14:paraId="68FCB995" w14:textId="77777777" w:rsidR="00624712" w:rsidRPr="00861755" w:rsidRDefault="00624712" w:rsidP="00CD7533">
            <w:pPr>
              <w:spacing w:before="120" w:after="60" w:line="259" w:lineRule="auto"/>
              <w:jc w:val="center"/>
              <w:rPr>
                <w:b/>
                <w:szCs w:val="24"/>
              </w:rPr>
            </w:pPr>
            <w:r w:rsidRPr="00861755">
              <w:rPr>
                <w:b/>
                <w:noProof/>
                <w:szCs w:val="24"/>
                <w:lang w:eastAsia="en-IE"/>
              </w:rPr>
              <w:drawing>
                <wp:anchor distT="0" distB="0" distL="114300" distR="114300" simplePos="0" relativeHeight="251663872" behindDoc="1" locked="0" layoutInCell="1" allowOverlap="1" wp14:anchorId="68FCBA4F" wp14:editId="68FCBA50">
                  <wp:simplePos x="0" y="0"/>
                  <wp:positionH relativeFrom="column">
                    <wp:posOffset>1229360</wp:posOffset>
                  </wp:positionH>
                  <wp:positionV relativeFrom="paragraph">
                    <wp:posOffset>0</wp:posOffset>
                  </wp:positionV>
                  <wp:extent cx="1161415" cy="778510"/>
                  <wp:effectExtent l="0" t="0" r="635" b="2540"/>
                  <wp:wrapTight wrapText="bothSides">
                    <wp:wrapPolygon edited="0">
                      <wp:start x="0" y="0"/>
                      <wp:lineTo x="0" y="21142"/>
                      <wp:lineTo x="21258" y="21142"/>
                      <wp:lineTo x="21258" y="0"/>
                      <wp:lineTo x="0" y="0"/>
                    </wp:wrapPolygon>
                  </wp:wrapTight>
                  <wp:docPr id="8" name="Picture 8" descr="Starc=euro flag(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c=euro flag(c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1415" cy="7785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8FCB997" w14:textId="77777777" w:rsidR="00624712" w:rsidRPr="00861755" w:rsidRDefault="00624712" w:rsidP="00861755">
      <w:pPr>
        <w:spacing w:before="120" w:after="60" w:line="259" w:lineRule="auto"/>
        <w:contextualSpacing/>
        <w:rPr>
          <w:sz w:val="6"/>
          <w:szCs w:val="24"/>
        </w:rPr>
      </w:pPr>
    </w:p>
    <w:p w14:paraId="68FCB998" w14:textId="77777777" w:rsidR="00624712" w:rsidRPr="00861755" w:rsidRDefault="00624712" w:rsidP="00861755">
      <w:pPr>
        <w:spacing w:before="120" w:after="60" w:line="259" w:lineRule="auto"/>
        <w:contextualSpacing/>
        <w:rPr>
          <w:sz w:val="6"/>
          <w:szCs w:val="24"/>
        </w:rPr>
        <w:sectPr w:rsidR="00624712" w:rsidRPr="00861755" w:rsidSect="00CA5CF7">
          <w:headerReference w:type="default" r:id="rId11"/>
          <w:footerReference w:type="default" r:id="rId12"/>
          <w:headerReference w:type="first" r:id="rId13"/>
          <w:footerReference w:type="first" r:id="rId14"/>
          <w:pgSz w:w="11913" w:h="16834" w:code="9"/>
          <w:pgMar w:top="1440" w:right="1077" w:bottom="1440" w:left="1077" w:header="567" w:footer="720" w:gutter="0"/>
          <w:pgBorders w:offsetFrom="page">
            <w:top w:val="single" w:sz="36" w:space="24" w:color="auto" w:shadow="1"/>
            <w:left w:val="single" w:sz="36" w:space="24" w:color="auto" w:shadow="1"/>
            <w:bottom w:val="single" w:sz="36" w:space="24" w:color="auto" w:shadow="1"/>
            <w:right w:val="single" w:sz="36" w:space="24" w:color="auto" w:shadow="1"/>
          </w:pgBorders>
          <w:cols w:space="720"/>
          <w:titlePg/>
          <w:docGrid w:linePitch="326"/>
        </w:sectPr>
      </w:pPr>
    </w:p>
    <w:p w14:paraId="68FCB999" w14:textId="77777777" w:rsidR="007F13CB" w:rsidRPr="00C11246" w:rsidRDefault="00F235BC" w:rsidP="00C11246">
      <w:pPr>
        <w:pStyle w:val="Heading1"/>
        <w:rPr>
          <w:lang w:val="en-IE"/>
        </w:rPr>
      </w:pPr>
      <w:r w:rsidRPr="00C11246">
        <w:rPr>
          <w:lang w:val="en-IE"/>
        </w:rPr>
        <w:lastRenderedPageBreak/>
        <w:t>SOLAS</w:t>
      </w:r>
      <w:r w:rsidR="007F13CB" w:rsidRPr="00C11246">
        <w:rPr>
          <w:lang w:val="en-IE"/>
        </w:rPr>
        <w:t xml:space="preserve"> Safe Pass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3"/>
      </w:tblGrid>
      <w:tr w:rsidR="007F13CB" w:rsidRPr="00624712" w14:paraId="68FCB99B" w14:textId="77777777">
        <w:tc>
          <w:tcPr>
            <w:tcW w:w="9523" w:type="dxa"/>
            <w:tcBorders>
              <w:left w:val="nil"/>
              <w:right w:val="nil"/>
            </w:tcBorders>
          </w:tcPr>
          <w:p w14:paraId="68FCB99A" w14:textId="77777777" w:rsidR="007F13CB" w:rsidRPr="00C11246" w:rsidRDefault="00C11246" w:rsidP="00C11246">
            <w:pPr>
              <w:pStyle w:val="Heading2"/>
            </w:pPr>
            <w:r>
              <w:t>Health a</w:t>
            </w:r>
            <w:r w:rsidR="007F13CB" w:rsidRPr="00C11246">
              <w:t>nd Safety Awareness Training</w:t>
            </w:r>
          </w:p>
        </w:tc>
      </w:tr>
    </w:tbl>
    <w:p w14:paraId="68FCB99C" w14:textId="77777777" w:rsidR="006C56D9" w:rsidRPr="00C11246" w:rsidRDefault="001D7EDD" w:rsidP="00C11246">
      <w:pPr>
        <w:pStyle w:val="Heading3"/>
      </w:pPr>
      <w:r w:rsidRPr="00C11246">
        <w:t>Guide to the</w:t>
      </w:r>
      <w:r w:rsidR="005E0CAC" w:rsidRPr="00C11246">
        <w:t xml:space="preserve"> SOLAS Safe Pass </w:t>
      </w:r>
      <w:r w:rsidR="000530F9" w:rsidRPr="00C11246">
        <w:t>Tutor Approval Process</w:t>
      </w:r>
    </w:p>
    <w:p w14:paraId="68FCB99D" w14:textId="77777777" w:rsidR="000530F9" w:rsidRPr="00C11246" w:rsidRDefault="00861755" w:rsidP="00464D59">
      <w:pPr>
        <w:pStyle w:val="Heading4"/>
      </w:pPr>
      <w:r w:rsidRPr="00C11246">
        <w:t>Introduction</w:t>
      </w:r>
    </w:p>
    <w:p w14:paraId="68FCB99E" w14:textId="7713AC64" w:rsidR="000530F9" w:rsidRPr="00861755" w:rsidRDefault="000530F9" w:rsidP="00861755">
      <w:pPr>
        <w:spacing w:before="120" w:after="60" w:line="259" w:lineRule="auto"/>
        <w:rPr>
          <w:szCs w:val="24"/>
        </w:rPr>
      </w:pPr>
      <w:r w:rsidRPr="00861755">
        <w:rPr>
          <w:szCs w:val="24"/>
        </w:rPr>
        <w:t>The purpose of the SOLAS Safe</w:t>
      </w:r>
      <w:r w:rsidR="00C20A2D">
        <w:rPr>
          <w:szCs w:val="24"/>
        </w:rPr>
        <w:t xml:space="preserve"> </w:t>
      </w:r>
      <w:r w:rsidRPr="00861755">
        <w:rPr>
          <w:szCs w:val="24"/>
        </w:rPr>
        <w:t>Pass health and safety awareness training programme is to ensure, over the course of time, that all workers in construction, will have a basic knowledge of health and safety, and be able to work on site without being a risk to themselves or others who might be affected by their acts or omissions.</w:t>
      </w:r>
    </w:p>
    <w:p w14:paraId="68FCB99F" w14:textId="77777777" w:rsidR="000530F9" w:rsidRPr="00861755" w:rsidRDefault="000530F9" w:rsidP="00861755">
      <w:pPr>
        <w:spacing w:before="120" w:after="60" w:line="259" w:lineRule="auto"/>
        <w:rPr>
          <w:szCs w:val="24"/>
        </w:rPr>
      </w:pPr>
      <w:r w:rsidRPr="00861755">
        <w:rPr>
          <w:szCs w:val="24"/>
        </w:rPr>
        <w:t xml:space="preserve">SOLAS maintains a national register of people who attended and successfully completed a SOLAS Safe Pass programme. On successful completion of a SOLAS Safe Pass programme participants receive a SOLAS Safe Pass card, which is valid for a period of four years. It is a condition of renewal of the Safe Pass card that card holders must update their </w:t>
      </w:r>
      <w:r w:rsidR="00D66116" w:rsidRPr="00861755">
        <w:rPr>
          <w:szCs w:val="24"/>
        </w:rPr>
        <w:t>health and s</w:t>
      </w:r>
      <w:r w:rsidRPr="00861755">
        <w:rPr>
          <w:szCs w:val="24"/>
        </w:rPr>
        <w:t xml:space="preserve">afety </w:t>
      </w:r>
      <w:r w:rsidR="00D66116" w:rsidRPr="00861755">
        <w:rPr>
          <w:szCs w:val="24"/>
        </w:rPr>
        <w:t>awareness</w:t>
      </w:r>
      <w:r w:rsidRPr="00861755">
        <w:rPr>
          <w:szCs w:val="24"/>
        </w:rPr>
        <w:t xml:space="preserve"> </w:t>
      </w:r>
      <w:r w:rsidR="00D66116" w:rsidRPr="00861755">
        <w:rPr>
          <w:szCs w:val="24"/>
        </w:rPr>
        <w:t>t</w:t>
      </w:r>
      <w:r w:rsidRPr="00861755">
        <w:rPr>
          <w:szCs w:val="24"/>
        </w:rPr>
        <w:t>raining every four years.</w:t>
      </w:r>
    </w:p>
    <w:p w14:paraId="68FCB9A0" w14:textId="77777777" w:rsidR="0018353B" w:rsidRPr="00861755" w:rsidRDefault="0018353B" w:rsidP="00464D59">
      <w:pPr>
        <w:pStyle w:val="Heading4"/>
      </w:pPr>
      <w:r w:rsidRPr="00861755">
        <w:lastRenderedPageBreak/>
        <w:t xml:space="preserve">Approved </w:t>
      </w:r>
      <w:r w:rsidR="000530F9" w:rsidRPr="00861755">
        <w:t xml:space="preserve">Safe Pass </w:t>
      </w:r>
      <w:r w:rsidRPr="00861755">
        <w:t>Tutors</w:t>
      </w:r>
    </w:p>
    <w:p w14:paraId="68FCB9A1" w14:textId="77777777" w:rsidR="00D66116" w:rsidRPr="00861755" w:rsidRDefault="000530F9" w:rsidP="00861755">
      <w:pPr>
        <w:spacing w:before="120" w:after="60" w:line="259" w:lineRule="auto"/>
        <w:rPr>
          <w:szCs w:val="24"/>
        </w:rPr>
      </w:pPr>
      <w:r w:rsidRPr="00861755">
        <w:rPr>
          <w:szCs w:val="24"/>
        </w:rPr>
        <w:t xml:space="preserve">SOLAS is committed to promoting equality of opportunity in the workplace. </w:t>
      </w:r>
      <w:r w:rsidR="001D7EDD" w:rsidRPr="00861755">
        <w:rPr>
          <w:szCs w:val="24"/>
        </w:rPr>
        <w:t>Accordingly, the Safe Pass tutor approval process is open to all people that believe they comply with the eligibility and approval criteria</w:t>
      </w:r>
      <w:r w:rsidRPr="00861755">
        <w:rPr>
          <w:szCs w:val="24"/>
        </w:rPr>
        <w:t xml:space="preserve">. </w:t>
      </w:r>
    </w:p>
    <w:p w14:paraId="68FCB9A2" w14:textId="77777777" w:rsidR="00176B9F" w:rsidRPr="00861755" w:rsidRDefault="00D13534" w:rsidP="00861755">
      <w:pPr>
        <w:spacing w:before="120" w:after="60" w:line="259" w:lineRule="auto"/>
        <w:rPr>
          <w:szCs w:val="24"/>
        </w:rPr>
      </w:pPr>
      <w:r w:rsidRPr="00861755">
        <w:rPr>
          <w:szCs w:val="24"/>
        </w:rPr>
        <w:t xml:space="preserve">Individuals </w:t>
      </w:r>
      <w:r w:rsidR="0018353B" w:rsidRPr="00861755">
        <w:rPr>
          <w:szCs w:val="24"/>
        </w:rPr>
        <w:t xml:space="preserve">who wish to deliver Safe Pass </w:t>
      </w:r>
      <w:r w:rsidR="00732C7E" w:rsidRPr="00861755">
        <w:rPr>
          <w:szCs w:val="24"/>
        </w:rPr>
        <w:t>training</w:t>
      </w:r>
      <w:r w:rsidR="0018353B" w:rsidRPr="00861755">
        <w:rPr>
          <w:szCs w:val="24"/>
        </w:rPr>
        <w:t xml:space="preserve"> must be approved</w:t>
      </w:r>
      <w:r w:rsidRPr="00861755">
        <w:rPr>
          <w:szCs w:val="24"/>
        </w:rPr>
        <w:t xml:space="preserve"> by SOLAS</w:t>
      </w:r>
      <w:r w:rsidR="0018353B" w:rsidRPr="00861755">
        <w:rPr>
          <w:szCs w:val="24"/>
        </w:rPr>
        <w:t xml:space="preserve"> and registered </w:t>
      </w:r>
      <w:r w:rsidR="00176B9F" w:rsidRPr="00861755">
        <w:rPr>
          <w:szCs w:val="24"/>
        </w:rPr>
        <w:t xml:space="preserve">by SOLAS </w:t>
      </w:r>
      <w:r w:rsidRPr="00861755">
        <w:rPr>
          <w:szCs w:val="24"/>
        </w:rPr>
        <w:t xml:space="preserve">as approved </w:t>
      </w:r>
      <w:r w:rsidR="00176B9F" w:rsidRPr="00861755">
        <w:rPr>
          <w:szCs w:val="24"/>
        </w:rPr>
        <w:t xml:space="preserve">tutors </w:t>
      </w:r>
      <w:r w:rsidR="0018353B" w:rsidRPr="00861755">
        <w:rPr>
          <w:szCs w:val="24"/>
        </w:rPr>
        <w:t xml:space="preserve">in line with the </w:t>
      </w:r>
      <w:r w:rsidR="00176B9F" w:rsidRPr="00861755">
        <w:rPr>
          <w:szCs w:val="24"/>
        </w:rPr>
        <w:t>approval criteria</w:t>
      </w:r>
      <w:r w:rsidR="0018353B" w:rsidRPr="00861755">
        <w:rPr>
          <w:szCs w:val="24"/>
        </w:rPr>
        <w:t>.</w:t>
      </w:r>
      <w:r w:rsidR="00176B9F" w:rsidRPr="00861755">
        <w:rPr>
          <w:szCs w:val="24"/>
        </w:rPr>
        <w:t xml:space="preserve"> To achieve the objectives of the Safe Pass programme SOLAS and the construction sector expect all SOLAS approved Safe Pass tutors to </w:t>
      </w:r>
      <w:r w:rsidR="00C12307" w:rsidRPr="00861755">
        <w:rPr>
          <w:szCs w:val="24"/>
        </w:rPr>
        <w:t>conduct their responsibilities</w:t>
      </w:r>
      <w:r w:rsidR="00176B9F" w:rsidRPr="00861755">
        <w:rPr>
          <w:szCs w:val="24"/>
        </w:rPr>
        <w:t xml:space="preserve"> to high and exacting standards. </w:t>
      </w:r>
    </w:p>
    <w:p w14:paraId="68FCB9A3" w14:textId="77777777" w:rsidR="008267B5" w:rsidRPr="00861755" w:rsidRDefault="008267B5" w:rsidP="00861755">
      <w:pPr>
        <w:spacing w:before="120" w:after="60" w:line="259" w:lineRule="auto"/>
        <w:rPr>
          <w:szCs w:val="24"/>
        </w:rPr>
      </w:pPr>
      <w:r w:rsidRPr="00861755">
        <w:rPr>
          <w:szCs w:val="24"/>
        </w:rPr>
        <w:t>SOLAS provides specific training for individuals that are approved to deliver Safe Pass training. Only SOLAS approved tutors may deliver the Safe Pass programme, administer the required assessment</w:t>
      </w:r>
      <w:r w:rsidR="00464D59">
        <w:rPr>
          <w:szCs w:val="24"/>
        </w:rPr>
        <w:t>,</w:t>
      </w:r>
      <w:r w:rsidRPr="00861755">
        <w:rPr>
          <w:szCs w:val="24"/>
        </w:rPr>
        <w:t xml:space="preserve"> and register successful Safe Pass course participants onto the SOLAS card management system. </w:t>
      </w:r>
    </w:p>
    <w:p w14:paraId="68FCB9A4" w14:textId="77777777" w:rsidR="00EF11AB" w:rsidRPr="00861755" w:rsidRDefault="00C12307" w:rsidP="00CA5CF7">
      <w:pPr>
        <w:pStyle w:val="Heading4"/>
      </w:pPr>
      <w:r w:rsidRPr="00861755">
        <w:t xml:space="preserve">SOLAS </w:t>
      </w:r>
      <w:r w:rsidR="00EF11AB" w:rsidRPr="00861755">
        <w:t xml:space="preserve">Safe Pass Tutor </w:t>
      </w:r>
      <w:r w:rsidRPr="00861755">
        <w:t>Approval</w:t>
      </w:r>
      <w:r w:rsidR="008267B5" w:rsidRPr="00861755">
        <w:t xml:space="preserve"> Criteria</w:t>
      </w:r>
    </w:p>
    <w:p w14:paraId="68FCB9A5" w14:textId="77777777" w:rsidR="00CA5CF7" w:rsidRDefault="00C12307" w:rsidP="00861755">
      <w:pPr>
        <w:spacing w:before="120" w:after="60" w:line="259" w:lineRule="auto"/>
        <w:rPr>
          <w:szCs w:val="24"/>
        </w:rPr>
      </w:pPr>
      <w:r w:rsidRPr="00861755">
        <w:rPr>
          <w:szCs w:val="24"/>
        </w:rPr>
        <w:t>Individuals</w:t>
      </w:r>
      <w:r w:rsidR="00EF11AB" w:rsidRPr="00861755">
        <w:rPr>
          <w:szCs w:val="24"/>
        </w:rPr>
        <w:t xml:space="preserve"> seeking </w:t>
      </w:r>
      <w:r w:rsidR="004D6D4E" w:rsidRPr="00861755">
        <w:rPr>
          <w:szCs w:val="24"/>
        </w:rPr>
        <w:t xml:space="preserve">SOLAS </w:t>
      </w:r>
      <w:r w:rsidR="00730FD9" w:rsidRPr="00861755">
        <w:rPr>
          <w:szCs w:val="24"/>
        </w:rPr>
        <w:t xml:space="preserve">authorisation </w:t>
      </w:r>
      <w:r w:rsidR="00EF11AB" w:rsidRPr="00861755">
        <w:rPr>
          <w:szCs w:val="24"/>
        </w:rPr>
        <w:t xml:space="preserve">to deliver the </w:t>
      </w:r>
      <w:r w:rsidR="004D6D4E" w:rsidRPr="00861755">
        <w:rPr>
          <w:szCs w:val="24"/>
        </w:rPr>
        <w:t xml:space="preserve">SOLAS </w:t>
      </w:r>
      <w:r w:rsidR="00EF11AB" w:rsidRPr="00861755">
        <w:rPr>
          <w:szCs w:val="24"/>
        </w:rPr>
        <w:t>Safe Pa</w:t>
      </w:r>
      <w:r w:rsidR="004D6D4E" w:rsidRPr="00861755">
        <w:rPr>
          <w:szCs w:val="24"/>
        </w:rPr>
        <w:t xml:space="preserve">ss </w:t>
      </w:r>
      <w:r w:rsidRPr="00861755">
        <w:rPr>
          <w:szCs w:val="24"/>
        </w:rPr>
        <w:t>p</w:t>
      </w:r>
      <w:r w:rsidR="004D6D4E" w:rsidRPr="00861755">
        <w:rPr>
          <w:szCs w:val="24"/>
        </w:rPr>
        <w:t xml:space="preserve">rogramme </w:t>
      </w:r>
      <w:r w:rsidRPr="00861755">
        <w:rPr>
          <w:szCs w:val="24"/>
        </w:rPr>
        <w:t>are required to</w:t>
      </w:r>
      <w:r w:rsidR="004D6D4E" w:rsidRPr="00861755">
        <w:rPr>
          <w:szCs w:val="24"/>
        </w:rPr>
        <w:t xml:space="preserve"> </w:t>
      </w:r>
    </w:p>
    <w:p w14:paraId="68FCB9A6" w14:textId="190BDC6B" w:rsidR="00CA5CF7" w:rsidRDefault="00CA5CF7" w:rsidP="00CA5CF7">
      <w:pPr>
        <w:pStyle w:val="Body1"/>
        <w:numPr>
          <w:ilvl w:val="0"/>
          <w:numId w:val="43"/>
        </w:numPr>
        <w:tabs>
          <w:tab w:val="left" w:pos="916"/>
        </w:tabs>
        <w:spacing w:line="259" w:lineRule="auto"/>
        <w:ind w:left="709"/>
        <w:jc w:val="left"/>
        <w:rPr>
          <w:rFonts w:asciiTheme="minorHAnsi" w:eastAsia="Times New Roman" w:hAnsiTheme="minorHAnsi" w:cs="Calibri"/>
          <w:sz w:val="24"/>
          <w:szCs w:val="24"/>
        </w:rPr>
      </w:pPr>
      <w:r>
        <w:rPr>
          <w:rFonts w:asciiTheme="minorHAnsi" w:eastAsia="Times New Roman" w:hAnsiTheme="minorHAnsi" w:cs="Calibri"/>
          <w:sz w:val="24"/>
          <w:szCs w:val="24"/>
        </w:rPr>
        <w:lastRenderedPageBreak/>
        <w:t>C</w:t>
      </w:r>
      <w:r w:rsidRPr="008C605B">
        <w:rPr>
          <w:rFonts w:asciiTheme="minorHAnsi" w:eastAsia="Times New Roman" w:hAnsiTheme="minorHAnsi" w:cs="Calibri"/>
          <w:sz w:val="24"/>
          <w:szCs w:val="24"/>
        </w:rPr>
        <w:t xml:space="preserve">onfirm that neither they, nor their organisation, have ever </w:t>
      </w:r>
      <w:r w:rsidRPr="008C605B">
        <w:rPr>
          <w:rFonts w:asciiTheme="minorHAnsi" w:eastAsia="Times New Roman" w:hAnsiTheme="minorHAnsi" w:cs="Calibri"/>
          <w:iCs/>
          <w:sz w:val="24"/>
          <w:szCs w:val="24"/>
        </w:rPr>
        <w:t xml:space="preserve">been directly, or indirectly involved in the operation of </w:t>
      </w:r>
      <w:r w:rsidRPr="008C605B">
        <w:rPr>
          <w:rFonts w:asciiTheme="minorHAnsi" w:eastAsia="Times New Roman" w:hAnsiTheme="minorHAnsi" w:cs="Calibri"/>
          <w:sz w:val="24"/>
          <w:szCs w:val="24"/>
        </w:rPr>
        <w:t>Safe</w:t>
      </w:r>
      <w:r w:rsidR="00C20A2D">
        <w:rPr>
          <w:rFonts w:asciiTheme="minorHAnsi" w:eastAsia="Times New Roman" w:hAnsiTheme="minorHAnsi" w:cs="Calibri"/>
          <w:sz w:val="24"/>
          <w:szCs w:val="24"/>
        </w:rPr>
        <w:t xml:space="preserve"> </w:t>
      </w:r>
      <w:r w:rsidRPr="008C605B">
        <w:rPr>
          <w:rFonts w:asciiTheme="minorHAnsi" w:eastAsia="Times New Roman" w:hAnsiTheme="minorHAnsi" w:cs="Calibri"/>
          <w:sz w:val="24"/>
          <w:szCs w:val="24"/>
        </w:rPr>
        <w:t xml:space="preserve">Pass, CSCS, QSCS, in any capacity, without SOLAS authorisation. </w:t>
      </w:r>
    </w:p>
    <w:p w14:paraId="68FCB9A8" w14:textId="77777777" w:rsidR="00CA5CF7" w:rsidRPr="00CA5CF7" w:rsidRDefault="00CA5CF7" w:rsidP="00110266">
      <w:pPr>
        <w:pStyle w:val="Body1"/>
        <w:numPr>
          <w:ilvl w:val="0"/>
          <w:numId w:val="43"/>
        </w:numPr>
        <w:tabs>
          <w:tab w:val="left" w:pos="916"/>
        </w:tabs>
        <w:spacing w:before="120" w:after="60" w:line="259" w:lineRule="auto"/>
        <w:ind w:left="709"/>
        <w:jc w:val="left"/>
        <w:rPr>
          <w:sz w:val="24"/>
          <w:szCs w:val="24"/>
        </w:rPr>
      </w:pPr>
      <w:r w:rsidRPr="00CA5CF7">
        <w:rPr>
          <w:rFonts w:cs="Calibri"/>
          <w:sz w:val="24"/>
          <w:szCs w:val="24"/>
        </w:rPr>
        <w:t>S</w:t>
      </w:r>
      <w:r w:rsidR="004D6D4E" w:rsidRPr="00CA5CF7">
        <w:rPr>
          <w:rFonts w:cs="Calibri"/>
          <w:sz w:val="24"/>
          <w:szCs w:val="24"/>
        </w:rPr>
        <w:t xml:space="preserve">ubmit a </w:t>
      </w:r>
      <w:r w:rsidR="006D0783" w:rsidRPr="00CA5CF7">
        <w:rPr>
          <w:rFonts w:cs="Calibri"/>
          <w:sz w:val="24"/>
          <w:szCs w:val="24"/>
        </w:rPr>
        <w:t xml:space="preserve">completed </w:t>
      </w:r>
      <w:r w:rsidR="004D6D4E" w:rsidRPr="00CA5CF7">
        <w:rPr>
          <w:rFonts w:cs="Calibri"/>
          <w:sz w:val="24"/>
          <w:szCs w:val="24"/>
        </w:rPr>
        <w:t>SOLAS</w:t>
      </w:r>
      <w:r w:rsidR="00EF11AB" w:rsidRPr="00CA5CF7">
        <w:rPr>
          <w:rFonts w:cs="Calibri"/>
          <w:sz w:val="24"/>
          <w:szCs w:val="24"/>
        </w:rPr>
        <w:t xml:space="preserve"> Safe Pass tutor application form, a current Curriculum Vitae</w:t>
      </w:r>
      <w:r w:rsidR="00ED6030" w:rsidRPr="00CA5CF7">
        <w:rPr>
          <w:rFonts w:cs="Calibri"/>
          <w:sz w:val="24"/>
          <w:szCs w:val="24"/>
        </w:rPr>
        <w:t>, a current and</w:t>
      </w:r>
      <w:r w:rsidR="00ED6030" w:rsidRPr="00CA5CF7">
        <w:rPr>
          <w:sz w:val="24"/>
          <w:szCs w:val="24"/>
        </w:rPr>
        <w:t xml:space="preserve"> valid Safe Pass card</w:t>
      </w:r>
      <w:r w:rsidR="00464D59" w:rsidRPr="00CA5CF7">
        <w:rPr>
          <w:sz w:val="24"/>
          <w:szCs w:val="24"/>
        </w:rPr>
        <w:t>,</w:t>
      </w:r>
      <w:r w:rsidR="00EF11AB" w:rsidRPr="00CA5CF7">
        <w:rPr>
          <w:sz w:val="24"/>
          <w:szCs w:val="24"/>
        </w:rPr>
        <w:t xml:space="preserve"> and a copy of all relevant construction</w:t>
      </w:r>
      <w:r w:rsidR="00C12307" w:rsidRPr="00CA5CF7">
        <w:rPr>
          <w:sz w:val="24"/>
          <w:szCs w:val="24"/>
        </w:rPr>
        <w:t xml:space="preserve"> qualifications and appropriate </w:t>
      </w:r>
      <w:r w:rsidR="00EF11AB" w:rsidRPr="00CA5CF7">
        <w:rPr>
          <w:sz w:val="24"/>
          <w:szCs w:val="24"/>
        </w:rPr>
        <w:t>safety an</w:t>
      </w:r>
      <w:r w:rsidR="00C12307" w:rsidRPr="00CA5CF7">
        <w:rPr>
          <w:sz w:val="24"/>
          <w:szCs w:val="24"/>
        </w:rPr>
        <w:t xml:space="preserve">d training qualifications </w:t>
      </w:r>
      <w:r w:rsidR="004D6D4E" w:rsidRPr="00CA5CF7">
        <w:rPr>
          <w:sz w:val="24"/>
          <w:szCs w:val="24"/>
        </w:rPr>
        <w:t>to SOLAS</w:t>
      </w:r>
      <w:r w:rsidR="00C12307" w:rsidRPr="00CA5CF7">
        <w:rPr>
          <w:sz w:val="24"/>
          <w:szCs w:val="24"/>
        </w:rPr>
        <w:t xml:space="preserve">. </w:t>
      </w:r>
    </w:p>
    <w:p w14:paraId="68FCB9A9" w14:textId="77777777" w:rsidR="00CA5CF7" w:rsidRDefault="00CA5CF7" w:rsidP="00CA5CF7">
      <w:pPr>
        <w:spacing w:before="120" w:after="60" w:line="259" w:lineRule="auto"/>
        <w:rPr>
          <w:szCs w:val="24"/>
        </w:rPr>
        <w:sectPr w:rsidR="00CA5CF7" w:rsidSect="00CA5CF7">
          <w:headerReference w:type="even" r:id="rId15"/>
          <w:headerReference w:type="default" r:id="rId16"/>
          <w:headerReference w:type="first" r:id="rId17"/>
          <w:footerReference w:type="first" r:id="rId18"/>
          <w:pgSz w:w="11913" w:h="16834" w:code="9"/>
          <w:pgMar w:top="1440" w:right="1077" w:bottom="1440" w:left="1077" w:header="567" w:footer="720" w:gutter="0"/>
          <w:pgNumType w:start="1"/>
          <w:cols w:space="720"/>
          <w:titlePg/>
          <w:docGrid w:linePitch="326"/>
        </w:sectPr>
      </w:pPr>
    </w:p>
    <w:p w14:paraId="68FCB9AA" w14:textId="77777777" w:rsidR="00C12307" w:rsidRPr="00861755" w:rsidRDefault="00C12307" w:rsidP="00861755">
      <w:pPr>
        <w:spacing w:before="120" w:after="60" w:line="259" w:lineRule="auto"/>
        <w:rPr>
          <w:szCs w:val="24"/>
        </w:rPr>
      </w:pPr>
      <w:r w:rsidRPr="00861755">
        <w:rPr>
          <w:szCs w:val="24"/>
        </w:rPr>
        <w:lastRenderedPageBreak/>
        <w:t xml:space="preserve">All </w:t>
      </w:r>
      <w:r w:rsidR="00ED6030" w:rsidRPr="00861755">
        <w:rPr>
          <w:szCs w:val="24"/>
        </w:rPr>
        <w:t xml:space="preserve">Safe Pass approved tutor </w:t>
      </w:r>
      <w:r w:rsidRPr="00861755">
        <w:rPr>
          <w:szCs w:val="24"/>
        </w:rPr>
        <w:t>applicants must hold and provide evidence of the following:</w:t>
      </w:r>
    </w:p>
    <w:p w14:paraId="68FCB9AB" w14:textId="77777777" w:rsidR="00C12307" w:rsidRPr="00CD7533" w:rsidRDefault="00C12307" w:rsidP="00624712">
      <w:pPr>
        <w:pStyle w:val="ListParagraph"/>
        <w:numPr>
          <w:ilvl w:val="0"/>
          <w:numId w:val="42"/>
        </w:numPr>
        <w:rPr>
          <w:rFonts w:asciiTheme="minorHAnsi" w:hAnsiTheme="minorHAnsi"/>
          <w:sz w:val="24"/>
          <w:szCs w:val="24"/>
        </w:rPr>
      </w:pPr>
      <w:r w:rsidRPr="00CD7533">
        <w:rPr>
          <w:rFonts w:asciiTheme="minorHAnsi" w:hAnsiTheme="minorHAnsi"/>
          <w:sz w:val="24"/>
          <w:szCs w:val="24"/>
        </w:rPr>
        <w:t>A current and valid SOLAS Safe Pass Card</w:t>
      </w:r>
    </w:p>
    <w:p w14:paraId="68FCB9AC" w14:textId="77777777" w:rsidR="00241A4F" w:rsidRPr="00CD7533" w:rsidRDefault="00C12307" w:rsidP="00624712">
      <w:pPr>
        <w:pStyle w:val="ListParagraph"/>
        <w:numPr>
          <w:ilvl w:val="0"/>
          <w:numId w:val="42"/>
        </w:numPr>
        <w:rPr>
          <w:rFonts w:asciiTheme="minorHAnsi" w:hAnsiTheme="minorHAnsi"/>
          <w:sz w:val="24"/>
          <w:szCs w:val="24"/>
        </w:rPr>
      </w:pPr>
      <w:r w:rsidRPr="00CD7533">
        <w:rPr>
          <w:rFonts w:asciiTheme="minorHAnsi" w:hAnsiTheme="minorHAnsi"/>
          <w:sz w:val="24"/>
          <w:szCs w:val="24"/>
        </w:rPr>
        <w:t>A SOLAS recognised training or education quali</w:t>
      </w:r>
      <w:r w:rsidR="00241A4F" w:rsidRPr="00CD7533">
        <w:rPr>
          <w:rFonts w:asciiTheme="minorHAnsi" w:hAnsiTheme="minorHAnsi"/>
          <w:sz w:val="24"/>
          <w:szCs w:val="24"/>
        </w:rPr>
        <w:t>fication (please see Appendix 1)</w:t>
      </w:r>
    </w:p>
    <w:p w14:paraId="68FCB9AD" w14:textId="77777777" w:rsidR="00C12307" w:rsidRDefault="00C12307" w:rsidP="00624712">
      <w:pPr>
        <w:pStyle w:val="ListParagraph"/>
        <w:numPr>
          <w:ilvl w:val="0"/>
          <w:numId w:val="42"/>
        </w:numPr>
        <w:rPr>
          <w:rFonts w:asciiTheme="minorHAnsi" w:hAnsiTheme="minorHAnsi"/>
          <w:sz w:val="24"/>
          <w:szCs w:val="24"/>
        </w:rPr>
      </w:pPr>
      <w:r w:rsidRPr="00CD7533">
        <w:rPr>
          <w:rFonts w:asciiTheme="minorHAnsi" w:hAnsiTheme="minorHAnsi"/>
          <w:sz w:val="24"/>
          <w:szCs w:val="24"/>
        </w:rPr>
        <w:t xml:space="preserve">A relevant construction related qualification, for example, </w:t>
      </w:r>
      <w:r w:rsidR="00476A63" w:rsidRPr="00CD7533">
        <w:rPr>
          <w:rFonts w:asciiTheme="minorHAnsi" w:hAnsiTheme="minorHAnsi"/>
          <w:sz w:val="24"/>
          <w:szCs w:val="24"/>
        </w:rPr>
        <w:t>construction related</w:t>
      </w:r>
      <w:r w:rsidR="00790773" w:rsidRPr="00CD7533">
        <w:rPr>
          <w:rFonts w:asciiTheme="minorHAnsi" w:hAnsiTheme="minorHAnsi"/>
          <w:sz w:val="24"/>
          <w:szCs w:val="24"/>
        </w:rPr>
        <w:t xml:space="preserve"> apprenticeship</w:t>
      </w:r>
      <w:r w:rsidR="00C548C5" w:rsidRPr="00CD7533">
        <w:rPr>
          <w:rFonts w:asciiTheme="minorHAnsi" w:hAnsiTheme="minorHAnsi"/>
          <w:sz w:val="24"/>
          <w:szCs w:val="24"/>
        </w:rPr>
        <w:t xml:space="preserve"> </w:t>
      </w:r>
      <w:r w:rsidRPr="00CD7533">
        <w:rPr>
          <w:rFonts w:asciiTheme="minorHAnsi" w:hAnsiTheme="minorHAnsi"/>
          <w:sz w:val="24"/>
          <w:szCs w:val="24"/>
        </w:rPr>
        <w:t>qualification</w:t>
      </w:r>
      <w:r w:rsidR="00476A63" w:rsidRPr="00CD7533">
        <w:rPr>
          <w:rFonts w:asciiTheme="minorHAnsi" w:hAnsiTheme="minorHAnsi"/>
          <w:sz w:val="24"/>
          <w:szCs w:val="24"/>
        </w:rPr>
        <w:t xml:space="preserve"> (please see Appendix 2)</w:t>
      </w:r>
      <w:r w:rsidR="00D650FB" w:rsidRPr="00CD7533">
        <w:rPr>
          <w:rFonts w:asciiTheme="minorHAnsi" w:hAnsiTheme="minorHAnsi"/>
          <w:sz w:val="24"/>
          <w:szCs w:val="24"/>
        </w:rPr>
        <w:t xml:space="preserve"> or professional construction related qualifications</w:t>
      </w:r>
      <w:r w:rsidR="00476A63" w:rsidRPr="00CD7533">
        <w:rPr>
          <w:rFonts w:asciiTheme="minorHAnsi" w:hAnsiTheme="minorHAnsi"/>
          <w:sz w:val="24"/>
          <w:szCs w:val="24"/>
        </w:rPr>
        <w:t xml:space="preserve"> (please see Appendix 3)</w:t>
      </w:r>
    </w:p>
    <w:p w14:paraId="68FCB9AE" w14:textId="77777777" w:rsidR="00C013B5" w:rsidRDefault="00C013B5" w:rsidP="00624712">
      <w:pPr>
        <w:pStyle w:val="ListParagraph"/>
        <w:numPr>
          <w:ilvl w:val="0"/>
          <w:numId w:val="42"/>
        </w:numPr>
        <w:rPr>
          <w:rFonts w:asciiTheme="minorHAnsi" w:hAnsiTheme="minorHAnsi"/>
          <w:sz w:val="24"/>
          <w:szCs w:val="24"/>
        </w:rPr>
      </w:pPr>
      <w:r>
        <w:rPr>
          <w:rFonts w:asciiTheme="minorHAnsi" w:hAnsiTheme="minorHAnsi"/>
          <w:sz w:val="24"/>
          <w:szCs w:val="24"/>
        </w:rPr>
        <w:t>A relevant third level qualification* in Health and Safety (see Appendix 4)</w:t>
      </w:r>
    </w:p>
    <w:p w14:paraId="68FCB9AF" w14:textId="77777777" w:rsidR="00C013B5" w:rsidRDefault="00C013B5" w:rsidP="00C013B5">
      <w:pPr>
        <w:ind w:left="360"/>
        <w:rPr>
          <w:b/>
          <w:szCs w:val="24"/>
        </w:rPr>
      </w:pPr>
    </w:p>
    <w:p w14:paraId="68FCB9B0" w14:textId="77777777" w:rsidR="00C013B5" w:rsidRPr="00C013B5" w:rsidRDefault="00C013B5" w:rsidP="00C013B5">
      <w:pPr>
        <w:ind w:left="360"/>
        <w:rPr>
          <w:b/>
          <w:szCs w:val="24"/>
        </w:rPr>
      </w:pPr>
      <w:r w:rsidRPr="00C013B5">
        <w:rPr>
          <w:b/>
          <w:szCs w:val="24"/>
        </w:rPr>
        <w:t xml:space="preserve">* </w:t>
      </w:r>
      <w:r>
        <w:rPr>
          <w:b/>
          <w:szCs w:val="24"/>
        </w:rPr>
        <w:t>Applicants must hold a minimum 60 credit Level 7 Special Purpose award or equivalent that was or is at least one academic year in duration.</w:t>
      </w:r>
    </w:p>
    <w:p w14:paraId="68FCB9B1" w14:textId="77777777" w:rsidR="00C12307" w:rsidRPr="00861755" w:rsidRDefault="00EE194B" w:rsidP="00861755">
      <w:pPr>
        <w:spacing w:before="120" w:after="60" w:line="259" w:lineRule="auto"/>
        <w:rPr>
          <w:szCs w:val="24"/>
        </w:rPr>
      </w:pPr>
      <w:r w:rsidRPr="00861755">
        <w:rPr>
          <w:szCs w:val="24"/>
        </w:rPr>
        <w:t>In addition to the above requirements a</w:t>
      </w:r>
      <w:r w:rsidR="00C12307" w:rsidRPr="00861755">
        <w:rPr>
          <w:szCs w:val="24"/>
        </w:rPr>
        <w:t xml:space="preserve">pplicants must </w:t>
      </w:r>
      <w:r w:rsidRPr="00861755">
        <w:rPr>
          <w:b/>
          <w:szCs w:val="24"/>
          <w:u w:val="single"/>
        </w:rPr>
        <w:t>also</w:t>
      </w:r>
      <w:r w:rsidRPr="00861755">
        <w:rPr>
          <w:szCs w:val="24"/>
        </w:rPr>
        <w:t xml:space="preserve"> </w:t>
      </w:r>
      <w:r w:rsidR="00C12307" w:rsidRPr="00861755">
        <w:rPr>
          <w:szCs w:val="24"/>
        </w:rPr>
        <w:t>demonstrate that they meet the eligibility criteria of one of the following categories:</w:t>
      </w:r>
    </w:p>
    <w:p w14:paraId="68FCB9B2" w14:textId="77777777" w:rsidR="00E46218" w:rsidRPr="00861755" w:rsidRDefault="00E46218" w:rsidP="00464D59">
      <w:pPr>
        <w:pStyle w:val="Heading4"/>
      </w:pPr>
      <w:r w:rsidRPr="00861755">
        <w:lastRenderedPageBreak/>
        <w:t>Category 1</w:t>
      </w: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5"/>
      </w:tblGrid>
      <w:tr w:rsidR="00E46218" w:rsidRPr="00624712" w14:paraId="68FCB9B4" w14:textId="77777777" w:rsidTr="00E46218">
        <w:tc>
          <w:tcPr>
            <w:tcW w:w="0" w:type="auto"/>
          </w:tcPr>
          <w:p w14:paraId="68FCB9B3" w14:textId="77777777" w:rsidR="00E46218" w:rsidRPr="00CD7533" w:rsidRDefault="00E46218" w:rsidP="00624712">
            <w:pPr>
              <w:pStyle w:val="ListParagraph"/>
              <w:numPr>
                <w:ilvl w:val="0"/>
                <w:numId w:val="41"/>
              </w:numPr>
              <w:rPr>
                <w:rFonts w:asciiTheme="minorHAnsi" w:hAnsiTheme="minorHAnsi"/>
                <w:sz w:val="24"/>
                <w:szCs w:val="24"/>
              </w:rPr>
            </w:pPr>
            <w:r w:rsidRPr="00CD7533">
              <w:rPr>
                <w:rFonts w:asciiTheme="minorHAnsi" w:hAnsiTheme="minorHAnsi"/>
                <w:sz w:val="24"/>
                <w:szCs w:val="24"/>
              </w:rPr>
              <w:t>Have a minimum of 3 years verifiable relevant on-site construction experience within the last 6 years</w:t>
            </w:r>
          </w:p>
        </w:tc>
      </w:tr>
    </w:tbl>
    <w:p w14:paraId="68FCB9B5" w14:textId="77777777" w:rsidR="00E46218" w:rsidRPr="00CD7533" w:rsidRDefault="00E46218" w:rsidP="00274314">
      <w:pPr>
        <w:spacing w:before="120" w:after="60" w:line="259" w:lineRule="auto"/>
        <w:jc w:val="center"/>
        <w:rPr>
          <w:b/>
          <w:szCs w:val="24"/>
        </w:rPr>
      </w:pPr>
      <w:r w:rsidRPr="00CD7533">
        <w:rPr>
          <w:b/>
          <w:szCs w:val="24"/>
        </w:rPr>
        <w:t>OR</w:t>
      </w:r>
    </w:p>
    <w:p w14:paraId="68FCB9B6" w14:textId="77777777" w:rsidR="00E46218" w:rsidRPr="00861755" w:rsidRDefault="00E46218" w:rsidP="00464D59">
      <w:pPr>
        <w:pStyle w:val="Heading4"/>
      </w:pPr>
      <w:r w:rsidRPr="00861755">
        <w:t>Category 2</w:t>
      </w: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5"/>
      </w:tblGrid>
      <w:tr w:rsidR="00E46218" w:rsidRPr="00624712" w14:paraId="68FCB9B8" w14:textId="77777777" w:rsidTr="00E46218">
        <w:tc>
          <w:tcPr>
            <w:tcW w:w="0" w:type="auto"/>
          </w:tcPr>
          <w:p w14:paraId="68FCB9B7" w14:textId="77777777" w:rsidR="00E46218" w:rsidRPr="00CD7533" w:rsidRDefault="00E46218" w:rsidP="00624712">
            <w:pPr>
              <w:pStyle w:val="ListParagraph"/>
              <w:numPr>
                <w:ilvl w:val="0"/>
                <w:numId w:val="41"/>
              </w:numPr>
              <w:rPr>
                <w:rFonts w:asciiTheme="minorHAnsi" w:hAnsiTheme="minorHAnsi"/>
                <w:sz w:val="24"/>
                <w:szCs w:val="24"/>
              </w:rPr>
            </w:pPr>
            <w:r w:rsidRPr="00CD7533">
              <w:rPr>
                <w:rFonts w:asciiTheme="minorHAnsi" w:hAnsiTheme="minorHAnsi"/>
                <w:sz w:val="24"/>
                <w:szCs w:val="24"/>
              </w:rPr>
              <w:t>Be a construction manager/supervisor within a minimum of 3 years verifiable relevant on-site construction experience within the last 6 years</w:t>
            </w:r>
          </w:p>
        </w:tc>
      </w:tr>
    </w:tbl>
    <w:p w14:paraId="68FCB9B9" w14:textId="77777777" w:rsidR="00E46218" w:rsidRPr="00CD7533" w:rsidRDefault="00E46218" w:rsidP="00274314">
      <w:pPr>
        <w:spacing w:before="120" w:after="60" w:line="259" w:lineRule="auto"/>
        <w:jc w:val="center"/>
        <w:rPr>
          <w:b/>
          <w:szCs w:val="24"/>
        </w:rPr>
      </w:pPr>
      <w:r w:rsidRPr="00CD7533">
        <w:rPr>
          <w:b/>
          <w:szCs w:val="24"/>
        </w:rPr>
        <w:t>OR</w:t>
      </w:r>
    </w:p>
    <w:p w14:paraId="68FCB9BA" w14:textId="77777777" w:rsidR="00E46218" w:rsidRPr="00861755" w:rsidRDefault="00E46218" w:rsidP="00464D59">
      <w:pPr>
        <w:pStyle w:val="Heading4"/>
      </w:pPr>
      <w:r w:rsidRPr="00861755">
        <w:t>Category 3</w:t>
      </w:r>
    </w:p>
    <w:tbl>
      <w:tblPr>
        <w:tblStyle w:val="TableGrid"/>
        <w:tblW w:w="0" w:type="auto"/>
        <w:tblInd w:w="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5"/>
      </w:tblGrid>
      <w:tr w:rsidR="00E46218" w:rsidRPr="00624712" w14:paraId="68FCB9BC" w14:textId="77777777" w:rsidTr="00AF57AC">
        <w:tc>
          <w:tcPr>
            <w:tcW w:w="0" w:type="auto"/>
          </w:tcPr>
          <w:p w14:paraId="68FCB9BB" w14:textId="77777777" w:rsidR="00E46218" w:rsidRPr="00CD7533" w:rsidRDefault="00E46218" w:rsidP="00624712">
            <w:pPr>
              <w:pStyle w:val="ListParagraph"/>
              <w:numPr>
                <w:ilvl w:val="0"/>
                <w:numId w:val="41"/>
              </w:numPr>
              <w:rPr>
                <w:rFonts w:asciiTheme="minorHAnsi" w:hAnsiTheme="minorHAnsi"/>
                <w:sz w:val="24"/>
                <w:szCs w:val="24"/>
              </w:rPr>
            </w:pPr>
            <w:r w:rsidRPr="00CD7533">
              <w:rPr>
                <w:rFonts w:asciiTheme="minorHAnsi" w:hAnsiTheme="minorHAnsi"/>
                <w:sz w:val="24"/>
                <w:szCs w:val="24"/>
              </w:rPr>
              <w:t>Be a construction safety representative with a minimum of 3 years verifiable relevant on-site construction experience in the last 6 years</w:t>
            </w:r>
          </w:p>
        </w:tc>
      </w:tr>
    </w:tbl>
    <w:p w14:paraId="68FCB9BE" w14:textId="77777777" w:rsidR="00BF1646" w:rsidRPr="00CD7533" w:rsidRDefault="00C548C5" w:rsidP="00861755">
      <w:pPr>
        <w:spacing w:before="120" w:after="60" w:line="259" w:lineRule="auto"/>
        <w:rPr>
          <w:b/>
          <w:szCs w:val="24"/>
        </w:rPr>
      </w:pPr>
      <w:r w:rsidRPr="00CD7533">
        <w:rPr>
          <w:b/>
          <w:szCs w:val="24"/>
        </w:rPr>
        <w:t xml:space="preserve">Please note </w:t>
      </w:r>
      <w:r w:rsidR="00BF1646" w:rsidRPr="00CD7533">
        <w:rPr>
          <w:b/>
          <w:szCs w:val="24"/>
        </w:rPr>
        <w:t xml:space="preserve">the following important themes: </w:t>
      </w:r>
    </w:p>
    <w:p w14:paraId="68FCB9BF" w14:textId="77777777" w:rsidR="00BF1646" w:rsidRPr="00CD7533" w:rsidRDefault="00BF1646" w:rsidP="00624712">
      <w:pPr>
        <w:pStyle w:val="ListParagraph"/>
        <w:numPr>
          <w:ilvl w:val="0"/>
          <w:numId w:val="34"/>
        </w:numPr>
        <w:rPr>
          <w:rFonts w:asciiTheme="minorHAnsi" w:hAnsiTheme="minorHAnsi"/>
          <w:sz w:val="24"/>
          <w:szCs w:val="24"/>
        </w:rPr>
      </w:pPr>
      <w:r w:rsidRPr="00CD7533">
        <w:rPr>
          <w:rFonts w:asciiTheme="minorHAnsi" w:hAnsiTheme="minorHAnsi"/>
          <w:sz w:val="24"/>
          <w:szCs w:val="24"/>
        </w:rPr>
        <w:t>P</w:t>
      </w:r>
      <w:r w:rsidR="0018353B" w:rsidRPr="00CD7533">
        <w:rPr>
          <w:rFonts w:asciiTheme="minorHAnsi" w:hAnsiTheme="minorHAnsi"/>
          <w:sz w:val="24"/>
          <w:szCs w:val="24"/>
        </w:rPr>
        <w:t xml:space="preserve">riority will be given to </w:t>
      </w:r>
      <w:r w:rsidRPr="00CD7533">
        <w:rPr>
          <w:rFonts w:asciiTheme="minorHAnsi" w:hAnsiTheme="minorHAnsi"/>
          <w:sz w:val="24"/>
          <w:szCs w:val="24"/>
        </w:rPr>
        <w:t>applicants</w:t>
      </w:r>
      <w:r w:rsidR="0018353B" w:rsidRPr="00CD7533">
        <w:rPr>
          <w:rFonts w:asciiTheme="minorHAnsi" w:hAnsiTheme="minorHAnsi"/>
          <w:sz w:val="24"/>
          <w:szCs w:val="24"/>
        </w:rPr>
        <w:t xml:space="preserve"> who can demonstrate that they can deliver the Safe Pa</w:t>
      </w:r>
      <w:r w:rsidRPr="00CD7533">
        <w:rPr>
          <w:rFonts w:asciiTheme="minorHAnsi" w:hAnsiTheme="minorHAnsi"/>
          <w:sz w:val="24"/>
          <w:szCs w:val="24"/>
        </w:rPr>
        <w:t xml:space="preserve">ss </w:t>
      </w:r>
      <w:r w:rsidR="00ED6030" w:rsidRPr="00CD7533">
        <w:rPr>
          <w:rFonts w:asciiTheme="minorHAnsi" w:hAnsiTheme="minorHAnsi"/>
          <w:sz w:val="24"/>
          <w:szCs w:val="24"/>
        </w:rPr>
        <w:t>p</w:t>
      </w:r>
      <w:r w:rsidRPr="00CD7533">
        <w:rPr>
          <w:rFonts w:asciiTheme="minorHAnsi" w:hAnsiTheme="minorHAnsi"/>
          <w:sz w:val="24"/>
          <w:szCs w:val="24"/>
        </w:rPr>
        <w:t>rogramme on a regular basis</w:t>
      </w:r>
    </w:p>
    <w:p w14:paraId="68FCB9C0" w14:textId="77777777" w:rsidR="00BF1646" w:rsidRPr="00CD7533" w:rsidRDefault="00C548C5" w:rsidP="00624712">
      <w:pPr>
        <w:pStyle w:val="ListParagraph"/>
        <w:numPr>
          <w:ilvl w:val="0"/>
          <w:numId w:val="34"/>
        </w:numPr>
        <w:rPr>
          <w:rFonts w:asciiTheme="minorHAnsi" w:hAnsiTheme="minorHAnsi"/>
          <w:sz w:val="24"/>
          <w:szCs w:val="24"/>
        </w:rPr>
      </w:pPr>
      <w:r w:rsidRPr="00CD7533">
        <w:rPr>
          <w:rFonts w:asciiTheme="minorHAnsi" w:hAnsiTheme="minorHAnsi"/>
          <w:sz w:val="24"/>
          <w:szCs w:val="24"/>
        </w:rPr>
        <w:t>C</w:t>
      </w:r>
      <w:r w:rsidR="0018353B" w:rsidRPr="00CD7533">
        <w:rPr>
          <w:rFonts w:asciiTheme="minorHAnsi" w:hAnsiTheme="minorHAnsi"/>
          <w:sz w:val="24"/>
          <w:szCs w:val="24"/>
        </w:rPr>
        <w:t xml:space="preserve">anvassing </w:t>
      </w:r>
      <w:r w:rsidR="00BF1646" w:rsidRPr="00CD7533">
        <w:rPr>
          <w:rFonts w:asciiTheme="minorHAnsi" w:hAnsiTheme="minorHAnsi"/>
          <w:sz w:val="24"/>
          <w:szCs w:val="24"/>
        </w:rPr>
        <w:t>before, during</w:t>
      </w:r>
      <w:r w:rsidR="00464D59">
        <w:rPr>
          <w:rFonts w:asciiTheme="minorHAnsi" w:hAnsiTheme="minorHAnsi"/>
          <w:sz w:val="24"/>
          <w:szCs w:val="24"/>
        </w:rPr>
        <w:t>,</w:t>
      </w:r>
      <w:r w:rsidR="00BF1646" w:rsidRPr="00CD7533">
        <w:rPr>
          <w:rFonts w:asciiTheme="minorHAnsi" w:hAnsiTheme="minorHAnsi"/>
          <w:sz w:val="24"/>
          <w:szCs w:val="24"/>
        </w:rPr>
        <w:t xml:space="preserve"> or after the approval process </w:t>
      </w:r>
      <w:r w:rsidR="0018353B" w:rsidRPr="00CD7533">
        <w:rPr>
          <w:rFonts w:asciiTheme="minorHAnsi" w:hAnsiTheme="minorHAnsi"/>
          <w:sz w:val="24"/>
          <w:szCs w:val="24"/>
        </w:rPr>
        <w:t xml:space="preserve">will </w:t>
      </w:r>
      <w:r w:rsidR="00BF1646" w:rsidRPr="00CD7533">
        <w:rPr>
          <w:rFonts w:asciiTheme="minorHAnsi" w:hAnsiTheme="minorHAnsi"/>
          <w:sz w:val="24"/>
          <w:szCs w:val="24"/>
        </w:rPr>
        <w:t>result in disqualification</w:t>
      </w:r>
    </w:p>
    <w:p w14:paraId="68FCB9C1" w14:textId="77777777" w:rsidR="00BF1646" w:rsidRPr="00CD7533" w:rsidRDefault="00955F8A" w:rsidP="00624712">
      <w:pPr>
        <w:pStyle w:val="ListParagraph"/>
        <w:numPr>
          <w:ilvl w:val="0"/>
          <w:numId w:val="34"/>
        </w:numPr>
        <w:rPr>
          <w:rFonts w:asciiTheme="minorHAnsi" w:hAnsiTheme="minorHAnsi"/>
          <w:sz w:val="24"/>
          <w:szCs w:val="24"/>
        </w:rPr>
      </w:pPr>
      <w:r w:rsidRPr="00CD7533">
        <w:rPr>
          <w:rFonts w:asciiTheme="minorHAnsi" w:hAnsiTheme="minorHAnsi"/>
          <w:sz w:val="24"/>
          <w:szCs w:val="24"/>
        </w:rPr>
        <w:t xml:space="preserve">Unsuccessful </w:t>
      </w:r>
      <w:r w:rsidR="00BF1646" w:rsidRPr="00CD7533">
        <w:rPr>
          <w:rFonts w:asciiTheme="minorHAnsi" w:hAnsiTheme="minorHAnsi"/>
          <w:sz w:val="24"/>
          <w:szCs w:val="24"/>
        </w:rPr>
        <w:t xml:space="preserve">Safe Pass tutor approval </w:t>
      </w:r>
      <w:r w:rsidRPr="00CD7533">
        <w:rPr>
          <w:rFonts w:asciiTheme="minorHAnsi" w:hAnsiTheme="minorHAnsi"/>
          <w:sz w:val="24"/>
          <w:szCs w:val="24"/>
        </w:rPr>
        <w:t xml:space="preserve">applicants have a right of appeal </w:t>
      </w:r>
      <w:r w:rsidR="00BF1646" w:rsidRPr="00CD7533">
        <w:rPr>
          <w:rFonts w:asciiTheme="minorHAnsi" w:hAnsiTheme="minorHAnsi"/>
          <w:sz w:val="24"/>
          <w:szCs w:val="24"/>
        </w:rPr>
        <w:t>to an independent Appeals Panel – SOLAS will automatically advise applicants of the appeal option</w:t>
      </w:r>
    </w:p>
    <w:p w14:paraId="68FCB9C2" w14:textId="77777777" w:rsidR="00BF1646" w:rsidRDefault="00BF1646" w:rsidP="00624712">
      <w:pPr>
        <w:pStyle w:val="ListParagraph"/>
        <w:numPr>
          <w:ilvl w:val="0"/>
          <w:numId w:val="34"/>
        </w:numPr>
        <w:rPr>
          <w:rFonts w:asciiTheme="minorHAnsi" w:hAnsiTheme="minorHAnsi"/>
          <w:sz w:val="24"/>
          <w:szCs w:val="24"/>
        </w:rPr>
      </w:pPr>
      <w:r w:rsidRPr="00CD7533">
        <w:rPr>
          <w:rFonts w:asciiTheme="minorHAnsi" w:hAnsiTheme="minorHAnsi"/>
          <w:sz w:val="24"/>
          <w:szCs w:val="24"/>
        </w:rPr>
        <w:lastRenderedPageBreak/>
        <w:t>As the approval</w:t>
      </w:r>
      <w:r w:rsidR="00C11246">
        <w:rPr>
          <w:rFonts w:asciiTheme="minorHAnsi" w:hAnsiTheme="minorHAnsi"/>
          <w:sz w:val="24"/>
          <w:szCs w:val="24"/>
        </w:rPr>
        <w:t>s</w:t>
      </w:r>
      <w:r w:rsidRPr="00CD7533">
        <w:rPr>
          <w:rFonts w:asciiTheme="minorHAnsi" w:hAnsiTheme="minorHAnsi"/>
          <w:sz w:val="24"/>
          <w:szCs w:val="24"/>
        </w:rPr>
        <w:t xml:space="preserve"> and appeal</w:t>
      </w:r>
      <w:r w:rsidR="00C11246">
        <w:rPr>
          <w:rFonts w:asciiTheme="minorHAnsi" w:hAnsiTheme="minorHAnsi"/>
          <w:sz w:val="24"/>
          <w:szCs w:val="24"/>
        </w:rPr>
        <w:t>s</w:t>
      </w:r>
      <w:r w:rsidRPr="00CD7533">
        <w:rPr>
          <w:rFonts w:asciiTheme="minorHAnsi" w:hAnsiTheme="minorHAnsi"/>
          <w:sz w:val="24"/>
          <w:szCs w:val="24"/>
        </w:rPr>
        <w:t xml:space="preserve"> processes are separate and independent of the SOLAS executive function, SOLAS personnel have no role in relation to the decisions emanating from either process</w:t>
      </w:r>
    </w:p>
    <w:p w14:paraId="11BFCBF6" w14:textId="3BDC0DF2" w:rsidR="00C013B5" w:rsidRDefault="00C11246" w:rsidP="00624712">
      <w:pPr>
        <w:pStyle w:val="ListParagraph"/>
        <w:numPr>
          <w:ilvl w:val="0"/>
          <w:numId w:val="34"/>
        </w:numPr>
        <w:rPr>
          <w:rFonts w:asciiTheme="minorHAnsi" w:hAnsiTheme="minorHAnsi"/>
          <w:sz w:val="24"/>
          <w:szCs w:val="24"/>
        </w:rPr>
      </w:pPr>
      <w:r>
        <w:rPr>
          <w:rFonts w:asciiTheme="minorHAnsi" w:hAnsiTheme="minorHAnsi"/>
          <w:sz w:val="24"/>
          <w:szCs w:val="24"/>
        </w:rPr>
        <w:t>The SOLAS Executive will provide the Approvals Committee with monitoring event reports and general performance information, where appropriate, as part of the approvals process.</w:t>
      </w:r>
    </w:p>
    <w:p w14:paraId="018315C5" w14:textId="4598FC1A" w:rsidR="00E31EEC" w:rsidRDefault="00CA402A" w:rsidP="0071220D">
      <w:pPr>
        <w:pStyle w:val="ListParagraph"/>
        <w:numPr>
          <w:ilvl w:val="0"/>
          <w:numId w:val="34"/>
        </w:numPr>
        <w:rPr>
          <w:szCs w:val="24"/>
        </w:rPr>
      </w:pPr>
      <w:r w:rsidRPr="00FC584A">
        <w:rPr>
          <w:bCs/>
          <w:sz w:val="24"/>
          <w:szCs w:val="24"/>
        </w:rPr>
        <w:t>If it is revealed that a Safe Pass tutor applicant was organising, promoting or delivering Safe Pass, CSCS or QSCS courses prior to making an application then the application or potential approval status will be deemed null and void.</w:t>
      </w:r>
      <w:r w:rsidR="0071220D">
        <w:rPr>
          <w:szCs w:val="24"/>
        </w:rPr>
        <w:t xml:space="preserve"> </w:t>
      </w:r>
    </w:p>
    <w:p w14:paraId="68FCB9C3" w14:textId="5CC4B5E6" w:rsidR="00E31EEC" w:rsidRPr="00E31EEC" w:rsidRDefault="00E31EEC" w:rsidP="00E31EEC">
      <w:pPr>
        <w:rPr>
          <w:szCs w:val="24"/>
        </w:rPr>
        <w:sectPr w:rsidR="00E31EEC" w:rsidRPr="00E31EEC" w:rsidSect="00CA5CF7">
          <w:pgSz w:w="11913" w:h="16834" w:code="9"/>
          <w:pgMar w:top="1440" w:right="1077" w:bottom="1440" w:left="1077" w:header="567" w:footer="720" w:gutter="0"/>
          <w:cols w:space="720"/>
          <w:titlePg/>
          <w:docGrid w:linePitch="326"/>
        </w:sectPr>
      </w:pPr>
    </w:p>
    <w:p w14:paraId="68FCB9C4" w14:textId="77777777" w:rsidR="00C548C5" w:rsidRPr="00861755" w:rsidRDefault="00C548C5" w:rsidP="00464D59">
      <w:pPr>
        <w:pStyle w:val="Heading4"/>
        <w:rPr>
          <w:rFonts w:asciiTheme="minorHAnsi" w:hAnsiTheme="minorHAnsi"/>
          <w:szCs w:val="24"/>
        </w:rPr>
      </w:pPr>
      <w:r w:rsidRPr="00861755">
        <w:lastRenderedPageBreak/>
        <w:t>SOLAS Safe Pass Tutor Application Process</w:t>
      </w:r>
    </w:p>
    <w:p w14:paraId="68FCB9C5" w14:textId="77777777" w:rsidR="00C548C5" w:rsidRPr="00861755" w:rsidRDefault="008267B5" w:rsidP="00861755">
      <w:pPr>
        <w:spacing w:before="120" w:after="60" w:line="259" w:lineRule="auto"/>
        <w:rPr>
          <w:szCs w:val="24"/>
        </w:rPr>
      </w:pPr>
      <w:r w:rsidRPr="00861755">
        <w:rPr>
          <w:szCs w:val="24"/>
        </w:rPr>
        <w:t xml:space="preserve">All submitted Safe Pass tutor </w:t>
      </w:r>
      <w:r w:rsidR="001D7EDD" w:rsidRPr="00861755">
        <w:rPr>
          <w:szCs w:val="24"/>
        </w:rPr>
        <w:t xml:space="preserve">approval </w:t>
      </w:r>
      <w:r w:rsidRPr="00861755">
        <w:rPr>
          <w:szCs w:val="24"/>
        </w:rPr>
        <w:t>application forms are screened by SOLAS</w:t>
      </w:r>
      <w:r w:rsidR="00F011E4" w:rsidRPr="00861755">
        <w:rPr>
          <w:szCs w:val="24"/>
        </w:rPr>
        <w:t xml:space="preserve"> officials</w:t>
      </w:r>
      <w:r w:rsidRPr="00861755">
        <w:rPr>
          <w:szCs w:val="24"/>
        </w:rPr>
        <w:t>. All applications that pass this screening process are forwarded to the independent Safe Pass Approvals Committee</w:t>
      </w:r>
      <w:r w:rsidR="003F6E20" w:rsidRPr="00861755">
        <w:rPr>
          <w:szCs w:val="24"/>
        </w:rPr>
        <w:t xml:space="preserve"> for examination and consideration</w:t>
      </w:r>
      <w:r w:rsidRPr="00861755">
        <w:rPr>
          <w:szCs w:val="24"/>
        </w:rPr>
        <w:t>. Where the Approvals Committee deems that the applicant</w:t>
      </w:r>
      <w:r w:rsidRPr="00861755">
        <w:rPr>
          <w:b/>
          <w:szCs w:val="24"/>
        </w:rPr>
        <w:t xml:space="preserve"> </w:t>
      </w:r>
      <w:r w:rsidRPr="00861755">
        <w:rPr>
          <w:b/>
          <w:szCs w:val="24"/>
          <w:u w:val="single"/>
        </w:rPr>
        <w:t>appears</w:t>
      </w:r>
      <w:r w:rsidRPr="00861755">
        <w:rPr>
          <w:szCs w:val="24"/>
        </w:rPr>
        <w:t xml:space="preserve"> to comply with the eligibility criteria, the applicant </w:t>
      </w:r>
      <w:r w:rsidR="003F6E20" w:rsidRPr="00861755">
        <w:rPr>
          <w:szCs w:val="24"/>
        </w:rPr>
        <w:t>is invited to attend a verification</w:t>
      </w:r>
      <w:r w:rsidRPr="00861755">
        <w:rPr>
          <w:szCs w:val="24"/>
        </w:rPr>
        <w:t xml:space="preserve"> interview with the Approvals Committee.</w:t>
      </w:r>
    </w:p>
    <w:p w14:paraId="68FCB9C6" w14:textId="77777777" w:rsidR="00D66116" w:rsidRPr="00861755" w:rsidRDefault="00BE09D1" w:rsidP="00861755">
      <w:pPr>
        <w:spacing w:before="120" w:after="60" w:line="259" w:lineRule="auto"/>
        <w:rPr>
          <w:szCs w:val="24"/>
        </w:rPr>
      </w:pPr>
      <w:r w:rsidRPr="00861755">
        <w:rPr>
          <w:szCs w:val="24"/>
        </w:rPr>
        <w:t xml:space="preserve">If the applicant </w:t>
      </w:r>
      <w:r w:rsidR="003F6E20" w:rsidRPr="00861755">
        <w:rPr>
          <w:szCs w:val="24"/>
        </w:rPr>
        <w:t>is considered</w:t>
      </w:r>
      <w:r w:rsidRPr="00861755">
        <w:rPr>
          <w:szCs w:val="24"/>
        </w:rPr>
        <w:t xml:space="preserve"> </w:t>
      </w:r>
      <w:r w:rsidR="003F6E20" w:rsidRPr="00861755">
        <w:rPr>
          <w:szCs w:val="24"/>
        </w:rPr>
        <w:t xml:space="preserve">successful at </w:t>
      </w:r>
      <w:r w:rsidR="00070580" w:rsidRPr="00861755">
        <w:rPr>
          <w:szCs w:val="24"/>
        </w:rPr>
        <w:t xml:space="preserve">the verification </w:t>
      </w:r>
      <w:r w:rsidRPr="00861755">
        <w:rPr>
          <w:szCs w:val="24"/>
        </w:rPr>
        <w:t xml:space="preserve">interview the applicant </w:t>
      </w:r>
      <w:r w:rsidR="00E46218" w:rsidRPr="00861755">
        <w:rPr>
          <w:szCs w:val="24"/>
        </w:rPr>
        <w:t>will be, subject to demand,</w:t>
      </w:r>
      <w:r w:rsidRPr="00861755">
        <w:rPr>
          <w:szCs w:val="24"/>
        </w:rPr>
        <w:t xml:space="preserve"> invited to attend a three (3) day Safe Pass tutor training programme</w:t>
      </w:r>
      <w:r w:rsidR="003F6E20" w:rsidRPr="00861755">
        <w:rPr>
          <w:szCs w:val="24"/>
        </w:rPr>
        <w:t xml:space="preserve">. Upon successful completion of the three (3) </w:t>
      </w:r>
      <w:r w:rsidR="00B4424E" w:rsidRPr="00861755">
        <w:rPr>
          <w:szCs w:val="24"/>
        </w:rPr>
        <w:t xml:space="preserve">day </w:t>
      </w:r>
      <w:r w:rsidR="003F6E20" w:rsidRPr="00861755">
        <w:rPr>
          <w:szCs w:val="24"/>
        </w:rPr>
        <w:t xml:space="preserve">Safe Pass tutor training programme the applicant will be </w:t>
      </w:r>
      <w:r w:rsidR="003F6E20" w:rsidRPr="00861755">
        <w:rPr>
          <w:b/>
          <w:szCs w:val="24"/>
          <w:u w:val="single"/>
        </w:rPr>
        <w:t>provisionally</w:t>
      </w:r>
      <w:r w:rsidR="003F6E20" w:rsidRPr="00861755">
        <w:rPr>
          <w:szCs w:val="24"/>
        </w:rPr>
        <w:t xml:space="preserve"> approved as a Safe Pass tutor. Within four (4) months of receiving provisional tutor approval the applicant must deliver at least one Safe Pass programme</w:t>
      </w:r>
      <w:r w:rsidR="00464D59">
        <w:rPr>
          <w:szCs w:val="24"/>
        </w:rPr>
        <w:t>,</w:t>
      </w:r>
      <w:r w:rsidR="003F6E20" w:rsidRPr="00861755">
        <w:rPr>
          <w:szCs w:val="24"/>
        </w:rPr>
        <w:t xml:space="preserve"> </w:t>
      </w:r>
      <w:r w:rsidR="00464D59">
        <w:rPr>
          <w:szCs w:val="24"/>
        </w:rPr>
        <w:t xml:space="preserve">which </w:t>
      </w:r>
      <w:r w:rsidR="003F6E20" w:rsidRPr="00861755">
        <w:rPr>
          <w:szCs w:val="24"/>
        </w:rPr>
        <w:t xml:space="preserve">will be monitored by a SOLAS approved monitor.  </w:t>
      </w:r>
    </w:p>
    <w:p w14:paraId="68FCB9C7" w14:textId="77777777" w:rsidR="00BE09D1" w:rsidRPr="00861755" w:rsidRDefault="00B4424E" w:rsidP="00861755">
      <w:pPr>
        <w:spacing w:before="120" w:after="60" w:line="259" w:lineRule="auto"/>
        <w:rPr>
          <w:szCs w:val="24"/>
        </w:rPr>
      </w:pPr>
      <w:r w:rsidRPr="00861755">
        <w:rPr>
          <w:szCs w:val="24"/>
        </w:rPr>
        <w:lastRenderedPageBreak/>
        <w:t>Upon successful completion of the three (3) day Safe Pass tutor course t</w:t>
      </w:r>
      <w:r w:rsidR="003F6E20" w:rsidRPr="00861755">
        <w:rPr>
          <w:szCs w:val="24"/>
        </w:rPr>
        <w:t>he applicant is required to attend a one (1) day pro</w:t>
      </w:r>
      <w:r w:rsidR="00D511C5" w:rsidRPr="00861755">
        <w:rPr>
          <w:szCs w:val="24"/>
        </w:rPr>
        <w:t>gression training day, after which the tutor will be approved as a SOLAS Safe Pass tutor for a two (2) year period</w:t>
      </w:r>
      <w:r w:rsidRPr="00861755">
        <w:rPr>
          <w:szCs w:val="24"/>
        </w:rPr>
        <w:t xml:space="preserve"> from the date of registration on the commencement of the three (3) day Safe Pass tutor course</w:t>
      </w:r>
      <w:r w:rsidR="00D511C5" w:rsidRPr="00861755">
        <w:rPr>
          <w:szCs w:val="24"/>
        </w:rPr>
        <w:t>.</w:t>
      </w:r>
    </w:p>
    <w:p w14:paraId="68FCB9C8" w14:textId="77777777" w:rsidR="00F24710" w:rsidRPr="00464D59" w:rsidRDefault="00F24710" w:rsidP="00464D59">
      <w:pPr>
        <w:pStyle w:val="Heading4"/>
      </w:pPr>
      <w:r w:rsidRPr="00464D59">
        <w:t>Appeal Process</w:t>
      </w:r>
    </w:p>
    <w:p w14:paraId="68FCB9C9" w14:textId="77777777" w:rsidR="0003630A" w:rsidRPr="00861755" w:rsidRDefault="00F24710" w:rsidP="00861755">
      <w:pPr>
        <w:spacing w:before="120" w:after="60" w:line="259" w:lineRule="auto"/>
        <w:rPr>
          <w:szCs w:val="24"/>
        </w:rPr>
      </w:pPr>
      <w:r w:rsidRPr="00861755">
        <w:rPr>
          <w:szCs w:val="24"/>
          <w:lang w:eastAsia="en-IE"/>
        </w:rPr>
        <w:t xml:space="preserve">Where the independent Approvals Committee decides that an application does not meet the criteria, details will be communicated to the applicant.  Applicants </w:t>
      </w:r>
      <w:r w:rsidR="00464D59">
        <w:rPr>
          <w:szCs w:val="24"/>
          <w:lang w:eastAsia="en-IE"/>
        </w:rPr>
        <w:t xml:space="preserve">who </w:t>
      </w:r>
      <w:r w:rsidRPr="00861755">
        <w:rPr>
          <w:szCs w:val="24"/>
          <w:lang w:eastAsia="en-IE"/>
        </w:rPr>
        <w:t xml:space="preserve">were not approved to deliver Safe Pass programmes are entitled to appeal the Approval Committee’s decision to the independent Safe Pass Appeals Committee. </w:t>
      </w:r>
      <w:r w:rsidR="001A0EBA" w:rsidRPr="00861755">
        <w:rPr>
          <w:szCs w:val="24"/>
        </w:rPr>
        <w:t>The Safe Pass Appeals Committee shall be the final deciding authority in relation to any appeal.</w:t>
      </w:r>
    </w:p>
    <w:p w14:paraId="68FCB9CA" w14:textId="77777777" w:rsidR="00F24710" w:rsidRPr="00861755" w:rsidRDefault="003B07EE" w:rsidP="00861755">
      <w:pPr>
        <w:spacing w:before="120" w:after="60" w:line="259" w:lineRule="auto"/>
        <w:rPr>
          <w:szCs w:val="24"/>
        </w:rPr>
      </w:pPr>
      <w:r w:rsidRPr="00861755">
        <w:rPr>
          <w:rFonts w:cs="Calibri"/>
          <w:b/>
          <w:szCs w:val="24"/>
          <w:lang w:eastAsia="en-IE"/>
        </w:rPr>
        <w:t>Important Note</w:t>
      </w:r>
      <w:r w:rsidR="00F24710" w:rsidRPr="00861755">
        <w:rPr>
          <w:rFonts w:cs="Calibri"/>
          <w:b/>
          <w:szCs w:val="24"/>
          <w:lang w:eastAsia="en-IE"/>
        </w:rPr>
        <w:t xml:space="preserve">: </w:t>
      </w:r>
      <w:r w:rsidR="00F24710" w:rsidRPr="00861755">
        <w:rPr>
          <w:szCs w:val="24"/>
        </w:rPr>
        <w:t xml:space="preserve">The </w:t>
      </w:r>
      <w:r w:rsidR="00464D59">
        <w:rPr>
          <w:szCs w:val="24"/>
        </w:rPr>
        <w:t xml:space="preserve">Safe Pass </w:t>
      </w:r>
      <w:r w:rsidR="00F24710" w:rsidRPr="00861755">
        <w:rPr>
          <w:szCs w:val="24"/>
        </w:rPr>
        <w:t xml:space="preserve">tutor approval and appeal processes are separate and </w:t>
      </w:r>
      <w:r w:rsidR="00464D59">
        <w:rPr>
          <w:szCs w:val="24"/>
        </w:rPr>
        <w:t xml:space="preserve">distinct mechanisms and are </w:t>
      </w:r>
      <w:r w:rsidR="00F24710" w:rsidRPr="00861755">
        <w:rPr>
          <w:szCs w:val="24"/>
        </w:rPr>
        <w:t>independent of the SOLAS executive function</w:t>
      </w:r>
      <w:r w:rsidR="003277C2" w:rsidRPr="00861755">
        <w:rPr>
          <w:szCs w:val="24"/>
        </w:rPr>
        <w:t>.</w:t>
      </w:r>
      <w:r w:rsidR="00F24710" w:rsidRPr="00861755">
        <w:rPr>
          <w:szCs w:val="24"/>
        </w:rPr>
        <w:t xml:space="preserve"> SOLAS personnel have no role in relation to the decisions emanating from either process.</w:t>
      </w:r>
    </w:p>
    <w:p w14:paraId="68FCB9CB" w14:textId="77777777" w:rsidR="00F24710" w:rsidRPr="00861755" w:rsidRDefault="00F24710" w:rsidP="00464D59">
      <w:pPr>
        <w:pStyle w:val="Heading4"/>
      </w:pPr>
      <w:r w:rsidRPr="00861755">
        <w:lastRenderedPageBreak/>
        <w:t>SOLAS Safe Pass Tutor Application Frequency</w:t>
      </w:r>
    </w:p>
    <w:p w14:paraId="68FCB9CC" w14:textId="77777777" w:rsidR="001A0EBA" w:rsidRPr="00861755" w:rsidRDefault="00F24710" w:rsidP="00861755">
      <w:pPr>
        <w:spacing w:before="120" w:after="60" w:line="259" w:lineRule="auto"/>
        <w:rPr>
          <w:szCs w:val="24"/>
        </w:rPr>
      </w:pPr>
      <w:r w:rsidRPr="00861755">
        <w:rPr>
          <w:szCs w:val="24"/>
        </w:rPr>
        <w:t>The submission of completed SOLAS approved Safe Pass tutor applications is not time bound.  The frequency of meetings conducted by the independent Safe Pass Approvals Panel is determined by the supply of SOLAS approved Safe Pass tutors and the demand for Safe Pass programmes.</w:t>
      </w:r>
      <w:r w:rsidR="001A0EBA" w:rsidRPr="00861755">
        <w:rPr>
          <w:szCs w:val="24"/>
        </w:rPr>
        <w:t xml:space="preserve"> </w:t>
      </w:r>
    </w:p>
    <w:p w14:paraId="68FCB9CD" w14:textId="77777777" w:rsidR="000F78E7" w:rsidRDefault="000F78E7" w:rsidP="00464D59">
      <w:pPr>
        <w:pStyle w:val="Heading4"/>
        <w:sectPr w:rsidR="000F78E7" w:rsidSect="00CA5CF7">
          <w:pgSz w:w="11913" w:h="16834" w:code="9"/>
          <w:pgMar w:top="1440" w:right="1077" w:bottom="1440" w:left="1077" w:header="567" w:footer="720" w:gutter="0"/>
          <w:cols w:space="720"/>
          <w:titlePg/>
          <w:docGrid w:linePitch="326"/>
        </w:sectPr>
      </w:pPr>
    </w:p>
    <w:p w14:paraId="68FCB9CE" w14:textId="77777777" w:rsidR="001A0EBA" w:rsidRPr="00CD7533" w:rsidRDefault="001A0EBA" w:rsidP="00464D59">
      <w:pPr>
        <w:pStyle w:val="Heading4"/>
      </w:pPr>
      <w:r w:rsidRPr="00CD7533">
        <w:lastRenderedPageBreak/>
        <w:t>Monitoring and Sanctions</w:t>
      </w:r>
    </w:p>
    <w:p w14:paraId="68FCB9CF" w14:textId="507600CC" w:rsidR="00464D59" w:rsidRDefault="001A0EBA" w:rsidP="00861755">
      <w:pPr>
        <w:spacing w:before="120" w:after="60" w:line="259" w:lineRule="auto"/>
        <w:rPr>
          <w:szCs w:val="24"/>
        </w:rPr>
      </w:pPr>
      <w:r w:rsidRPr="00861755">
        <w:rPr>
          <w:szCs w:val="24"/>
        </w:rPr>
        <w:t xml:space="preserve">SOLAS approved Safe Pass tutors are required to comply with the SOLAS Safe Pass Code of Conduct and to attend tutor training courses and tutor briefing sessions. SOLAS approved Safe Pass tutors are subject to </w:t>
      </w:r>
      <w:r w:rsidR="003277C2" w:rsidRPr="00861755">
        <w:rPr>
          <w:szCs w:val="24"/>
        </w:rPr>
        <w:t xml:space="preserve">ongoing </w:t>
      </w:r>
      <w:r w:rsidRPr="00861755">
        <w:rPr>
          <w:szCs w:val="24"/>
        </w:rPr>
        <w:t xml:space="preserve">monitoring by SOLAS authorised monitors to ensure Safe Pass tutors </w:t>
      </w:r>
      <w:r w:rsidR="00991032" w:rsidRPr="00861755">
        <w:rPr>
          <w:szCs w:val="24"/>
        </w:rPr>
        <w:t>follow</w:t>
      </w:r>
      <w:r w:rsidRPr="00861755">
        <w:rPr>
          <w:szCs w:val="24"/>
        </w:rPr>
        <w:t xml:space="preserve"> requirements.</w:t>
      </w:r>
      <w:r w:rsidR="00C11246">
        <w:rPr>
          <w:szCs w:val="24"/>
        </w:rPr>
        <w:t xml:space="preserve"> The SOLAS Executive will provide the Approvals Committee with monitoring event reports and general performance information, where appropriate, as part of the approvals process.</w:t>
      </w:r>
    </w:p>
    <w:p w14:paraId="68FCB9D0" w14:textId="77777777" w:rsidR="001A0EBA" w:rsidRPr="00861755" w:rsidRDefault="001A0EBA" w:rsidP="00861755">
      <w:pPr>
        <w:spacing w:before="120" w:after="60" w:line="259" w:lineRule="auto"/>
        <w:rPr>
          <w:szCs w:val="24"/>
        </w:rPr>
      </w:pPr>
      <w:r w:rsidRPr="00861755">
        <w:rPr>
          <w:szCs w:val="24"/>
        </w:rPr>
        <w:t>Failure to comply with the SOLAS Safe Pass Code of Conduct or any approved tutor requirements will result in san</w:t>
      </w:r>
      <w:r w:rsidR="00B4424E" w:rsidRPr="00861755">
        <w:rPr>
          <w:szCs w:val="24"/>
        </w:rPr>
        <w:t xml:space="preserve">ctions up to and including </w:t>
      </w:r>
      <w:r w:rsidRPr="00861755">
        <w:rPr>
          <w:szCs w:val="24"/>
        </w:rPr>
        <w:t>the</w:t>
      </w:r>
      <w:r w:rsidR="00B4424E" w:rsidRPr="00861755">
        <w:rPr>
          <w:szCs w:val="24"/>
        </w:rPr>
        <w:t xml:space="preserve"> permanent</w:t>
      </w:r>
      <w:r w:rsidRPr="00861755">
        <w:rPr>
          <w:szCs w:val="24"/>
        </w:rPr>
        <w:t xml:space="preserve"> removal from the SOLAS Safe Pass Approved Tutor register. </w:t>
      </w:r>
    </w:p>
    <w:p w14:paraId="68FCB9D1" w14:textId="77777777" w:rsidR="001D7EDD" w:rsidRPr="00861755" w:rsidRDefault="007C62CE" w:rsidP="00464D59">
      <w:pPr>
        <w:pStyle w:val="Heading4"/>
      </w:pPr>
      <w:r w:rsidRPr="00861755">
        <w:t>Safe Pass Tutor Association</w:t>
      </w:r>
      <w:r w:rsidR="001D7EDD" w:rsidRPr="00861755">
        <w:t xml:space="preserve"> Fee</w:t>
      </w:r>
      <w:r w:rsidRPr="00861755">
        <w:t>s</w:t>
      </w:r>
    </w:p>
    <w:p w14:paraId="68FCB9D2" w14:textId="77777777" w:rsidR="00CD7533" w:rsidRPr="00C11246" w:rsidRDefault="001D7EDD" w:rsidP="00C11246">
      <w:pPr>
        <w:spacing w:before="120" w:after="60" w:line="259" w:lineRule="auto"/>
        <w:rPr>
          <w:szCs w:val="24"/>
        </w:rPr>
      </w:pPr>
      <w:r w:rsidRPr="00C11246">
        <w:rPr>
          <w:szCs w:val="24"/>
        </w:rPr>
        <w:t>An administration fee of €100 is payable on submission of the completed Safe Pass Tutor Approval application form to SOLAS.</w:t>
      </w:r>
      <w:r w:rsidR="007C62CE" w:rsidRPr="00C11246">
        <w:rPr>
          <w:szCs w:val="24"/>
        </w:rPr>
        <w:t xml:space="preserve"> </w:t>
      </w:r>
    </w:p>
    <w:p w14:paraId="68FCB9D3" w14:textId="27901BF5" w:rsidR="00374B93" w:rsidRPr="00861755" w:rsidRDefault="00BE0F8B" w:rsidP="00CD7533">
      <w:pPr>
        <w:spacing w:before="120" w:after="60" w:line="259" w:lineRule="auto"/>
        <w:rPr>
          <w:szCs w:val="24"/>
        </w:rPr>
      </w:pPr>
      <w:r w:rsidRPr="00861755">
        <w:rPr>
          <w:szCs w:val="24"/>
        </w:rPr>
        <w:lastRenderedPageBreak/>
        <w:t xml:space="preserve">Currently, a charge of €2,000 applies to the </w:t>
      </w:r>
      <w:r w:rsidR="00991032" w:rsidRPr="00861755">
        <w:rPr>
          <w:szCs w:val="24"/>
        </w:rPr>
        <w:t>three-day</w:t>
      </w:r>
      <w:r w:rsidRPr="00861755">
        <w:rPr>
          <w:szCs w:val="24"/>
        </w:rPr>
        <w:t xml:space="preserve"> Safe Pass tutor training programme and the </w:t>
      </w:r>
      <w:r w:rsidR="00991032" w:rsidRPr="00861755">
        <w:rPr>
          <w:szCs w:val="24"/>
        </w:rPr>
        <w:t>one-day</w:t>
      </w:r>
      <w:r w:rsidRPr="00861755">
        <w:rPr>
          <w:szCs w:val="24"/>
        </w:rPr>
        <w:t xml:space="preserve"> progression training which tutors must undertake as part of the SOLAS tutor approval process.</w:t>
      </w:r>
      <w:r w:rsidR="007C62CE" w:rsidRPr="00861755">
        <w:rPr>
          <w:szCs w:val="24"/>
        </w:rPr>
        <w:t xml:space="preserve"> </w:t>
      </w:r>
    </w:p>
    <w:p w14:paraId="68FCB9D4" w14:textId="77777777" w:rsidR="007C62CE" w:rsidRPr="00861755" w:rsidRDefault="00374B93" w:rsidP="00861755">
      <w:pPr>
        <w:spacing w:before="120" w:after="60" w:line="259" w:lineRule="auto"/>
        <w:rPr>
          <w:szCs w:val="24"/>
        </w:rPr>
      </w:pPr>
      <w:r w:rsidRPr="00861755">
        <w:rPr>
          <w:szCs w:val="24"/>
        </w:rPr>
        <w:t>A</w:t>
      </w:r>
      <w:r w:rsidR="007C62CE" w:rsidRPr="00861755">
        <w:rPr>
          <w:szCs w:val="24"/>
        </w:rPr>
        <w:t xml:space="preserve"> biannual </w:t>
      </w:r>
      <w:r w:rsidRPr="00861755">
        <w:rPr>
          <w:szCs w:val="24"/>
        </w:rPr>
        <w:t xml:space="preserve">SOLAS Safe Pass Tutor </w:t>
      </w:r>
      <w:r w:rsidR="007C62CE" w:rsidRPr="00861755">
        <w:rPr>
          <w:szCs w:val="24"/>
        </w:rPr>
        <w:t xml:space="preserve">registration fee </w:t>
      </w:r>
      <w:r w:rsidRPr="00861755">
        <w:rPr>
          <w:szCs w:val="24"/>
        </w:rPr>
        <w:t xml:space="preserve">also </w:t>
      </w:r>
      <w:r w:rsidR="007C62CE" w:rsidRPr="00861755">
        <w:rPr>
          <w:szCs w:val="24"/>
        </w:rPr>
        <w:t xml:space="preserve">applies </w:t>
      </w:r>
      <w:r w:rsidRPr="00861755">
        <w:rPr>
          <w:szCs w:val="24"/>
        </w:rPr>
        <w:t>for</w:t>
      </w:r>
      <w:r w:rsidR="007C62CE" w:rsidRPr="00861755">
        <w:rPr>
          <w:szCs w:val="24"/>
        </w:rPr>
        <w:t xml:space="preserve"> all approved Safe Pass tutors</w:t>
      </w:r>
      <w:r w:rsidRPr="00861755">
        <w:rPr>
          <w:szCs w:val="24"/>
        </w:rPr>
        <w:t>, which is currently €1,000.</w:t>
      </w:r>
    </w:p>
    <w:p w14:paraId="68FCB9D5" w14:textId="77777777" w:rsidR="001A0EBA" w:rsidRPr="00861755" w:rsidRDefault="001A0EBA" w:rsidP="00464D59">
      <w:pPr>
        <w:pStyle w:val="Heading4"/>
      </w:pPr>
      <w:r w:rsidRPr="00861755">
        <w:t>Requesting Applications</w:t>
      </w:r>
    </w:p>
    <w:p w14:paraId="68FCB9D6" w14:textId="77777777" w:rsidR="00C11246" w:rsidRDefault="001A0EBA" w:rsidP="00861755">
      <w:pPr>
        <w:spacing w:before="120" w:after="60" w:line="259" w:lineRule="auto"/>
        <w:rPr>
          <w:szCs w:val="24"/>
        </w:rPr>
      </w:pPr>
      <w:r w:rsidRPr="00861755">
        <w:rPr>
          <w:szCs w:val="24"/>
        </w:rPr>
        <w:t xml:space="preserve">Persons wishing to acquire Safe Pass tutor approval </w:t>
      </w:r>
      <w:r w:rsidR="003B07EE" w:rsidRPr="00861755">
        <w:rPr>
          <w:szCs w:val="24"/>
        </w:rPr>
        <w:t>application forms</w:t>
      </w:r>
      <w:r w:rsidR="00C11246">
        <w:rPr>
          <w:szCs w:val="24"/>
        </w:rPr>
        <w:t xml:space="preserve"> can apply by contacting </w:t>
      </w:r>
      <w:hyperlink r:id="rId19" w:history="1">
        <w:r w:rsidR="00C11246" w:rsidRPr="00EE0DB2">
          <w:rPr>
            <w:rStyle w:val="Hyperlink"/>
            <w:szCs w:val="24"/>
          </w:rPr>
          <w:t>safepass@solas.ie</w:t>
        </w:r>
      </w:hyperlink>
      <w:r w:rsidR="00C11246">
        <w:rPr>
          <w:szCs w:val="24"/>
        </w:rPr>
        <w:t xml:space="preserve">  </w:t>
      </w:r>
    </w:p>
    <w:p w14:paraId="68FCB9D7" w14:textId="77777777" w:rsidR="00CD7533" w:rsidRDefault="00C11246" w:rsidP="00861755">
      <w:pPr>
        <w:spacing w:before="120" w:after="60" w:line="259" w:lineRule="auto"/>
        <w:rPr>
          <w:rStyle w:val="Hyperlink"/>
          <w:szCs w:val="24"/>
        </w:rPr>
        <w:sectPr w:rsidR="00CD7533" w:rsidSect="00CA5CF7">
          <w:pgSz w:w="11913" w:h="16834" w:code="9"/>
          <w:pgMar w:top="1440" w:right="1077" w:bottom="1440" w:left="1077" w:header="567" w:footer="720" w:gutter="0"/>
          <w:cols w:space="720"/>
          <w:titlePg/>
          <w:docGrid w:linePitch="326"/>
        </w:sectPr>
      </w:pPr>
      <w:r>
        <w:rPr>
          <w:szCs w:val="24"/>
        </w:rPr>
        <w:t>The subject line of your email should read “</w:t>
      </w:r>
      <w:r w:rsidRPr="00C11246">
        <w:rPr>
          <w:b/>
          <w:szCs w:val="24"/>
        </w:rPr>
        <w:t>Tutor Applications</w:t>
      </w:r>
      <w:r>
        <w:rPr>
          <w:szCs w:val="24"/>
        </w:rPr>
        <w:t xml:space="preserve">” </w:t>
      </w:r>
    </w:p>
    <w:p w14:paraId="68FCB9D8" w14:textId="77777777" w:rsidR="00B4456A" w:rsidRPr="00861755" w:rsidRDefault="00B4456A" w:rsidP="00C11246">
      <w:pPr>
        <w:pStyle w:val="Heading1"/>
      </w:pPr>
      <w:r w:rsidRPr="00861755">
        <w:lastRenderedPageBreak/>
        <w:t xml:space="preserve">APPENDIX 1  </w:t>
      </w:r>
    </w:p>
    <w:p w14:paraId="68FCB9D9" w14:textId="77777777" w:rsidR="00B4456A" w:rsidRPr="00861755" w:rsidRDefault="00B4456A" w:rsidP="00C11246">
      <w:pPr>
        <w:pStyle w:val="Heading2"/>
        <w:rPr>
          <w:snapToGrid w:val="0"/>
        </w:rPr>
      </w:pPr>
      <w:r w:rsidRPr="00861755">
        <w:rPr>
          <w:snapToGrid w:val="0"/>
        </w:rPr>
        <w:t>SOLAS SAFE PASS TUTOR – TRAINING/EDUCATION REQUIREMENTS</w:t>
      </w:r>
    </w:p>
    <w:p w14:paraId="68FCB9DA" w14:textId="77777777" w:rsidR="00B4456A" w:rsidRPr="00861755" w:rsidRDefault="00522452" w:rsidP="00C11246">
      <w:pPr>
        <w:pStyle w:val="Heading3"/>
        <w:rPr>
          <w:snapToGrid w:val="0"/>
        </w:rPr>
      </w:pPr>
      <w:r w:rsidRPr="00861755">
        <w:rPr>
          <w:snapToGrid w:val="0"/>
        </w:rPr>
        <w:t>Qualification</w:t>
      </w:r>
      <w:r w:rsidR="00B4456A" w:rsidRPr="00861755">
        <w:rPr>
          <w:snapToGrid w:val="0"/>
        </w:rPr>
        <w:t xml:space="preserve"> Criteria</w:t>
      </w:r>
      <w:r w:rsidRPr="00861755">
        <w:rPr>
          <w:snapToGrid w:val="0"/>
        </w:rPr>
        <w:t xml:space="preserve"> </w:t>
      </w:r>
    </w:p>
    <w:p w14:paraId="68FCB9DB" w14:textId="77777777" w:rsidR="008267B5" w:rsidRPr="00861755" w:rsidRDefault="00B4456A" w:rsidP="00861755">
      <w:pPr>
        <w:spacing w:before="120" w:after="60" w:line="259" w:lineRule="auto"/>
        <w:rPr>
          <w:rFonts w:cs="Arial"/>
          <w:szCs w:val="24"/>
        </w:rPr>
      </w:pPr>
      <w:r w:rsidRPr="00861755">
        <w:rPr>
          <w:rFonts w:cs="Calibri"/>
          <w:snapToGrid w:val="0"/>
          <w:szCs w:val="24"/>
        </w:rPr>
        <w:t>Safe Pass Tutors must have an appropriate pedagogical qualification.</w:t>
      </w:r>
      <w:r w:rsidR="008267B5" w:rsidRPr="00861755">
        <w:rPr>
          <w:szCs w:val="24"/>
        </w:rPr>
        <w:t xml:space="preserve"> The range of </w:t>
      </w:r>
      <w:r w:rsidR="005C1DA9" w:rsidRPr="00861755">
        <w:rPr>
          <w:szCs w:val="24"/>
        </w:rPr>
        <w:t xml:space="preserve">minimum pedagogical </w:t>
      </w:r>
      <w:r w:rsidR="008267B5" w:rsidRPr="00861755">
        <w:rPr>
          <w:szCs w:val="24"/>
        </w:rPr>
        <w:t>qualifications shown below is typical and indicative but not exclusive or exhaustive</w:t>
      </w:r>
      <w:r w:rsidR="008267B5" w:rsidRPr="00861755">
        <w:rPr>
          <w:rFonts w:cs="Arial"/>
          <w:szCs w:val="24"/>
        </w:rPr>
        <w:t>:</w:t>
      </w:r>
    </w:p>
    <w:p w14:paraId="68FCB9DC" w14:textId="77777777" w:rsidR="00B4456A" w:rsidRPr="00861755" w:rsidRDefault="00B4456A" w:rsidP="00C11246">
      <w:pPr>
        <w:pStyle w:val="Heading3"/>
        <w:rPr>
          <w:snapToGrid w:val="0"/>
        </w:rPr>
      </w:pPr>
      <w:r w:rsidRPr="00861755">
        <w:rPr>
          <w:snapToGrid w:val="0"/>
        </w:rPr>
        <w:t xml:space="preserve">Pedagogical Qualification </w:t>
      </w:r>
      <w:r w:rsidR="00522452" w:rsidRPr="00861755">
        <w:rPr>
          <w:snapToGrid w:val="0"/>
        </w:rPr>
        <w:t>Guide</w:t>
      </w:r>
    </w:p>
    <w:p w14:paraId="68FCB9DD"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Bachelor of Arts: Training &amp; Education – NUI Galway</w:t>
      </w:r>
    </w:p>
    <w:p w14:paraId="68FCB9DE"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Bachelor of Education – Our Lady of Mercy College Dublin</w:t>
      </w:r>
    </w:p>
    <w:p w14:paraId="68FCB9DF" w14:textId="4268BAD5" w:rsidR="00B4456A" w:rsidRPr="00624712" w:rsidRDefault="00B4456A" w:rsidP="00624712">
      <w:pPr>
        <w:pStyle w:val="ListParagraph"/>
        <w:numPr>
          <w:ilvl w:val="0"/>
          <w:numId w:val="33"/>
        </w:numPr>
        <w:rPr>
          <w:rFonts w:asciiTheme="minorHAnsi" w:hAnsiTheme="minorHAnsi"/>
          <w:snapToGrid w:val="0"/>
          <w:spacing w:val="-3"/>
        </w:rPr>
      </w:pPr>
      <w:r w:rsidRPr="00CD7533">
        <w:rPr>
          <w:rFonts w:asciiTheme="minorHAnsi" w:hAnsiTheme="minorHAnsi"/>
          <w:snapToGrid w:val="0"/>
          <w:sz w:val="24"/>
          <w:szCs w:val="24"/>
        </w:rPr>
        <w:t xml:space="preserve">Certificate in Training &amp; Education (HETAC Level 9) – Griffith College Dublin </w:t>
      </w:r>
    </w:p>
    <w:p w14:paraId="68FCB9E0"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Certificate in Training Practice – Chartered Institute of Personnel and Development (CIPD)</w:t>
      </w:r>
    </w:p>
    <w:p w14:paraId="68FCB9E1"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 xml:space="preserve">Certificate in Training and Continuing Education – SOLAS/NUI Maynooth </w:t>
      </w:r>
    </w:p>
    <w:p w14:paraId="68FCB9E2"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Certificate in Training and Development – IITD; (75 hours duration)</w:t>
      </w:r>
    </w:p>
    <w:p w14:paraId="68FCB9E3"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lastRenderedPageBreak/>
        <w:t xml:space="preserve">Certified Training Professional (CTP) Tutor – ICS Skills </w:t>
      </w:r>
    </w:p>
    <w:p w14:paraId="68FCB9E4"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CompTIA Certified Trainer (CTT+) – Computer Technology Industry Association</w:t>
      </w:r>
    </w:p>
    <w:p w14:paraId="68FCB9E5"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CPD Certificate in Training &amp; Development – IBEC / DIT</w:t>
      </w:r>
    </w:p>
    <w:p w14:paraId="68FCB9E6"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Degree in Training and Education - NUI Galway</w:t>
      </w:r>
    </w:p>
    <w:p w14:paraId="68FCB9E7"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Diploma in Adult Education – NUI Maynooth</w:t>
      </w:r>
    </w:p>
    <w:p w14:paraId="68FCB9E8"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Diploma in Higher Education – Open University</w:t>
      </w:r>
    </w:p>
    <w:p w14:paraId="68FCB9E9"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Diploma in Higher Education – University of Stafford</w:t>
      </w:r>
    </w:p>
    <w:p w14:paraId="68FCB9EA"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Diploma in Education Practice: ICT Skills – Joint Examining Board (JEB) (formerly JEB, Joint Examining Board – now EDI, Education Development International plc.)</w:t>
      </w:r>
    </w:p>
    <w:p w14:paraId="68FCB9EB"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Diploma in Training &amp; Development – Institute of Commercial Management</w:t>
      </w:r>
    </w:p>
    <w:p w14:paraId="68FCB9EC"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Diploma in Training and Education – NUI Galway</w:t>
      </w:r>
    </w:p>
    <w:p w14:paraId="68FCB9ED"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ECDL Certified Training Professional – ICS Skills</w:t>
      </w:r>
    </w:p>
    <w:p w14:paraId="68FCB9EE"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Foundation Course in Essential Trainer Skills – SOLAS/NUI Galway</w:t>
      </w:r>
    </w:p>
    <w:p w14:paraId="68FCB9EF"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 xml:space="preserve">Foundation Diploma in Training &amp; Education – NUI Galway </w:t>
      </w:r>
    </w:p>
    <w:p w14:paraId="68FCB9F0"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lastRenderedPageBreak/>
        <w:t>Graduate Certificate in Education – Queen’s University of Belfast</w:t>
      </w:r>
    </w:p>
    <w:p w14:paraId="68FCB9F1"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Higher Certificate in Arts (Adult Education) – WIT</w:t>
      </w:r>
    </w:p>
    <w:p w14:paraId="68FCB9F2"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Higher Certificate in Arts (Literacy Development) – WIT</w:t>
      </w:r>
    </w:p>
    <w:p w14:paraId="68FCB9F3"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Higher Diploma in Adult &amp; Community Education – NUI Maynooth</w:t>
      </w:r>
    </w:p>
    <w:p w14:paraId="68FCB9F4"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Higher Diploma in Adult Education – Mary Immaculate College</w:t>
      </w:r>
    </w:p>
    <w:p w14:paraId="68FCB9F5"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Masters in Adult Education – Mary Immaculate College</w:t>
      </w:r>
    </w:p>
    <w:p w14:paraId="68FCB9F6"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Masters in Adult &amp; Community Education – NUI Maynooth</w:t>
      </w:r>
    </w:p>
    <w:p w14:paraId="68FCB9F7"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Master of Arts: Adult Learning &amp; Development – NUI Galway</w:t>
      </w:r>
    </w:p>
    <w:p w14:paraId="68FCB9F8" w14:textId="77777777" w:rsidR="00CD7533" w:rsidRDefault="00B4456A" w:rsidP="00624712">
      <w:pPr>
        <w:pStyle w:val="ListParagraph"/>
        <w:numPr>
          <w:ilvl w:val="0"/>
          <w:numId w:val="33"/>
        </w:numPr>
        <w:rPr>
          <w:rFonts w:asciiTheme="minorHAnsi" w:hAnsiTheme="minorHAnsi"/>
          <w:snapToGrid w:val="0"/>
          <w:sz w:val="24"/>
          <w:szCs w:val="24"/>
        </w:rPr>
        <w:sectPr w:rsidR="00CD7533" w:rsidSect="00CA5CF7">
          <w:pgSz w:w="11913" w:h="16834" w:code="9"/>
          <w:pgMar w:top="1440" w:right="1077" w:bottom="1440" w:left="1077" w:header="567" w:footer="720" w:gutter="0"/>
          <w:cols w:space="720"/>
          <w:titlePg/>
          <w:docGrid w:linePitch="326"/>
        </w:sectPr>
      </w:pPr>
      <w:r w:rsidRPr="00CD7533">
        <w:rPr>
          <w:rFonts w:asciiTheme="minorHAnsi" w:hAnsiTheme="minorHAnsi"/>
          <w:snapToGrid w:val="0"/>
          <w:sz w:val="24"/>
          <w:szCs w:val="24"/>
        </w:rPr>
        <w:t>Master of Arts: Education – UCD</w:t>
      </w:r>
    </w:p>
    <w:p w14:paraId="68FCB9F9"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lastRenderedPageBreak/>
        <w:t>Masters in Education &amp; Training Management – DCU</w:t>
      </w:r>
    </w:p>
    <w:p w14:paraId="68FCB9FA"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QQI Special Purpose Level 6 award in Training and Development (6S3372)</w:t>
      </w:r>
    </w:p>
    <w:p w14:paraId="68FCB9FB"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 xml:space="preserve">FETAC Level 6 Train the Trainer </w:t>
      </w:r>
    </w:p>
    <w:p w14:paraId="68FCB9FC"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Master Training Programme – IMI</w:t>
      </w:r>
    </w:p>
    <w:p w14:paraId="68FCB9FD"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Microsoft Certified Trainer (MCT) – Microsoft</w:t>
      </w:r>
    </w:p>
    <w:p w14:paraId="68FCB9FE"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MOS Master Instructor (MMI) – Prodigy / Microsoft</w:t>
      </w:r>
    </w:p>
    <w:p w14:paraId="68FCB9FF"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International Teaching Diploma – NABTET</w:t>
      </w:r>
    </w:p>
    <w:p w14:paraId="68FCBA00"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 xml:space="preserve">National Diploma in Humanities: Training and Development (Adult Basic Education – Management) </w:t>
      </w:r>
    </w:p>
    <w:p w14:paraId="68FCBA01"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Registered Nurse Tutor</w:t>
      </w:r>
    </w:p>
    <w:p w14:paraId="68FCBA02"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Teacher Training Diploma in Information Technology Skills – JEB (formerly JEB, Joint Examining Board – now EDI, Education Development International plc.)</w:t>
      </w:r>
    </w:p>
    <w:p w14:paraId="68FCBA03"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Training and Education – SOLAS/NUI Galway</w:t>
      </w:r>
    </w:p>
    <w:p w14:paraId="68FCBA04"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 xml:space="preserve">Train the Trainer – Dublin Institute of Technology (Restricted to DIT in-house Trainers) </w:t>
      </w:r>
    </w:p>
    <w:p w14:paraId="68FCBA05" w14:textId="77777777"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t>The Competent Trainer (Ireland) Programme (CTI) ILM – PKA Training and Development Ltd (Designed and delivered by PKA Training and Development Ltd</w:t>
      </w:r>
    </w:p>
    <w:p w14:paraId="68FCBA06" w14:textId="0538653E" w:rsidR="00B4456A" w:rsidRPr="00CD7533" w:rsidRDefault="00B4456A" w:rsidP="00624712">
      <w:pPr>
        <w:pStyle w:val="ListParagraph"/>
        <w:numPr>
          <w:ilvl w:val="0"/>
          <w:numId w:val="33"/>
        </w:numPr>
        <w:rPr>
          <w:rFonts w:asciiTheme="minorHAnsi" w:hAnsiTheme="minorHAnsi"/>
          <w:snapToGrid w:val="0"/>
          <w:sz w:val="24"/>
          <w:szCs w:val="24"/>
        </w:rPr>
      </w:pPr>
      <w:r w:rsidRPr="00CD7533">
        <w:rPr>
          <w:rFonts w:asciiTheme="minorHAnsi" w:hAnsiTheme="minorHAnsi"/>
          <w:snapToGrid w:val="0"/>
          <w:sz w:val="24"/>
          <w:szCs w:val="24"/>
        </w:rPr>
        <w:lastRenderedPageBreak/>
        <w:t>Training Delivery and Evaluation - Level 6 (6N3326)</w:t>
      </w:r>
    </w:p>
    <w:p w14:paraId="68FCBA07" w14:textId="77777777" w:rsidR="00522452" w:rsidRPr="00CD7533" w:rsidRDefault="00050A2D" w:rsidP="00861755">
      <w:pPr>
        <w:spacing w:before="120" w:after="60" w:line="259" w:lineRule="auto"/>
        <w:rPr>
          <w:b/>
          <w:snapToGrid w:val="0"/>
          <w:szCs w:val="24"/>
        </w:rPr>
      </w:pPr>
      <w:r w:rsidRPr="00CD7533">
        <w:rPr>
          <w:b/>
          <w:snapToGrid w:val="0"/>
          <w:szCs w:val="24"/>
        </w:rPr>
        <w:t xml:space="preserve">Important </w:t>
      </w:r>
      <w:r w:rsidR="00791038" w:rsidRPr="00CD7533">
        <w:rPr>
          <w:b/>
          <w:snapToGrid w:val="0"/>
          <w:szCs w:val="24"/>
        </w:rPr>
        <w:t>N</w:t>
      </w:r>
      <w:r w:rsidR="00522452" w:rsidRPr="00CD7533">
        <w:rPr>
          <w:b/>
          <w:snapToGrid w:val="0"/>
          <w:szCs w:val="24"/>
        </w:rPr>
        <w:t>ote:</w:t>
      </w:r>
    </w:p>
    <w:p w14:paraId="68FCBA08" w14:textId="4DB8B79C" w:rsidR="00B4456A" w:rsidRPr="00861755" w:rsidRDefault="00B4456A" w:rsidP="00861755">
      <w:pPr>
        <w:spacing w:before="120" w:after="60" w:line="259" w:lineRule="auto"/>
        <w:rPr>
          <w:snapToGrid w:val="0"/>
          <w:szCs w:val="24"/>
        </w:rPr>
      </w:pPr>
      <w:r w:rsidRPr="00861755">
        <w:rPr>
          <w:snapToGrid w:val="0"/>
          <w:szCs w:val="24"/>
        </w:rPr>
        <w:t xml:space="preserve">A trainer qualification other than one of those listed </w:t>
      </w:r>
      <w:r w:rsidR="005E0CAC" w:rsidRPr="00861755">
        <w:rPr>
          <w:snapToGrid w:val="0"/>
          <w:szCs w:val="24"/>
        </w:rPr>
        <w:t>above</w:t>
      </w:r>
      <w:r w:rsidRPr="00861755">
        <w:rPr>
          <w:snapToGrid w:val="0"/>
          <w:szCs w:val="24"/>
        </w:rPr>
        <w:t xml:space="preserve"> </w:t>
      </w:r>
      <w:r w:rsidR="005E0CAC" w:rsidRPr="00861755">
        <w:rPr>
          <w:snapToGrid w:val="0"/>
          <w:szCs w:val="24"/>
        </w:rPr>
        <w:t xml:space="preserve">may </w:t>
      </w:r>
      <w:r w:rsidRPr="00861755">
        <w:rPr>
          <w:snapToGrid w:val="0"/>
          <w:szCs w:val="24"/>
        </w:rPr>
        <w:t>be acceptable to SOLAS</w:t>
      </w:r>
      <w:r w:rsidR="005E0CAC" w:rsidRPr="00861755">
        <w:rPr>
          <w:snapToGrid w:val="0"/>
          <w:szCs w:val="24"/>
        </w:rPr>
        <w:t xml:space="preserve"> as an equivalent qualification. However, an</w:t>
      </w:r>
      <w:r w:rsidRPr="00861755">
        <w:rPr>
          <w:snapToGrid w:val="0"/>
          <w:szCs w:val="24"/>
        </w:rPr>
        <w:t xml:space="preserve"> equivalent course must have a minimum of 110 hours of learning, of which a minimum of 36 hours will be tutored</w:t>
      </w:r>
      <w:r w:rsidR="005947E2">
        <w:rPr>
          <w:snapToGrid w:val="0"/>
          <w:szCs w:val="24"/>
        </w:rPr>
        <w:t>,</w:t>
      </w:r>
      <w:r w:rsidRPr="00861755">
        <w:rPr>
          <w:snapToGrid w:val="0"/>
          <w:szCs w:val="24"/>
        </w:rPr>
        <w:t xml:space="preserve"> and the remainder </w:t>
      </w:r>
      <w:r w:rsidR="00D66116" w:rsidRPr="00861755">
        <w:rPr>
          <w:snapToGrid w:val="0"/>
          <w:szCs w:val="24"/>
        </w:rPr>
        <w:t xml:space="preserve">will be student centred based. </w:t>
      </w:r>
      <w:r w:rsidRPr="00861755">
        <w:rPr>
          <w:snapToGrid w:val="0"/>
          <w:szCs w:val="24"/>
        </w:rPr>
        <w:t>The content must include:</w:t>
      </w:r>
      <w:r w:rsidR="005947E2">
        <w:rPr>
          <w:snapToGrid w:val="0"/>
          <w:szCs w:val="24"/>
        </w:rPr>
        <w:t xml:space="preserve"> </w:t>
      </w:r>
      <w:r w:rsidRPr="00861755">
        <w:rPr>
          <w:snapToGrid w:val="0"/>
          <w:szCs w:val="24"/>
        </w:rPr>
        <w:t>-</w:t>
      </w:r>
    </w:p>
    <w:p w14:paraId="68FCBA09"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The context of training and education </w:t>
      </w:r>
    </w:p>
    <w:p w14:paraId="68FCBA0A"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Planning for training</w:t>
      </w:r>
    </w:p>
    <w:p w14:paraId="68FCBA0B"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Training analysis </w:t>
      </w:r>
    </w:p>
    <w:p w14:paraId="68FCBA0C"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The trainer in action </w:t>
      </w:r>
    </w:p>
    <w:p w14:paraId="68FCBA0D"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Motivation </w:t>
      </w:r>
    </w:p>
    <w:p w14:paraId="68FCBA0E"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Communication </w:t>
      </w:r>
    </w:p>
    <w:p w14:paraId="68FCBA0F"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Training methods </w:t>
      </w:r>
    </w:p>
    <w:p w14:paraId="68FCBA10"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Evaluation and assessment </w:t>
      </w:r>
    </w:p>
    <w:p w14:paraId="68FCBA11"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 xml:space="preserve">Quality assurance in training and education </w:t>
      </w:r>
    </w:p>
    <w:p w14:paraId="68FCBA12" w14:textId="77777777" w:rsidR="00B4456A" w:rsidRPr="00CD7533" w:rsidRDefault="00B4456A" w:rsidP="00624712">
      <w:pPr>
        <w:pStyle w:val="ListParagraph"/>
        <w:numPr>
          <w:ilvl w:val="0"/>
          <w:numId w:val="39"/>
        </w:numPr>
        <w:rPr>
          <w:rFonts w:asciiTheme="minorHAnsi" w:hAnsiTheme="minorHAnsi"/>
          <w:snapToGrid w:val="0"/>
          <w:sz w:val="24"/>
          <w:szCs w:val="24"/>
        </w:rPr>
      </w:pPr>
      <w:r w:rsidRPr="00CD7533">
        <w:rPr>
          <w:rFonts w:asciiTheme="minorHAnsi" w:hAnsiTheme="minorHAnsi"/>
          <w:snapToGrid w:val="0"/>
          <w:sz w:val="24"/>
          <w:szCs w:val="24"/>
        </w:rPr>
        <w:t>Equality issues in training</w:t>
      </w:r>
    </w:p>
    <w:p w14:paraId="68FCBA13" w14:textId="77777777" w:rsidR="00170304" w:rsidRPr="00CD7533" w:rsidRDefault="00170304" w:rsidP="00861755">
      <w:pPr>
        <w:spacing w:before="120" w:after="60" w:line="259" w:lineRule="auto"/>
        <w:rPr>
          <w:b/>
          <w:snapToGrid w:val="0"/>
          <w:szCs w:val="24"/>
        </w:rPr>
      </w:pPr>
      <w:r w:rsidRPr="00CD7533">
        <w:rPr>
          <w:b/>
          <w:snapToGrid w:val="0"/>
          <w:szCs w:val="24"/>
        </w:rPr>
        <w:t>Important</w:t>
      </w:r>
      <w:r w:rsidR="008267B5" w:rsidRPr="00CD7533">
        <w:rPr>
          <w:b/>
          <w:snapToGrid w:val="0"/>
          <w:szCs w:val="24"/>
        </w:rPr>
        <w:t xml:space="preserve"> </w:t>
      </w:r>
      <w:r w:rsidR="00791038" w:rsidRPr="00CD7533">
        <w:rPr>
          <w:b/>
          <w:snapToGrid w:val="0"/>
          <w:szCs w:val="24"/>
        </w:rPr>
        <w:t>N</w:t>
      </w:r>
      <w:r w:rsidR="008267B5" w:rsidRPr="00CD7533">
        <w:rPr>
          <w:b/>
          <w:snapToGrid w:val="0"/>
          <w:szCs w:val="24"/>
        </w:rPr>
        <w:t>ote</w:t>
      </w:r>
      <w:r w:rsidRPr="00CD7533">
        <w:rPr>
          <w:b/>
          <w:snapToGrid w:val="0"/>
          <w:szCs w:val="24"/>
        </w:rPr>
        <w:t>:</w:t>
      </w:r>
      <w:r w:rsidR="008267B5" w:rsidRPr="00CD7533">
        <w:rPr>
          <w:b/>
          <w:snapToGrid w:val="0"/>
          <w:szCs w:val="24"/>
        </w:rPr>
        <w:t xml:space="preserve"> </w:t>
      </w:r>
    </w:p>
    <w:p w14:paraId="68FCBA14" w14:textId="77777777" w:rsidR="00CD7533" w:rsidRDefault="00170304" w:rsidP="00861755">
      <w:pPr>
        <w:spacing w:before="120" w:after="60" w:line="259" w:lineRule="auto"/>
        <w:rPr>
          <w:snapToGrid w:val="0"/>
          <w:szCs w:val="24"/>
        </w:rPr>
        <w:sectPr w:rsidR="00CD7533" w:rsidSect="00CA5CF7">
          <w:pgSz w:w="11913" w:h="16834" w:code="9"/>
          <w:pgMar w:top="1440" w:right="1077" w:bottom="1440" w:left="1077" w:header="567" w:footer="720" w:gutter="0"/>
          <w:cols w:space="720"/>
          <w:titlePg/>
          <w:docGrid w:linePitch="326"/>
        </w:sectPr>
      </w:pPr>
      <w:r w:rsidRPr="00861755">
        <w:rPr>
          <w:snapToGrid w:val="0"/>
          <w:szCs w:val="24"/>
        </w:rPr>
        <w:lastRenderedPageBreak/>
        <w:t>T</w:t>
      </w:r>
      <w:r w:rsidR="008267B5" w:rsidRPr="00861755">
        <w:rPr>
          <w:snapToGrid w:val="0"/>
          <w:szCs w:val="24"/>
        </w:rPr>
        <w:t xml:space="preserve">he </w:t>
      </w:r>
      <w:r w:rsidR="00B4456A" w:rsidRPr="00861755">
        <w:rPr>
          <w:snapToGrid w:val="0"/>
          <w:szCs w:val="24"/>
        </w:rPr>
        <w:t xml:space="preserve">syllabus for the </w:t>
      </w:r>
      <w:r w:rsidR="001F533F" w:rsidRPr="00861755">
        <w:rPr>
          <w:snapToGrid w:val="0"/>
          <w:szCs w:val="24"/>
        </w:rPr>
        <w:t xml:space="preserve">related </w:t>
      </w:r>
      <w:r w:rsidRPr="00861755">
        <w:rPr>
          <w:snapToGrid w:val="0"/>
          <w:szCs w:val="24"/>
        </w:rPr>
        <w:t xml:space="preserve">pedagogical tutor </w:t>
      </w:r>
      <w:r w:rsidR="00B4456A" w:rsidRPr="00861755">
        <w:rPr>
          <w:snapToGrid w:val="0"/>
          <w:szCs w:val="24"/>
        </w:rPr>
        <w:t xml:space="preserve">course must be available for inspection with the tutor’s </w:t>
      </w:r>
      <w:r w:rsidRPr="00861755">
        <w:rPr>
          <w:snapToGrid w:val="0"/>
          <w:szCs w:val="24"/>
        </w:rPr>
        <w:t xml:space="preserve">pedagogical </w:t>
      </w:r>
      <w:r w:rsidR="00791038" w:rsidRPr="00861755">
        <w:rPr>
          <w:snapToGrid w:val="0"/>
          <w:szCs w:val="24"/>
        </w:rPr>
        <w:t xml:space="preserve">accredited </w:t>
      </w:r>
      <w:r w:rsidRPr="00861755">
        <w:rPr>
          <w:snapToGrid w:val="0"/>
          <w:szCs w:val="24"/>
        </w:rPr>
        <w:t>qualification</w:t>
      </w:r>
      <w:r w:rsidR="008267B5" w:rsidRPr="00861755">
        <w:rPr>
          <w:snapToGrid w:val="0"/>
          <w:szCs w:val="24"/>
        </w:rPr>
        <w:t>.</w:t>
      </w:r>
    </w:p>
    <w:p w14:paraId="68FCBA15" w14:textId="77777777" w:rsidR="00A21EB0" w:rsidRPr="00861755" w:rsidRDefault="00A21EB0" w:rsidP="00C11246">
      <w:pPr>
        <w:pStyle w:val="Heading1"/>
      </w:pPr>
      <w:r w:rsidRPr="00861755">
        <w:lastRenderedPageBreak/>
        <w:t xml:space="preserve">APPENDIX 2  </w:t>
      </w:r>
    </w:p>
    <w:p w14:paraId="68FCBA16" w14:textId="77777777" w:rsidR="00522452" w:rsidRPr="00861755" w:rsidRDefault="00522452" w:rsidP="00C11246">
      <w:pPr>
        <w:pStyle w:val="Heading2"/>
        <w:rPr>
          <w:snapToGrid w:val="0"/>
        </w:rPr>
      </w:pPr>
      <w:r w:rsidRPr="00861755">
        <w:rPr>
          <w:snapToGrid w:val="0"/>
        </w:rPr>
        <w:t xml:space="preserve">SOLAS SAFE PASS TUTOR </w:t>
      </w:r>
    </w:p>
    <w:p w14:paraId="68FCBA17" w14:textId="77777777" w:rsidR="00A21EB0" w:rsidRPr="00861755" w:rsidRDefault="00B77CDA" w:rsidP="00C11246">
      <w:pPr>
        <w:pStyle w:val="Heading2"/>
        <w:rPr>
          <w:snapToGrid w:val="0"/>
        </w:rPr>
      </w:pPr>
      <w:r w:rsidRPr="00861755">
        <w:rPr>
          <w:snapToGrid w:val="0"/>
        </w:rPr>
        <w:t xml:space="preserve">CRAFT </w:t>
      </w:r>
      <w:r w:rsidR="001D7EDD" w:rsidRPr="00861755">
        <w:rPr>
          <w:snapToGrid w:val="0"/>
        </w:rPr>
        <w:t>QUALIFICATION</w:t>
      </w:r>
      <w:r w:rsidR="00A21EB0" w:rsidRPr="00861755">
        <w:rPr>
          <w:snapToGrid w:val="0"/>
        </w:rPr>
        <w:t xml:space="preserve"> REQUIREMENTS</w:t>
      </w:r>
    </w:p>
    <w:p w14:paraId="68FCBA18" w14:textId="77777777" w:rsidR="00A21EB0" w:rsidRPr="00861755" w:rsidRDefault="00522452" w:rsidP="00C11246">
      <w:pPr>
        <w:pStyle w:val="Heading3"/>
        <w:rPr>
          <w:snapToGrid w:val="0"/>
        </w:rPr>
      </w:pPr>
      <w:r w:rsidRPr="00861755">
        <w:rPr>
          <w:snapToGrid w:val="0"/>
        </w:rPr>
        <w:t>Qualification</w:t>
      </w:r>
      <w:r w:rsidR="00A21EB0" w:rsidRPr="00861755">
        <w:rPr>
          <w:snapToGrid w:val="0"/>
        </w:rPr>
        <w:t xml:space="preserve"> Criteria</w:t>
      </w:r>
      <w:r w:rsidRPr="00861755">
        <w:rPr>
          <w:snapToGrid w:val="0"/>
        </w:rPr>
        <w:t xml:space="preserve"> </w:t>
      </w:r>
    </w:p>
    <w:p w14:paraId="68FCBA19" w14:textId="77777777" w:rsidR="00A21EB0" w:rsidRPr="00CD7533" w:rsidRDefault="00A21EB0" w:rsidP="00624712">
      <w:pPr>
        <w:pStyle w:val="ListParagraph"/>
        <w:rPr>
          <w:rFonts w:asciiTheme="minorHAnsi" w:hAnsiTheme="minorHAnsi" w:cs="Arial"/>
          <w:sz w:val="24"/>
          <w:szCs w:val="24"/>
        </w:rPr>
      </w:pPr>
      <w:r w:rsidRPr="00CD7533">
        <w:rPr>
          <w:rFonts w:asciiTheme="minorHAnsi" w:hAnsiTheme="minorHAnsi" w:cs="Calibri"/>
          <w:snapToGrid w:val="0"/>
          <w:sz w:val="24"/>
          <w:szCs w:val="24"/>
        </w:rPr>
        <w:t>Safe Pass Tutors must have an appropriate construction related qualification.</w:t>
      </w:r>
      <w:r w:rsidRPr="00CD7533">
        <w:rPr>
          <w:rFonts w:asciiTheme="minorHAnsi" w:hAnsiTheme="minorHAnsi"/>
          <w:sz w:val="24"/>
          <w:szCs w:val="24"/>
        </w:rPr>
        <w:t xml:space="preserve"> </w:t>
      </w:r>
      <w:r w:rsidR="006E79AC" w:rsidRPr="00CD7533">
        <w:rPr>
          <w:rFonts w:asciiTheme="minorHAnsi" w:hAnsiTheme="minorHAnsi"/>
          <w:sz w:val="24"/>
          <w:szCs w:val="24"/>
        </w:rPr>
        <w:t xml:space="preserve"> Category 1 applicants need to provide verifiable evidence of attaining a construction related National Craft Certificate</w:t>
      </w:r>
      <w:r w:rsidR="00050A2D" w:rsidRPr="00CD7533">
        <w:rPr>
          <w:rFonts w:asciiTheme="minorHAnsi" w:hAnsiTheme="minorHAnsi"/>
          <w:sz w:val="24"/>
          <w:szCs w:val="24"/>
        </w:rPr>
        <w:t xml:space="preserve">, </w:t>
      </w:r>
      <w:r w:rsidR="006E79AC" w:rsidRPr="00CD7533">
        <w:rPr>
          <w:rFonts w:asciiTheme="minorHAnsi" w:hAnsiTheme="minorHAnsi"/>
          <w:sz w:val="24"/>
          <w:szCs w:val="24"/>
        </w:rPr>
        <w:t xml:space="preserve">Senior Trade </w:t>
      </w:r>
      <w:r w:rsidR="00050A2D" w:rsidRPr="00CD7533">
        <w:rPr>
          <w:rFonts w:asciiTheme="minorHAnsi" w:hAnsiTheme="minorHAnsi"/>
          <w:sz w:val="24"/>
          <w:szCs w:val="24"/>
        </w:rPr>
        <w:t xml:space="preserve">or equivalent </w:t>
      </w:r>
      <w:r w:rsidR="006E79AC" w:rsidRPr="00CD7533">
        <w:rPr>
          <w:rFonts w:asciiTheme="minorHAnsi" w:hAnsiTheme="minorHAnsi"/>
          <w:sz w:val="24"/>
          <w:szCs w:val="24"/>
        </w:rPr>
        <w:t xml:space="preserve">qualification. </w:t>
      </w:r>
      <w:r w:rsidRPr="00CD7533">
        <w:rPr>
          <w:rFonts w:asciiTheme="minorHAnsi" w:hAnsiTheme="minorHAnsi"/>
          <w:sz w:val="24"/>
          <w:szCs w:val="24"/>
        </w:rPr>
        <w:t xml:space="preserve">The range of </w:t>
      </w:r>
      <w:r w:rsidR="00054EF1" w:rsidRPr="00CD7533">
        <w:rPr>
          <w:rFonts w:asciiTheme="minorHAnsi" w:hAnsiTheme="minorHAnsi"/>
          <w:sz w:val="24"/>
          <w:szCs w:val="24"/>
        </w:rPr>
        <w:t xml:space="preserve">minimum </w:t>
      </w:r>
      <w:r w:rsidR="00476A63" w:rsidRPr="00CD7533">
        <w:rPr>
          <w:rFonts w:asciiTheme="minorHAnsi" w:hAnsiTheme="minorHAnsi"/>
          <w:sz w:val="24"/>
          <w:szCs w:val="24"/>
        </w:rPr>
        <w:t xml:space="preserve">construction related </w:t>
      </w:r>
      <w:r w:rsidR="006E79AC" w:rsidRPr="00CD7533">
        <w:rPr>
          <w:rFonts w:asciiTheme="minorHAnsi" w:hAnsiTheme="minorHAnsi" w:cs="Calibri"/>
          <w:sz w:val="24"/>
          <w:szCs w:val="24"/>
        </w:rPr>
        <w:t>National Craft Certification or S</w:t>
      </w:r>
      <w:r w:rsidR="00E541F5" w:rsidRPr="00CD7533">
        <w:rPr>
          <w:rFonts w:asciiTheme="minorHAnsi" w:hAnsiTheme="minorHAnsi" w:cs="Calibri"/>
          <w:sz w:val="24"/>
          <w:szCs w:val="24"/>
        </w:rPr>
        <w:t>enior Trade</w:t>
      </w:r>
      <w:r w:rsidR="00790773" w:rsidRPr="00CD7533">
        <w:rPr>
          <w:rFonts w:asciiTheme="minorHAnsi" w:hAnsiTheme="minorHAnsi"/>
          <w:sz w:val="24"/>
          <w:szCs w:val="24"/>
        </w:rPr>
        <w:t xml:space="preserve"> </w:t>
      </w:r>
      <w:r w:rsidRPr="00CD7533">
        <w:rPr>
          <w:rFonts w:asciiTheme="minorHAnsi" w:hAnsiTheme="minorHAnsi"/>
          <w:sz w:val="24"/>
          <w:szCs w:val="24"/>
        </w:rPr>
        <w:t>qualifications shown below is typical and indicative but not exclusive or exhaustive</w:t>
      </w:r>
      <w:r w:rsidRPr="00CD7533">
        <w:rPr>
          <w:rFonts w:asciiTheme="minorHAnsi" w:hAnsiTheme="minorHAnsi" w:cs="Arial"/>
          <w:sz w:val="24"/>
          <w:szCs w:val="24"/>
        </w:rPr>
        <w:t>:</w:t>
      </w:r>
    </w:p>
    <w:p w14:paraId="68FCBA1A" w14:textId="77777777" w:rsidR="00522452" w:rsidRPr="00861755" w:rsidRDefault="00522452" w:rsidP="00C11246">
      <w:pPr>
        <w:pStyle w:val="Heading3"/>
        <w:rPr>
          <w:snapToGrid w:val="0"/>
        </w:rPr>
      </w:pPr>
      <w:r w:rsidRPr="00861755">
        <w:rPr>
          <w:snapToGrid w:val="0"/>
        </w:rPr>
        <w:t>Craft Qualification Guide</w:t>
      </w:r>
    </w:p>
    <w:p w14:paraId="68FCBA1B" w14:textId="77777777" w:rsidR="00F4034C" w:rsidRPr="00CD7533" w:rsidRDefault="00F4034C"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Brick and Stonelaying</w:t>
      </w:r>
    </w:p>
    <w:p w14:paraId="68FCBA1C" w14:textId="77777777" w:rsidR="00476A63" w:rsidRPr="00CD7533" w:rsidRDefault="00476A63"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Carpentry and Joinery</w:t>
      </w:r>
    </w:p>
    <w:p w14:paraId="68FCBA1D" w14:textId="77777777" w:rsidR="00476A63" w:rsidRPr="00CD7533" w:rsidRDefault="00476A63"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Electrical</w:t>
      </w:r>
    </w:p>
    <w:p w14:paraId="68FCBA1E" w14:textId="77777777" w:rsidR="00F4034C" w:rsidRPr="00CD7533" w:rsidRDefault="00F4034C"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Electronic Security Services</w:t>
      </w:r>
    </w:p>
    <w:p w14:paraId="68FCBA1F" w14:textId="77777777" w:rsidR="00E541F5" w:rsidRPr="00CD7533" w:rsidRDefault="00E541F5"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Industrial Electrical Engineering</w:t>
      </w:r>
    </w:p>
    <w:p w14:paraId="68FCBA20" w14:textId="77777777" w:rsidR="00E541F5" w:rsidRPr="00CD7533" w:rsidRDefault="00E541F5"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Industrial Insulation</w:t>
      </w:r>
    </w:p>
    <w:p w14:paraId="68FCBA21" w14:textId="77777777" w:rsidR="00E541F5" w:rsidRPr="00CD7533" w:rsidRDefault="00E541F5"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lastRenderedPageBreak/>
        <w:t>Metal Fabrication</w:t>
      </w:r>
    </w:p>
    <w:p w14:paraId="68FCBA22" w14:textId="77777777" w:rsidR="00F4034C" w:rsidRPr="00CD7533" w:rsidRDefault="00F4034C"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Painting and Decorating</w:t>
      </w:r>
    </w:p>
    <w:p w14:paraId="68FCBA23" w14:textId="77777777" w:rsidR="00F4034C" w:rsidRPr="00CD7533" w:rsidRDefault="00F4034C"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Pipefitting</w:t>
      </w:r>
    </w:p>
    <w:p w14:paraId="68FCBA24" w14:textId="77777777" w:rsidR="00F4034C" w:rsidRPr="00CD7533" w:rsidRDefault="00F4034C"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Plastering</w:t>
      </w:r>
    </w:p>
    <w:p w14:paraId="68FCBA25" w14:textId="77777777" w:rsidR="00476A63" w:rsidRPr="00CD7533" w:rsidRDefault="00476A63"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Plumbing</w:t>
      </w:r>
    </w:p>
    <w:p w14:paraId="68FCBA26" w14:textId="77777777" w:rsidR="00E541F5" w:rsidRPr="00CD7533" w:rsidRDefault="00E541F5"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Refrigeration and Air Conditioning</w:t>
      </w:r>
    </w:p>
    <w:p w14:paraId="68FCBA27" w14:textId="77777777" w:rsidR="00E541F5" w:rsidRPr="00CD7533" w:rsidRDefault="00E541F5"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 xml:space="preserve">Sheet Metalworking </w:t>
      </w:r>
    </w:p>
    <w:p w14:paraId="68FCBA28" w14:textId="77777777" w:rsidR="00F4034C" w:rsidRPr="00CD7533" w:rsidRDefault="00F4034C" w:rsidP="00624712">
      <w:pPr>
        <w:pStyle w:val="ListParagraph"/>
        <w:numPr>
          <w:ilvl w:val="0"/>
          <w:numId w:val="38"/>
        </w:numPr>
        <w:rPr>
          <w:rFonts w:asciiTheme="minorHAnsi" w:hAnsiTheme="minorHAnsi"/>
          <w:sz w:val="24"/>
          <w:szCs w:val="24"/>
        </w:rPr>
      </w:pPr>
      <w:r w:rsidRPr="00CD7533">
        <w:rPr>
          <w:rFonts w:asciiTheme="minorHAnsi" w:hAnsiTheme="minorHAnsi"/>
          <w:sz w:val="24"/>
          <w:szCs w:val="24"/>
        </w:rPr>
        <w:t>Stonecutting and Stonemasonry</w:t>
      </w:r>
    </w:p>
    <w:p w14:paraId="68FCBA29" w14:textId="77777777" w:rsidR="00522452" w:rsidRPr="00CD7533" w:rsidRDefault="00170304" w:rsidP="00861755">
      <w:pPr>
        <w:spacing w:before="120" w:after="60" w:line="259" w:lineRule="auto"/>
        <w:rPr>
          <w:b/>
          <w:snapToGrid w:val="0"/>
          <w:szCs w:val="24"/>
        </w:rPr>
      </w:pPr>
      <w:r w:rsidRPr="00CD7533">
        <w:rPr>
          <w:b/>
          <w:snapToGrid w:val="0"/>
          <w:szCs w:val="24"/>
        </w:rPr>
        <w:t>Important</w:t>
      </w:r>
      <w:r w:rsidR="00522452" w:rsidRPr="00CD7533">
        <w:rPr>
          <w:b/>
          <w:snapToGrid w:val="0"/>
          <w:szCs w:val="24"/>
        </w:rPr>
        <w:t xml:space="preserve"> </w:t>
      </w:r>
      <w:r w:rsidR="00791038" w:rsidRPr="00CD7533">
        <w:rPr>
          <w:b/>
          <w:snapToGrid w:val="0"/>
          <w:szCs w:val="24"/>
        </w:rPr>
        <w:t>N</w:t>
      </w:r>
      <w:r w:rsidR="00522452" w:rsidRPr="00CD7533">
        <w:rPr>
          <w:b/>
          <w:snapToGrid w:val="0"/>
          <w:szCs w:val="24"/>
        </w:rPr>
        <w:t>ote:</w:t>
      </w:r>
    </w:p>
    <w:p w14:paraId="68FCBA2A" w14:textId="77777777" w:rsidR="00CD7533" w:rsidRDefault="00522452" w:rsidP="00861755">
      <w:pPr>
        <w:spacing w:before="120" w:after="60" w:line="259" w:lineRule="auto"/>
        <w:rPr>
          <w:szCs w:val="24"/>
        </w:rPr>
        <w:sectPr w:rsidR="00CD7533" w:rsidSect="00CA5CF7">
          <w:pgSz w:w="11913" w:h="16834" w:code="9"/>
          <w:pgMar w:top="1440" w:right="1077" w:bottom="1440" w:left="1077" w:header="567" w:footer="720" w:gutter="0"/>
          <w:cols w:space="720"/>
          <w:titlePg/>
          <w:docGrid w:linePitch="326"/>
        </w:sectPr>
      </w:pPr>
      <w:r w:rsidRPr="00861755">
        <w:rPr>
          <w:snapToGrid w:val="0"/>
          <w:szCs w:val="24"/>
        </w:rPr>
        <w:t xml:space="preserve">A craft qualification other than one of those listed above may be acceptable to SOLAS as an equivalent qualification. </w:t>
      </w:r>
      <w:r w:rsidR="00791038" w:rsidRPr="00861755">
        <w:rPr>
          <w:snapToGrid w:val="0"/>
          <w:szCs w:val="24"/>
        </w:rPr>
        <w:t xml:space="preserve">In such instances </w:t>
      </w:r>
      <w:r w:rsidR="00791038" w:rsidRPr="00861755">
        <w:rPr>
          <w:snapToGrid w:val="0"/>
          <w:spacing w:val="-3"/>
          <w:szCs w:val="24"/>
        </w:rPr>
        <w:t>t</w:t>
      </w:r>
      <w:r w:rsidR="00E25664" w:rsidRPr="00861755">
        <w:rPr>
          <w:snapToGrid w:val="0"/>
          <w:spacing w:val="-3"/>
          <w:szCs w:val="24"/>
        </w:rPr>
        <w:t xml:space="preserve">he syllabus for the apprenticeship must be available for inspection with the </w:t>
      </w:r>
      <w:r w:rsidR="006E79AC" w:rsidRPr="00861755">
        <w:rPr>
          <w:snapToGrid w:val="0"/>
          <w:spacing w:val="-3"/>
          <w:szCs w:val="24"/>
        </w:rPr>
        <w:t>applicant</w:t>
      </w:r>
      <w:r w:rsidR="00E25664" w:rsidRPr="00861755">
        <w:rPr>
          <w:snapToGrid w:val="0"/>
          <w:spacing w:val="-3"/>
          <w:szCs w:val="24"/>
        </w:rPr>
        <w:t xml:space="preserve">’s </w:t>
      </w:r>
      <w:r w:rsidR="00170304" w:rsidRPr="00861755">
        <w:rPr>
          <w:color w:val="000000"/>
          <w:szCs w:val="24"/>
        </w:rPr>
        <w:t xml:space="preserve">apprenticeship </w:t>
      </w:r>
      <w:r w:rsidR="00791038" w:rsidRPr="00861755">
        <w:rPr>
          <w:color w:val="000000"/>
          <w:szCs w:val="24"/>
        </w:rPr>
        <w:t>accredited</w:t>
      </w:r>
      <w:r w:rsidR="006E79AC" w:rsidRPr="00861755">
        <w:rPr>
          <w:color w:val="000000"/>
          <w:szCs w:val="24"/>
        </w:rPr>
        <w:t xml:space="preserve"> qualification</w:t>
      </w:r>
      <w:r w:rsidR="00E25664" w:rsidRPr="00861755">
        <w:rPr>
          <w:szCs w:val="24"/>
        </w:rPr>
        <w:t>.</w:t>
      </w:r>
    </w:p>
    <w:p w14:paraId="68FCBA2B" w14:textId="77777777" w:rsidR="00476A63" w:rsidRPr="00861755" w:rsidRDefault="00476A63" w:rsidP="00C11246">
      <w:pPr>
        <w:pStyle w:val="Heading1"/>
      </w:pPr>
      <w:r w:rsidRPr="00861755">
        <w:lastRenderedPageBreak/>
        <w:t>APPENDIX 3</w:t>
      </w:r>
    </w:p>
    <w:p w14:paraId="68FCBA2C" w14:textId="77777777" w:rsidR="00B77CDA" w:rsidRPr="00861755" w:rsidRDefault="00B77CDA" w:rsidP="00C11246">
      <w:pPr>
        <w:pStyle w:val="Heading2"/>
        <w:rPr>
          <w:snapToGrid w:val="0"/>
        </w:rPr>
      </w:pPr>
      <w:r w:rsidRPr="00861755">
        <w:rPr>
          <w:snapToGrid w:val="0"/>
        </w:rPr>
        <w:t xml:space="preserve">SOLAS SAFE PASS TUTOR </w:t>
      </w:r>
    </w:p>
    <w:p w14:paraId="68FCBA2D" w14:textId="77777777" w:rsidR="00476A63" w:rsidRPr="00861755" w:rsidRDefault="00B4424E" w:rsidP="00C11246">
      <w:pPr>
        <w:pStyle w:val="Heading2"/>
        <w:rPr>
          <w:snapToGrid w:val="0"/>
        </w:rPr>
      </w:pPr>
      <w:r w:rsidRPr="00861755">
        <w:rPr>
          <w:snapToGrid w:val="0"/>
        </w:rPr>
        <w:t xml:space="preserve">PROFESSIONAL </w:t>
      </w:r>
      <w:r w:rsidR="00B77CDA" w:rsidRPr="00861755">
        <w:rPr>
          <w:snapToGrid w:val="0"/>
        </w:rPr>
        <w:t xml:space="preserve">CONSTRUCTION </w:t>
      </w:r>
      <w:r w:rsidR="001D7EDD" w:rsidRPr="00861755">
        <w:rPr>
          <w:snapToGrid w:val="0"/>
        </w:rPr>
        <w:t>QUALIFICATION</w:t>
      </w:r>
      <w:r w:rsidR="00476A63" w:rsidRPr="00861755">
        <w:rPr>
          <w:snapToGrid w:val="0"/>
        </w:rPr>
        <w:t xml:space="preserve"> REQUIREMENTS</w:t>
      </w:r>
    </w:p>
    <w:p w14:paraId="68FCBA2E" w14:textId="77777777" w:rsidR="00476A63" w:rsidRPr="00861755" w:rsidRDefault="00522452" w:rsidP="00C11246">
      <w:pPr>
        <w:pStyle w:val="Heading3"/>
        <w:rPr>
          <w:snapToGrid w:val="0"/>
        </w:rPr>
      </w:pPr>
      <w:r w:rsidRPr="00861755">
        <w:rPr>
          <w:snapToGrid w:val="0"/>
        </w:rPr>
        <w:t>Qualification</w:t>
      </w:r>
      <w:r w:rsidR="00476A63" w:rsidRPr="00861755">
        <w:rPr>
          <w:snapToGrid w:val="0"/>
        </w:rPr>
        <w:t xml:space="preserve"> Criteria</w:t>
      </w:r>
      <w:r w:rsidRPr="00861755">
        <w:rPr>
          <w:snapToGrid w:val="0"/>
        </w:rPr>
        <w:t xml:space="preserve"> </w:t>
      </w:r>
    </w:p>
    <w:p w14:paraId="68FCBA2F" w14:textId="77777777" w:rsidR="00476A63" w:rsidRPr="00861755" w:rsidRDefault="00476A63" w:rsidP="00861755">
      <w:pPr>
        <w:spacing w:before="120" w:after="60" w:line="259" w:lineRule="auto"/>
        <w:rPr>
          <w:rFonts w:cs="Arial"/>
          <w:szCs w:val="24"/>
        </w:rPr>
      </w:pPr>
      <w:r w:rsidRPr="00861755">
        <w:rPr>
          <w:rFonts w:cs="Calibri"/>
          <w:snapToGrid w:val="0"/>
          <w:szCs w:val="24"/>
        </w:rPr>
        <w:t>Safe Pass Tutors must have an appropriate construction related qualification.</w:t>
      </w:r>
      <w:r w:rsidRPr="00861755">
        <w:rPr>
          <w:szCs w:val="24"/>
        </w:rPr>
        <w:t xml:space="preserve"> </w:t>
      </w:r>
      <w:r w:rsidR="00D41EFF" w:rsidRPr="00861755">
        <w:rPr>
          <w:szCs w:val="24"/>
        </w:rPr>
        <w:t xml:space="preserve"> Category </w:t>
      </w:r>
      <w:r w:rsidR="00BC54DD" w:rsidRPr="00861755">
        <w:rPr>
          <w:szCs w:val="24"/>
        </w:rPr>
        <w:t>2</w:t>
      </w:r>
      <w:r w:rsidR="00D41EFF" w:rsidRPr="00861755">
        <w:rPr>
          <w:szCs w:val="24"/>
        </w:rPr>
        <w:t xml:space="preserve"> applicants need to provide verifiable evidence of attaining a professional construction related qualification. T</w:t>
      </w:r>
      <w:r w:rsidRPr="00861755">
        <w:rPr>
          <w:szCs w:val="24"/>
        </w:rPr>
        <w:t xml:space="preserve">he range of </w:t>
      </w:r>
      <w:r w:rsidR="00054EF1" w:rsidRPr="00861755">
        <w:rPr>
          <w:szCs w:val="24"/>
        </w:rPr>
        <w:t xml:space="preserve">minimum professional </w:t>
      </w:r>
      <w:r w:rsidRPr="00861755">
        <w:rPr>
          <w:szCs w:val="24"/>
        </w:rPr>
        <w:t>construction related qualifications shown below is typical and indicative but not exclusive or exhaustive</w:t>
      </w:r>
      <w:r w:rsidRPr="00861755">
        <w:rPr>
          <w:rFonts w:cs="Arial"/>
          <w:szCs w:val="24"/>
        </w:rPr>
        <w:t>:</w:t>
      </w:r>
    </w:p>
    <w:p w14:paraId="68FCBA30" w14:textId="77777777" w:rsidR="00522452" w:rsidRPr="00861755" w:rsidRDefault="00522452" w:rsidP="00C11246">
      <w:pPr>
        <w:pStyle w:val="Heading3"/>
        <w:rPr>
          <w:rFonts w:cs="Arial"/>
          <w:color w:val="000000"/>
        </w:rPr>
      </w:pPr>
      <w:r w:rsidRPr="00861755">
        <w:rPr>
          <w:snapToGrid w:val="0"/>
        </w:rPr>
        <w:t>Professional Construction Qualification Guide</w:t>
      </w:r>
    </w:p>
    <w:p w14:paraId="577919DF" w14:textId="77777777" w:rsidR="009603CB" w:rsidRPr="00545E5D" w:rsidRDefault="009603CB" w:rsidP="009603CB">
      <w:pPr>
        <w:pStyle w:val="ListParagraph"/>
        <w:numPr>
          <w:ilvl w:val="0"/>
          <w:numId w:val="40"/>
        </w:numPr>
        <w:spacing w:line="240" w:lineRule="auto"/>
      </w:pPr>
      <w:r w:rsidRPr="00545E5D">
        <w:t>CIOB Qualification e.g. Diploma in Construction Site Management</w:t>
      </w:r>
    </w:p>
    <w:p w14:paraId="68FCBA32" w14:textId="77777777" w:rsidR="00476A63" w:rsidRPr="00CD7533" w:rsidRDefault="00476A63" w:rsidP="00624712">
      <w:pPr>
        <w:pStyle w:val="ListParagraph"/>
        <w:numPr>
          <w:ilvl w:val="0"/>
          <w:numId w:val="40"/>
        </w:numPr>
        <w:rPr>
          <w:rFonts w:asciiTheme="minorHAnsi" w:hAnsiTheme="minorHAnsi"/>
          <w:sz w:val="24"/>
          <w:szCs w:val="24"/>
        </w:rPr>
      </w:pPr>
      <w:r w:rsidRPr="00CD7533">
        <w:rPr>
          <w:rFonts w:asciiTheme="minorHAnsi" w:hAnsiTheme="minorHAnsi"/>
          <w:sz w:val="24"/>
          <w:szCs w:val="24"/>
        </w:rPr>
        <w:t xml:space="preserve">Building Construction </w:t>
      </w:r>
      <w:r w:rsidR="00050A2D" w:rsidRPr="00CD7533">
        <w:rPr>
          <w:rFonts w:asciiTheme="minorHAnsi" w:hAnsiTheme="minorHAnsi"/>
          <w:sz w:val="24"/>
          <w:szCs w:val="24"/>
        </w:rPr>
        <w:t>Higher Certificate/Diploma/Degree</w:t>
      </w:r>
    </w:p>
    <w:p w14:paraId="68FCBA33" w14:textId="77777777" w:rsidR="00476A63" w:rsidRPr="00CD7533" w:rsidRDefault="00476A63" w:rsidP="00624712">
      <w:pPr>
        <w:pStyle w:val="ListParagraph"/>
        <w:numPr>
          <w:ilvl w:val="0"/>
          <w:numId w:val="40"/>
        </w:numPr>
        <w:rPr>
          <w:rFonts w:asciiTheme="minorHAnsi" w:hAnsiTheme="minorHAnsi"/>
          <w:sz w:val="24"/>
          <w:szCs w:val="24"/>
        </w:rPr>
      </w:pPr>
      <w:r w:rsidRPr="00CD7533">
        <w:rPr>
          <w:rFonts w:asciiTheme="minorHAnsi" w:hAnsiTheme="minorHAnsi"/>
          <w:sz w:val="24"/>
          <w:szCs w:val="24"/>
        </w:rPr>
        <w:t>Construction Engineering Diploma</w:t>
      </w:r>
      <w:r w:rsidR="00050A2D" w:rsidRPr="00CD7533">
        <w:rPr>
          <w:rFonts w:asciiTheme="minorHAnsi" w:hAnsiTheme="minorHAnsi"/>
          <w:sz w:val="24"/>
          <w:szCs w:val="24"/>
        </w:rPr>
        <w:t>/Degree</w:t>
      </w:r>
      <w:r w:rsidRPr="00CD7533">
        <w:rPr>
          <w:rFonts w:asciiTheme="minorHAnsi" w:hAnsiTheme="minorHAnsi"/>
          <w:sz w:val="24"/>
          <w:szCs w:val="24"/>
        </w:rPr>
        <w:t xml:space="preserve"> (Civil or Structural)</w:t>
      </w:r>
    </w:p>
    <w:p w14:paraId="68FCBA34" w14:textId="77777777" w:rsidR="00476A63" w:rsidRPr="00CD7533" w:rsidRDefault="00476A63" w:rsidP="00624712">
      <w:pPr>
        <w:pStyle w:val="ListParagraph"/>
        <w:numPr>
          <w:ilvl w:val="0"/>
          <w:numId w:val="40"/>
        </w:numPr>
        <w:rPr>
          <w:rFonts w:asciiTheme="minorHAnsi" w:hAnsiTheme="minorHAnsi"/>
          <w:sz w:val="24"/>
          <w:szCs w:val="24"/>
        </w:rPr>
      </w:pPr>
      <w:r w:rsidRPr="00CD7533">
        <w:rPr>
          <w:rFonts w:asciiTheme="minorHAnsi" w:hAnsiTheme="minorHAnsi"/>
          <w:sz w:val="24"/>
          <w:szCs w:val="24"/>
        </w:rPr>
        <w:t>Quantity Surveying Diploma</w:t>
      </w:r>
      <w:r w:rsidR="00050A2D" w:rsidRPr="00CD7533">
        <w:rPr>
          <w:rFonts w:asciiTheme="minorHAnsi" w:hAnsiTheme="minorHAnsi"/>
          <w:sz w:val="24"/>
          <w:szCs w:val="24"/>
        </w:rPr>
        <w:t>/Degree</w:t>
      </w:r>
      <w:r w:rsidRPr="00CD7533">
        <w:rPr>
          <w:rFonts w:asciiTheme="minorHAnsi" w:hAnsiTheme="minorHAnsi"/>
          <w:sz w:val="24"/>
          <w:szCs w:val="24"/>
        </w:rPr>
        <w:t xml:space="preserve"> </w:t>
      </w:r>
    </w:p>
    <w:p w14:paraId="68FCBA35" w14:textId="77777777" w:rsidR="00476A63" w:rsidRPr="00CD7533" w:rsidRDefault="00476A63" w:rsidP="00624712">
      <w:pPr>
        <w:pStyle w:val="ListParagraph"/>
        <w:numPr>
          <w:ilvl w:val="0"/>
          <w:numId w:val="40"/>
        </w:numPr>
        <w:rPr>
          <w:rFonts w:asciiTheme="minorHAnsi" w:hAnsiTheme="minorHAnsi"/>
          <w:sz w:val="24"/>
          <w:szCs w:val="24"/>
        </w:rPr>
      </w:pPr>
      <w:r w:rsidRPr="00CD7533">
        <w:rPr>
          <w:rFonts w:asciiTheme="minorHAnsi" w:hAnsiTheme="minorHAnsi"/>
          <w:sz w:val="24"/>
          <w:szCs w:val="24"/>
        </w:rPr>
        <w:lastRenderedPageBreak/>
        <w:t>Construction Technology</w:t>
      </w:r>
      <w:r w:rsidR="00050A2D" w:rsidRPr="00CD7533">
        <w:rPr>
          <w:rFonts w:asciiTheme="minorHAnsi" w:hAnsiTheme="minorHAnsi"/>
          <w:sz w:val="24"/>
          <w:szCs w:val="24"/>
        </w:rPr>
        <w:t xml:space="preserve"> Higher Certificate/Diploma/Degree</w:t>
      </w:r>
    </w:p>
    <w:p w14:paraId="68FCBA36" w14:textId="77777777" w:rsidR="00476A63" w:rsidRPr="00CD7533" w:rsidRDefault="00476A63" w:rsidP="00624712">
      <w:pPr>
        <w:pStyle w:val="ListParagraph"/>
        <w:numPr>
          <w:ilvl w:val="0"/>
          <w:numId w:val="40"/>
        </w:numPr>
        <w:rPr>
          <w:rFonts w:asciiTheme="minorHAnsi" w:hAnsiTheme="minorHAnsi"/>
          <w:sz w:val="24"/>
          <w:szCs w:val="24"/>
        </w:rPr>
      </w:pPr>
      <w:r w:rsidRPr="00CD7533">
        <w:rPr>
          <w:rFonts w:asciiTheme="minorHAnsi" w:hAnsiTheme="minorHAnsi"/>
          <w:sz w:val="24"/>
          <w:szCs w:val="24"/>
        </w:rPr>
        <w:t xml:space="preserve">BSc Construction </w:t>
      </w:r>
      <w:r w:rsidR="00050A2D" w:rsidRPr="00CD7533">
        <w:rPr>
          <w:rFonts w:asciiTheme="minorHAnsi" w:hAnsiTheme="minorHAnsi"/>
          <w:sz w:val="24"/>
          <w:szCs w:val="24"/>
        </w:rPr>
        <w:t>M</w:t>
      </w:r>
      <w:r w:rsidRPr="00CD7533">
        <w:rPr>
          <w:rFonts w:asciiTheme="minorHAnsi" w:hAnsiTheme="minorHAnsi"/>
          <w:sz w:val="24"/>
          <w:szCs w:val="24"/>
        </w:rPr>
        <w:t xml:space="preserve">anagement </w:t>
      </w:r>
    </w:p>
    <w:p w14:paraId="68FCBA37" w14:textId="77777777" w:rsidR="00476A63" w:rsidRPr="00CD7533" w:rsidRDefault="00476A63" w:rsidP="00624712">
      <w:pPr>
        <w:pStyle w:val="ListParagraph"/>
        <w:numPr>
          <w:ilvl w:val="0"/>
          <w:numId w:val="40"/>
        </w:numPr>
        <w:rPr>
          <w:rFonts w:asciiTheme="minorHAnsi" w:hAnsiTheme="minorHAnsi"/>
          <w:sz w:val="24"/>
          <w:szCs w:val="24"/>
        </w:rPr>
      </w:pPr>
      <w:r w:rsidRPr="00CD7533">
        <w:rPr>
          <w:rFonts w:asciiTheme="minorHAnsi" w:hAnsiTheme="minorHAnsi"/>
          <w:sz w:val="24"/>
          <w:szCs w:val="24"/>
        </w:rPr>
        <w:t xml:space="preserve">BSc Surveying Construction </w:t>
      </w:r>
    </w:p>
    <w:p w14:paraId="68FCBA38" w14:textId="77777777" w:rsidR="00522452" w:rsidRPr="00CD7533" w:rsidRDefault="00170304" w:rsidP="00861755">
      <w:pPr>
        <w:spacing w:before="120" w:after="60" w:line="259" w:lineRule="auto"/>
        <w:rPr>
          <w:b/>
          <w:snapToGrid w:val="0"/>
          <w:szCs w:val="24"/>
        </w:rPr>
      </w:pPr>
      <w:r w:rsidRPr="00CD7533">
        <w:rPr>
          <w:b/>
          <w:snapToGrid w:val="0"/>
          <w:szCs w:val="24"/>
        </w:rPr>
        <w:t>Important</w:t>
      </w:r>
      <w:r w:rsidR="00522452" w:rsidRPr="00CD7533">
        <w:rPr>
          <w:b/>
          <w:snapToGrid w:val="0"/>
          <w:szCs w:val="24"/>
        </w:rPr>
        <w:t xml:space="preserve"> </w:t>
      </w:r>
      <w:r w:rsidR="00791038" w:rsidRPr="00CD7533">
        <w:rPr>
          <w:b/>
          <w:snapToGrid w:val="0"/>
          <w:szCs w:val="24"/>
        </w:rPr>
        <w:t>N</w:t>
      </w:r>
      <w:r w:rsidR="00522452" w:rsidRPr="00CD7533">
        <w:rPr>
          <w:b/>
          <w:snapToGrid w:val="0"/>
          <w:szCs w:val="24"/>
        </w:rPr>
        <w:t>ote:</w:t>
      </w:r>
    </w:p>
    <w:p w14:paraId="68FCBA39" w14:textId="77777777" w:rsidR="00CD7533" w:rsidRDefault="00522452" w:rsidP="00861755">
      <w:pPr>
        <w:spacing w:before="120" w:after="60" w:line="259" w:lineRule="auto"/>
        <w:rPr>
          <w:szCs w:val="24"/>
        </w:rPr>
        <w:sectPr w:rsidR="00CD7533" w:rsidSect="00CA5CF7">
          <w:pgSz w:w="11913" w:h="16834" w:code="9"/>
          <w:pgMar w:top="1440" w:right="1077" w:bottom="1440" w:left="1077" w:header="567" w:footer="720" w:gutter="0"/>
          <w:cols w:space="720"/>
          <w:titlePg/>
          <w:docGrid w:linePitch="326"/>
        </w:sectPr>
      </w:pPr>
      <w:r w:rsidRPr="00861755">
        <w:rPr>
          <w:snapToGrid w:val="0"/>
          <w:szCs w:val="24"/>
        </w:rPr>
        <w:t xml:space="preserve">A </w:t>
      </w:r>
      <w:r w:rsidR="00E25664" w:rsidRPr="00861755">
        <w:rPr>
          <w:snapToGrid w:val="0"/>
          <w:szCs w:val="24"/>
        </w:rPr>
        <w:t xml:space="preserve">related </w:t>
      </w:r>
      <w:r w:rsidRPr="00861755">
        <w:rPr>
          <w:snapToGrid w:val="0"/>
          <w:szCs w:val="24"/>
        </w:rPr>
        <w:t xml:space="preserve">professional construction qualification other than one of those listed above may be acceptable to SOLAS as an equivalent qualification. </w:t>
      </w:r>
      <w:r w:rsidR="00791038" w:rsidRPr="00861755">
        <w:rPr>
          <w:snapToGrid w:val="0"/>
          <w:szCs w:val="24"/>
        </w:rPr>
        <w:t xml:space="preserve">In such instances </w:t>
      </w:r>
      <w:r w:rsidR="00791038" w:rsidRPr="00861755">
        <w:rPr>
          <w:snapToGrid w:val="0"/>
          <w:spacing w:val="-3"/>
          <w:szCs w:val="24"/>
        </w:rPr>
        <w:t>the</w:t>
      </w:r>
      <w:r w:rsidR="00E25664" w:rsidRPr="00861755">
        <w:rPr>
          <w:snapToGrid w:val="0"/>
          <w:spacing w:val="-3"/>
          <w:szCs w:val="24"/>
        </w:rPr>
        <w:t xml:space="preserve"> syllabus for a related professional construction course must be available for inspection with the </w:t>
      </w:r>
      <w:r w:rsidR="00D41EFF" w:rsidRPr="00861755">
        <w:rPr>
          <w:snapToGrid w:val="0"/>
          <w:spacing w:val="-3"/>
          <w:szCs w:val="24"/>
        </w:rPr>
        <w:t>applicant</w:t>
      </w:r>
      <w:r w:rsidR="00E25664" w:rsidRPr="00861755">
        <w:rPr>
          <w:snapToGrid w:val="0"/>
          <w:spacing w:val="-3"/>
          <w:szCs w:val="24"/>
        </w:rPr>
        <w:t xml:space="preserve">’s </w:t>
      </w:r>
      <w:r w:rsidR="00D41EFF" w:rsidRPr="00861755">
        <w:rPr>
          <w:snapToGrid w:val="0"/>
          <w:spacing w:val="-3"/>
          <w:szCs w:val="24"/>
        </w:rPr>
        <w:t xml:space="preserve">professional construction </w:t>
      </w:r>
      <w:r w:rsidR="00791038" w:rsidRPr="00861755">
        <w:rPr>
          <w:snapToGrid w:val="0"/>
          <w:spacing w:val="-3"/>
          <w:szCs w:val="24"/>
        </w:rPr>
        <w:t>accredited</w:t>
      </w:r>
      <w:r w:rsidR="00D41EFF" w:rsidRPr="00861755">
        <w:rPr>
          <w:snapToGrid w:val="0"/>
          <w:spacing w:val="-3"/>
          <w:szCs w:val="24"/>
        </w:rPr>
        <w:t xml:space="preserve"> qualification</w:t>
      </w:r>
      <w:r w:rsidR="00E25664" w:rsidRPr="00861755">
        <w:rPr>
          <w:szCs w:val="24"/>
        </w:rPr>
        <w:t>.</w:t>
      </w:r>
    </w:p>
    <w:p w14:paraId="68FCBA3A" w14:textId="77777777" w:rsidR="007F13CB" w:rsidRPr="00861755" w:rsidRDefault="00054EF1" w:rsidP="00C11246">
      <w:pPr>
        <w:pStyle w:val="Heading1"/>
      </w:pPr>
      <w:r w:rsidRPr="00861755">
        <w:lastRenderedPageBreak/>
        <w:t>A</w:t>
      </w:r>
      <w:r w:rsidR="009735E1" w:rsidRPr="00861755">
        <w:t>PPENDIX</w:t>
      </w:r>
      <w:r w:rsidRPr="00861755">
        <w:t xml:space="preserve"> 4</w:t>
      </w:r>
    </w:p>
    <w:p w14:paraId="68FCBA3B" w14:textId="77777777" w:rsidR="00522452" w:rsidRPr="00861755" w:rsidRDefault="00522452" w:rsidP="00C11246">
      <w:pPr>
        <w:pStyle w:val="Heading2"/>
        <w:rPr>
          <w:snapToGrid w:val="0"/>
        </w:rPr>
      </w:pPr>
      <w:r w:rsidRPr="00861755">
        <w:rPr>
          <w:snapToGrid w:val="0"/>
        </w:rPr>
        <w:t xml:space="preserve">SOLAS SAFE PASS TUTOR </w:t>
      </w:r>
    </w:p>
    <w:p w14:paraId="68FCBA3C" w14:textId="77777777" w:rsidR="00B77CDA" w:rsidRPr="00861755" w:rsidRDefault="00B77CDA" w:rsidP="00C11246">
      <w:pPr>
        <w:pStyle w:val="Heading2"/>
        <w:rPr>
          <w:snapToGrid w:val="0"/>
        </w:rPr>
      </w:pPr>
      <w:r w:rsidRPr="00861755">
        <w:rPr>
          <w:snapToGrid w:val="0"/>
        </w:rPr>
        <w:t xml:space="preserve">HEALTH &amp; SAFETY </w:t>
      </w:r>
      <w:r w:rsidR="001D7EDD" w:rsidRPr="00861755">
        <w:rPr>
          <w:snapToGrid w:val="0"/>
        </w:rPr>
        <w:t>QUALIFICATION</w:t>
      </w:r>
      <w:r w:rsidRPr="00861755">
        <w:rPr>
          <w:snapToGrid w:val="0"/>
        </w:rPr>
        <w:t xml:space="preserve"> REQUIREMENTS</w:t>
      </w:r>
    </w:p>
    <w:p w14:paraId="68FCBA3D" w14:textId="77777777" w:rsidR="00B77CDA" w:rsidRPr="00861755" w:rsidRDefault="00522452" w:rsidP="00C11246">
      <w:pPr>
        <w:pStyle w:val="Heading3"/>
        <w:rPr>
          <w:snapToGrid w:val="0"/>
        </w:rPr>
      </w:pPr>
      <w:r w:rsidRPr="00861755">
        <w:rPr>
          <w:snapToGrid w:val="0"/>
        </w:rPr>
        <w:t>Qualification</w:t>
      </w:r>
      <w:r w:rsidR="00B77CDA" w:rsidRPr="00861755">
        <w:rPr>
          <w:snapToGrid w:val="0"/>
        </w:rPr>
        <w:t xml:space="preserve"> Criteria</w:t>
      </w:r>
    </w:p>
    <w:p w14:paraId="68FCBA3E" w14:textId="77777777" w:rsidR="00F83705" w:rsidRPr="00861755" w:rsidRDefault="00320D3E" w:rsidP="00861755">
      <w:pPr>
        <w:spacing w:before="120" w:after="60" w:line="259" w:lineRule="auto"/>
        <w:rPr>
          <w:rFonts w:cs="Arial"/>
          <w:color w:val="000000"/>
          <w:szCs w:val="24"/>
        </w:rPr>
      </w:pPr>
      <w:r w:rsidRPr="00861755">
        <w:rPr>
          <w:snapToGrid w:val="0"/>
          <w:szCs w:val="24"/>
        </w:rPr>
        <w:t xml:space="preserve">Category 3 </w:t>
      </w:r>
      <w:r w:rsidR="00B77CDA" w:rsidRPr="00861755">
        <w:rPr>
          <w:snapToGrid w:val="0"/>
          <w:szCs w:val="24"/>
        </w:rPr>
        <w:t xml:space="preserve">Safe Pass Tutors must have </w:t>
      </w:r>
      <w:r w:rsidR="00F83705" w:rsidRPr="00861755">
        <w:rPr>
          <w:snapToGrid w:val="0"/>
          <w:szCs w:val="24"/>
        </w:rPr>
        <w:t xml:space="preserve">as a minimum </w:t>
      </w:r>
      <w:r w:rsidR="00B77CDA" w:rsidRPr="00861755">
        <w:rPr>
          <w:snapToGrid w:val="0"/>
          <w:szCs w:val="24"/>
        </w:rPr>
        <w:t xml:space="preserve">an appropriate </w:t>
      </w:r>
      <w:r w:rsidR="00F83705" w:rsidRPr="00861755">
        <w:rPr>
          <w:snapToGrid w:val="0"/>
          <w:szCs w:val="24"/>
        </w:rPr>
        <w:t xml:space="preserve">Level 7 award or equivalent, of at least one academic year in duration, in </w:t>
      </w:r>
      <w:r w:rsidR="00B77CDA" w:rsidRPr="00861755">
        <w:rPr>
          <w:snapToGrid w:val="0"/>
          <w:szCs w:val="24"/>
        </w:rPr>
        <w:t>health and safety.</w:t>
      </w:r>
      <w:r w:rsidR="00B77CDA" w:rsidRPr="00861755">
        <w:rPr>
          <w:color w:val="000000"/>
          <w:szCs w:val="24"/>
        </w:rPr>
        <w:t xml:space="preserve"> </w:t>
      </w:r>
      <w:r w:rsidR="00C17B3A" w:rsidRPr="00861755">
        <w:rPr>
          <w:color w:val="000000"/>
          <w:szCs w:val="24"/>
        </w:rPr>
        <w:t xml:space="preserve">Category </w:t>
      </w:r>
      <w:r w:rsidR="00F83705" w:rsidRPr="00861755">
        <w:rPr>
          <w:color w:val="000000"/>
          <w:szCs w:val="24"/>
        </w:rPr>
        <w:t>3</w:t>
      </w:r>
      <w:r w:rsidR="00C17B3A" w:rsidRPr="00861755">
        <w:rPr>
          <w:color w:val="000000"/>
          <w:szCs w:val="24"/>
        </w:rPr>
        <w:t xml:space="preserve"> applicants need to provide verifiable evidence of attaining a </w:t>
      </w:r>
      <w:r w:rsidR="00F83705" w:rsidRPr="00861755">
        <w:rPr>
          <w:color w:val="000000"/>
          <w:szCs w:val="24"/>
        </w:rPr>
        <w:t>health and safety</w:t>
      </w:r>
      <w:r w:rsidR="00C17B3A" w:rsidRPr="00861755">
        <w:rPr>
          <w:color w:val="000000"/>
          <w:szCs w:val="24"/>
        </w:rPr>
        <w:t xml:space="preserve"> related qualification.</w:t>
      </w:r>
      <w:r w:rsidR="00F83705" w:rsidRPr="00861755">
        <w:rPr>
          <w:color w:val="000000"/>
          <w:szCs w:val="24"/>
        </w:rPr>
        <w:t xml:space="preserve"> </w:t>
      </w:r>
    </w:p>
    <w:p w14:paraId="68FCBA3F" w14:textId="77777777" w:rsidR="00522452" w:rsidRPr="00861755" w:rsidRDefault="00522452" w:rsidP="00C11246">
      <w:pPr>
        <w:pStyle w:val="Heading3"/>
        <w:rPr>
          <w:snapToGrid w:val="0"/>
        </w:rPr>
      </w:pPr>
      <w:r w:rsidRPr="00861755">
        <w:rPr>
          <w:snapToGrid w:val="0"/>
        </w:rPr>
        <w:t>Health and Safety Qualification Guide</w:t>
      </w:r>
    </w:p>
    <w:p w14:paraId="68FCBA40" w14:textId="77777777" w:rsidR="00520774" w:rsidRPr="00861755" w:rsidRDefault="00B4424E" w:rsidP="00861755">
      <w:pPr>
        <w:spacing w:before="120" w:after="60" w:line="259" w:lineRule="auto"/>
        <w:rPr>
          <w:rFonts w:cs="Arial"/>
          <w:color w:val="000000"/>
          <w:szCs w:val="24"/>
        </w:rPr>
      </w:pPr>
      <w:r w:rsidRPr="00861755">
        <w:rPr>
          <w:snapToGrid w:val="0"/>
          <w:szCs w:val="24"/>
        </w:rPr>
        <w:t xml:space="preserve">The third level qualification in Health and Safety at Work must enable learners to develop a comprehensive range of health and safety knowledge and skills, which require detailed practical and theoretical understanding. Modules need to include key health and safety legal requirements, principles and practice of risk assessment and identification of workplace hazards and method of control. </w:t>
      </w:r>
      <w:r w:rsidR="00520774" w:rsidRPr="00861755">
        <w:rPr>
          <w:color w:val="000000"/>
          <w:szCs w:val="24"/>
        </w:rPr>
        <w:t xml:space="preserve">The range of minimum professional </w:t>
      </w:r>
      <w:r w:rsidR="00520774" w:rsidRPr="00861755">
        <w:rPr>
          <w:color w:val="000000"/>
          <w:szCs w:val="24"/>
        </w:rPr>
        <w:lastRenderedPageBreak/>
        <w:t>construction related qualifications shown below is typical and indicative but not exclusive or exhaustive</w:t>
      </w:r>
      <w:r w:rsidR="00520774" w:rsidRPr="00861755">
        <w:rPr>
          <w:rFonts w:cs="Arial"/>
          <w:color w:val="000000"/>
          <w:szCs w:val="24"/>
        </w:rPr>
        <w:t>:</w:t>
      </w:r>
    </w:p>
    <w:p w14:paraId="68FCBA41" w14:textId="77777777" w:rsidR="00E25664" w:rsidRPr="00CD7533" w:rsidRDefault="00520774" w:rsidP="00624712">
      <w:pPr>
        <w:pStyle w:val="ListParagraph"/>
        <w:numPr>
          <w:ilvl w:val="0"/>
          <w:numId w:val="41"/>
        </w:numPr>
        <w:rPr>
          <w:rFonts w:asciiTheme="minorHAnsi" w:hAnsiTheme="minorHAnsi"/>
          <w:snapToGrid w:val="0"/>
          <w:sz w:val="24"/>
          <w:szCs w:val="24"/>
        </w:rPr>
      </w:pPr>
      <w:r w:rsidRPr="00CD7533">
        <w:rPr>
          <w:rFonts w:asciiTheme="minorHAnsi" w:hAnsiTheme="minorHAnsi"/>
          <w:snapToGrid w:val="0"/>
          <w:sz w:val="24"/>
          <w:szCs w:val="24"/>
        </w:rPr>
        <w:t>Constr</w:t>
      </w:r>
      <w:r w:rsidR="00D23B38" w:rsidRPr="00CD7533">
        <w:rPr>
          <w:rFonts w:asciiTheme="minorHAnsi" w:hAnsiTheme="minorHAnsi"/>
          <w:snapToGrid w:val="0"/>
          <w:sz w:val="24"/>
          <w:szCs w:val="24"/>
        </w:rPr>
        <w:t>uction Health and Safety Major Level 7 Degree</w:t>
      </w:r>
    </w:p>
    <w:p w14:paraId="68FCBA42" w14:textId="77777777" w:rsidR="00D23B38" w:rsidRPr="00CD7533" w:rsidRDefault="00D23B38" w:rsidP="00624712">
      <w:pPr>
        <w:pStyle w:val="ListParagraph"/>
        <w:numPr>
          <w:ilvl w:val="0"/>
          <w:numId w:val="41"/>
        </w:numPr>
        <w:rPr>
          <w:rFonts w:asciiTheme="minorHAnsi" w:hAnsiTheme="minorHAnsi"/>
          <w:snapToGrid w:val="0"/>
          <w:sz w:val="24"/>
          <w:szCs w:val="24"/>
        </w:rPr>
      </w:pPr>
      <w:r w:rsidRPr="00CD7533">
        <w:rPr>
          <w:rFonts w:asciiTheme="minorHAnsi" w:hAnsiTheme="minorHAnsi"/>
          <w:snapToGrid w:val="0"/>
          <w:sz w:val="24"/>
          <w:szCs w:val="24"/>
        </w:rPr>
        <w:t>Occupational Safety and Health Major Level 7 Degree</w:t>
      </w:r>
    </w:p>
    <w:p w14:paraId="68FCBA43" w14:textId="46D44B14" w:rsidR="00E179ED" w:rsidRPr="00CD7533" w:rsidRDefault="00170304" w:rsidP="00624712">
      <w:pPr>
        <w:pStyle w:val="ListParagraph"/>
        <w:numPr>
          <w:ilvl w:val="0"/>
          <w:numId w:val="41"/>
        </w:numPr>
        <w:rPr>
          <w:rFonts w:asciiTheme="minorHAnsi" w:hAnsiTheme="minorHAnsi"/>
          <w:snapToGrid w:val="0"/>
          <w:sz w:val="24"/>
          <w:szCs w:val="24"/>
        </w:rPr>
      </w:pPr>
      <w:r w:rsidRPr="00CD7533">
        <w:rPr>
          <w:rFonts w:asciiTheme="minorHAnsi" w:hAnsiTheme="minorHAnsi"/>
          <w:snapToGrid w:val="0"/>
          <w:sz w:val="24"/>
          <w:szCs w:val="24"/>
        </w:rPr>
        <w:t>*</w:t>
      </w:r>
      <w:r w:rsidR="00E179ED" w:rsidRPr="00CD7533">
        <w:rPr>
          <w:rFonts w:asciiTheme="minorHAnsi" w:hAnsiTheme="minorHAnsi"/>
          <w:snapToGrid w:val="0"/>
          <w:sz w:val="24"/>
          <w:szCs w:val="24"/>
        </w:rPr>
        <w:t>Safety, Health and Welfare at Work - Construction Special Purpose Level 7 Diploma</w:t>
      </w:r>
    </w:p>
    <w:p w14:paraId="68FCBA44" w14:textId="77777777" w:rsidR="00D23B38" w:rsidRPr="00CD7533" w:rsidRDefault="00D23B38" w:rsidP="00624712">
      <w:pPr>
        <w:pStyle w:val="ListParagraph"/>
        <w:numPr>
          <w:ilvl w:val="0"/>
          <w:numId w:val="41"/>
        </w:numPr>
        <w:rPr>
          <w:rFonts w:asciiTheme="minorHAnsi" w:hAnsiTheme="minorHAnsi"/>
          <w:snapToGrid w:val="0"/>
          <w:sz w:val="24"/>
          <w:szCs w:val="24"/>
        </w:rPr>
      </w:pPr>
      <w:r w:rsidRPr="00CD7533">
        <w:rPr>
          <w:rFonts w:asciiTheme="minorHAnsi" w:hAnsiTheme="minorHAnsi"/>
          <w:snapToGrid w:val="0"/>
          <w:sz w:val="24"/>
          <w:szCs w:val="24"/>
        </w:rPr>
        <w:t>Environmental Health and Safety Major Level 8 Degree</w:t>
      </w:r>
    </w:p>
    <w:p w14:paraId="68FCBA45" w14:textId="77777777" w:rsidR="00D23B38" w:rsidRPr="00CD7533" w:rsidRDefault="00D23B38" w:rsidP="00624712">
      <w:pPr>
        <w:pStyle w:val="ListParagraph"/>
        <w:numPr>
          <w:ilvl w:val="0"/>
          <w:numId w:val="41"/>
        </w:numPr>
        <w:rPr>
          <w:rFonts w:asciiTheme="minorHAnsi" w:hAnsiTheme="minorHAnsi"/>
          <w:snapToGrid w:val="0"/>
          <w:sz w:val="24"/>
          <w:szCs w:val="24"/>
        </w:rPr>
      </w:pPr>
      <w:r w:rsidRPr="00CD7533">
        <w:rPr>
          <w:rFonts w:asciiTheme="minorHAnsi" w:hAnsiTheme="minorHAnsi"/>
          <w:snapToGrid w:val="0"/>
          <w:sz w:val="24"/>
          <w:szCs w:val="24"/>
        </w:rPr>
        <w:t xml:space="preserve">Occupational Safety and Health Major Level 8 Degree </w:t>
      </w:r>
    </w:p>
    <w:p w14:paraId="68FCBA46" w14:textId="77777777" w:rsidR="00D23B38" w:rsidRPr="00CD7533" w:rsidRDefault="00D23B38" w:rsidP="00624712">
      <w:pPr>
        <w:pStyle w:val="ListParagraph"/>
        <w:numPr>
          <w:ilvl w:val="0"/>
          <w:numId w:val="41"/>
        </w:numPr>
        <w:rPr>
          <w:rFonts w:asciiTheme="minorHAnsi" w:hAnsiTheme="minorHAnsi"/>
          <w:snapToGrid w:val="0"/>
          <w:sz w:val="24"/>
          <w:szCs w:val="24"/>
        </w:rPr>
      </w:pPr>
      <w:r w:rsidRPr="00CD7533">
        <w:rPr>
          <w:rFonts w:asciiTheme="minorHAnsi" w:hAnsiTheme="minorHAnsi"/>
          <w:snapToGrid w:val="0"/>
          <w:sz w:val="24"/>
          <w:szCs w:val="24"/>
        </w:rPr>
        <w:t xml:space="preserve">Health and Safety in Construction Major Level 9 Postgraduate Diploma </w:t>
      </w:r>
    </w:p>
    <w:p w14:paraId="68FCBA47" w14:textId="77777777" w:rsidR="00072F38" w:rsidRPr="00CD7533" w:rsidRDefault="00072F38" w:rsidP="00624712">
      <w:pPr>
        <w:pStyle w:val="ListParagraph"/>
        <w:numPr>
          <w:ilvl w:val="0"/>
          <w:numId w:val="41"/>
        </w:numPr>
        <w:rPr>
          <w:rFonts w:asciiTheme="minorHAnsi" w:hAnsiTheme="minorHAnsi"/>
          <w:snapToGrid w:val="0"/>
          <w:sz w:val="24"/>
          <w:szCs w:val="24"/>
        </w:rPr>
      </w:pPr>
      <w:r w:rsidRPr="00CD7533">
        <w:rPr>
          <w:rFonts w:asciiTheme="minorHAnsi" w:hAnsiTheme="minorHAnsi"/>
          <w:snapToGrid w:val="0"/>
          <w:sz w:val="24"/>
          <w:szCs w:val="24"/>
        </w:rPr>
        <w:t>Occupational Safety and Health Major Level 9 Postgraduate Diploma</w:t>
      </w:r>
    </w:p>
    <w:p w14:paraId="68FCBA48" w14:textId="77777777" w:rsidR="00E25664" w:rsidRPr="00861755" w:rsidRDefault="00170304" w:rsidP="00861755">
      <w:pPr>
        <w:spacing w:before="120" w:after="60" w:line="259" w:lineRule="auto"/>
        <w:rPr>
          <w:snapToGrid w:val="0"/>
          <w:spacing w:val="-3"/>
          <w:szCs w:val="24"/>
        </w:rPr>
      </w:pPr>
      <w:r w:rsidRPr="00861755">
        <w:rPr>
          <w:szCs w:val="24"/>
        </w:rPr>
        <w:t>* Applicants must hold a minimum 60 credit Level 7 Special Purpose award or equivalent that was or is at least one academic year in duration</w:t>
      </w:r>
    </w:p>
    <w:p w14:paraId="68FCBA49" w14:textId="77777777" w:rsidR="00E25664" w:rsidRPr="00861755" w:rsidRDefault="00170304" w:rsidP="00861755">
      <w:pPr>
        <w:spacing w:before="120" w:after="60" w:line="259" w:lineRule="auto"/>
        <w:rPr>
          <w:b/>
          <w:snapToGrid w:val="0"/>
          <w:szCs w:val="24"/>
        </w:rPr>
      </w:pPr>
      <w:r w:rsidRPr="00861755">
        <w:rPr>
          <w:b/>
          <w:snapToGrid w:val="0"/>
          <w:szCs w:val="24"/>
        </w:rPr>
        <w:t xml:space="preserve">Important </w:t>
      </w:r>
      <w:r w:rsidR="00791038" w:rsidRPr="00861755">
        <w:rPr>
          <w:b/>
          <w:snapToGrid w:val="0"/>
          <w:szCs w:val="24"/>
        </w:rPr>
        <w:t>N</w:t>
      </w:r>
      <w:r w:rsidR="00E25664" w:rsidRPr="00861755">
        <w:rPr>
          <w:b/>
          <w:snapToGrid w:val="0"/>
          <w:szCs w:val="24"/>
        </w:rPr>
        <w:t>ote:</w:t>
      </w:r>
    </w:p>
    <w:p w14:paraId="68FCBA4A" w14:textId="77777777" w:rsidR="00E25664" w:rsidRPr="00861755" w:rsidRDefault="00F83705" w:rsidP="00861755">
      <w:pPr>
        <w:spacing w:before="120" w:after="60" w:line="259" w:lineRule="auto"/>
        <w:rPr>
          <w:b/>
          <w:szCs w:val="24"/>
        </w:rPr>
      </w:pPr>
      <w:r w:rsidRPr="00861755">
        <w:rPr>
          <w:snapToGrid w:val="0"/>
          <w:szCs w:val="24"/>
        </w:rPr>
        <w:t xml:space="preserve">A related </w:t>
      </w:r>
      <w:r w:rsidR="00520774" w:rsidRPr="00861755">
        <w:rPr>
          <w:snapToGrid w:val="0"/>
          <w:szCs w:val="24"/>
        </w:rPr>
        <w:t>health and safety</w:t>
      </w:r>
      <w:r w:rsidRPr="00861755">
        <w:rPr>
          <w:snapToGrid w:val="0"/>
          <w:szCs w:val="24"/>
        </w:rPr>
        <w:t xml:space="preserve"> qualification other than one of those listed above may be acceptable to SOLAS as an equivalent qualification. </w:t>
      </w:r>
      <w:r w:rsidR="00791038" w:rsidRPr="00861755">
        <w:rPr>
          <w:snapToGrid w:val="0"/>
          <w:szCs w:val="24"/>
        </w:rPr>
        <w:t xml:space="preserve">In such instances </w:t>
      </w:r>
      <w:r w:rsidR="00791038" w:rsidRPr="00861755">
        <w:rPr>
          <w:snapToGrid w:val="0"/>
          <w:spacing w:val="-3"/>
          <w:szCs w:val="24"/>
        </w:rPr>
        <w:t>the</w:t>
      </w:r>
      <w:r w:rsidR="00E25664" w:rsidRPr="00861755">
        <w:rPr>
          <w:snapToGrid w:val="0"/>
          <w:spacing w:val="-3"/>
          <w:szCs w:val="24"/>
        </w:rPr>
        <w:t xml:space="preserve"> syllabus </w:t>
      </w:r>
      <w:r w:rsidR="003E7E9B" w:rsidRPr="00861755">
        <w:rPr>
          <w:snapToGrid w:val="0"/>
          <w:spacing w:val="-3"/>
          <w:szCs w:val="24"/>
        </w:rPr>
        <w:t xml:space="preserve">of the </w:t>
      </w:r>
      <w:r w:rsidR="00E25664" w:rsidRPr="00861755">
        <w:rPr>
          <w:snapToGrid w:val="0"/>
          <w:spacing w:val="-3"/>
          <w:szCs w:val="24"/>
        </w:rPr>
        <w:t xml:space="preserve">health </w:t>
      </w:r>
      <w:r w:rsidR="00E25664" w:rsidRPr="00861755">
        <w:rPr>
          <w:snapToGrid w:val="0"/>
          <w:spacing w:val="-3"/>
          <w:szCs w:val="24"/>
        </w:rPr>
        <w:lastRenderedPageBreak/>
        <w:t xml:space="preserve">and safety course must be available for inspection with the </w:t>
      </w:r>
      <w:r w:rsidRPr="00861755">
        <w:rPr>
          <w:snapToGrid w:val="0"/>
          <w:spacing w:val="-3"/>
          <w:szCs w:val="24"/>
        </w:rPr>
        <w:t>applicant</w:t>
      </w:r>
      <w:r w:rsidR="00E25664" w:rsidRPr="00861755">
        <w:rPr>
          <w:snapToGrid w:val="0"/>
          <w:spacing w:val="-3"/>
          <w:szCs w:val="24"/>
        </w:rPr>
        <w:t xml:space="preserve">’s </w:t>
      </w:r>
      <w:r w:rsidRPr="00861755">
        <w:rPr>
          <w:snapToGrid w:val="0"/>
          <w:spacing w:val="-3"/>
          <w:szCs w:val="24"/>
        </w:rPr>
        <w:t>health and safety qualification</w:t>
      </w:r>
      <w:r w:rsidR="00B358D9" w:rsidRPr="00861755">
        <w:rPr>
          <w:snapToGrid w:val="0"/>
          <w:spacing w:val="-3"/>
          <w:szCs w:val="24"/>
        </w:rPr>
        <w:t>.</w:t>
      </w:r>
      <w:r w:rsidR="00CD7533">
        <w:rPr>
          <w:snapToGrid w:val="0"/>
          <w:spacing w:val="-3"/>
          <w:szCs w:val="24"/>
        </w:rPr>
        <w:t xml:space="preserve"> </w:t>
      </w:r>
    </w:p>
    <w:sectPr w:rsidR="00E25664" w:rsidRPr="00861755" w:rsidSect="00CA5CF7">
      <w:pgSz w:w="11913" w:h="16834" w:code="9"/>
      <w:pgMar w:top="1440" w:right="1077" w:bottom="1440" w:left="1077" w:header="567"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0DE1D" w14:textId="77777777" w:rsidR="00E8732C" w:rsidRDefault="00E8732C" w:rsidP="00624712">
      <w:r>
        <w:separator/>
      </w:r>
    </w:p>
  </w:endnote>
  <w:endnote w:type="continuationSeparator" w:id="0">
    <w:p w14:paraId="2793C277" w14:textId="77777777" w:rsidR="00E8732C" w:rsidRDefault="00E8732C" w:rsidP="0062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851201"/>
      <w:docPartObj>
        <w:docPartGallery w:val="Page Numbers (Bottom of Page)"/>
        <w:docPartUnique/>
      </w:docPartObj>
    </w:sdtPr>
    <w:sdtEndPr/>
    <w:sdtContent>
      <w:sdt>
        <w:sdtPr>
          <w:id w:val="-2014066079"/>
          <w:docPartObj>
            <w:docPartGallery w:val="Page Numbers (Top of Page)"/>
            <w:docPartUnique/>
          </w:docPartObj>
        </w:sdtPr>
        <w:sdtEndPr/>
        <w:sdtContent>
          <w:p w14:paraId="68FCBA58" w14:textId="77777777" w:rsidR="00CD7533" w:rsidRPr="00CD7533" w:rsidRDefault="00CD7533" w:rsidP="00E47D6B">
            <w:pPr>
              <w:pStyle w:val="Footer"/>
            </w:pPr>
            <w:r w:rsidRPr="00CD7533">
              <w:t xml:space="preserve">Page </w:t>
            </w:r>
            <w:r w:rsidRPr="00CD7533">
              <w:rPr>
                <w:szCs w:val="24"/>
              </w:rPr>
              <w:fldChar w:fldCharType="begin"/>
            </w:r>
            <w:r w:rsidRPr="00CD7533">
              <w:instrText xml:space="preserve"> PAGE </w:instrText>
            </w:r>
            <w:r w:rsidRPr="00CD7533">
              <w:rPr>
                <w:szCs w:val="24"/>
              </w:rPr>
              <w:fldChar w:fldCharType="separate"/>
            </w:r>
            <w:r w:rsidR="00E94F13">
              <w:rPr>
                <w:noProof/>
              </w:rPr>
              <w:t>2</w:t>
            </w:r>
            <w:r w:rsidRPr="00CD7533">
              <w:rPr>
                <w:szCs w:val="24"/>
              </w:rPr>
              <w:fldChar w:fldCharType="end"/>
            </w:r>
            <w:r w:rsidRPr="00CD7533">
              <w:t xml:space="preserve"> of </w:t>
            </w:r>
            <w:r w:rsidR="00464D59">
              <w:fldChar w:fldCharType="begin"/>
            </w:r>
            <w:r w:rsidR="00464D59">
              <w:instrText xml:space="preserve"> NUMPAGES  </w:instrText>
            </w:r>
            <w:r w:rsidR="00464D59">
              <w:fldChar w:fldCharType="separate"/>
            </w:r>
            <w:r w:rsidR="00E94F13">
              <w:rPr>
                <w:noProof/>
              </w:rPr>
              <w:t>11</w:t>
            </w:r>
            <w:r w:rsidR="00464D59">
              <w:rPr>
                <w:noProof/>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253330"/>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928082319"/>
            </w:sdtPr>
            <w:sdtEndPr>
              <w:rPr>
                <w:rFonts w:ascii="Calibri" w:hAnsi="Calibri"/>
                <w:color w:val="000000"/>
                <w:spacing w:val="0"/>
                <w:sz w:val="22"/>
                <w:szCs w:val="22"/>
                <w:lang w:eastAsia="en-IE"/>
              </w:rPr>
            </w:sdtEndPr>
            <w:sdtContent>
              <w:p w14:paraId="68FCBA5A" w14:textId="77777777" w:rsidR="00466AC1" w:rsidRDefault="000821EC" w:rsidP="001D163B">
                <w:pPr>
                  <w:jc w:val="center"/>
                </w:pPr>
                <w:sdt>
                  <w:sdtPr>
                    <w:id w:val="1348595808"/>
                    <w:lock w:val="sdtContentLocked"/>
                  </w:sdtPr>
                  <w:sdtEndPr/>
                  <w:sdtContent>
                    <w:r w:rsidR="00466AC1">
                      <w:rPr>
                        <w:noProof/>
                        <w:lang w:eastAsia="en-IE"/>
                      </w:rPr>
                      <w:drawing>
                        <wp:inline distT="0" distB="0" distL="0" distR="0" wp14:anchorId="68FCBA67" wp14:editId="68FCBA68">
                          <wp:extent cx="326571" cy="353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Pass_Graphic.png"/>
                                  <pic:cNvPicPr/>
                                </pic:nvPicPr>
                                <pic:blipFill rotWithShape="1">
                                  <a:blip r:embed="rId1">
                                    <a:extLst>
                                      <a:ext uri="{28A0092B-C50C-407E-A947-70E740481C1C}">
                                        <a14:useLocalDpi xmlns:a14="http://schemas.microsoft.com/office/drawing/2010/main" val="0"/>
                                      </a:ext>
                                    </a:extLst>
                                  </a:blip>
                                  <a:srcRect l="18265" t="34044" r="17272" b="16735"/>
                                  <a:stretch/>
                                </pic:blipFill>
                                <pic:spPr bwMode="auto">
                                  <a:xfrm>
                                    <a:off x="0" y="0"/>
                                    <a:ext cx="327215" cy="354393"/>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68FCBA5B" w14:textId="77777777" w:rsidR="00CD7533" w:rsidRPr="001D163B" w:rsidRDefault="005C3510" w:rsidP="001D163B">
                <w:pPr>
                  <w:jc w:val="center"/>
                  <w:rPr>
                    <w:rFonts w:ascii="Calibri" w:hAnsi="Calibri"/>
                    <w:color w:val="000000"/>
                    <w:spacing w:val="0"/>
                    <w:sz w:val="22"/>
                    <w:szCs w:val="22"/>
                    <w:lang w:eastAsia="en-IE"/>
                  </w:rPr>
                </w:pPr>
                <w:r>
                  <w:rPr>
                    <w:rFonts w:ascii="Calibri" w:hAnsi="Calibri"/>
                    <w:color w:val="000000"/>
                    <w:spacing w:val="0"/>
                    <w:sz w:val="22"/>
                    <w:szCs w:val="22"/>
                    <w:lang w:eastAsia="en-IE"/>
                  </w:rPr>
                  <w:t xml:space="preserve">10 July 2020 Review </w:t>
                </w:r>
                <w:r w:rsidR="001D163B" w:rsidRPr="001D163B">
                  <w:rPr>
                    <w:rFonts w:ascii="Calibri" w:hAnsi="Calibri"/>
                    <w:color w:val="000000"/>
                    <w:spacing w:val="0"/>
                    <w:sz w:val="22"/>
                    <w:szCs w:val="22"/>
                    <w:lang w:eastAsia="en-IE"/>
                  </w:rPr>
                  <w:t xml:space="preserve">Guide to SP Tutor Approval Process </w:t>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24869"/>
      <w:docPartObj>
        <w:docPartGallery w:val="Page Numbers (Bottom of Page)"/>
        <w:docPartUnique/>
      </w:docPartObj>
    </w:sdtPr>
    <w:sdtEndPr>
      <w:rPr>
        <w:b/>
      </w:rPr>
    </w:sdtEndPr>
    <w:sdtContent>
      <w:sdt>
        <w:sdtPr>
          <w:id w:val="-1368903393"/>
          <w:docPartObj>
            <w:docPartGallery w:val="Page Numbers (Top of Page)"/>
            <w:docPartUnique/>
          </w:docPartObj>
        </w:sdtPr>
        <w:sdtEndPr>
          <w:rPr>
            <w:b/>
          </w:rPr>
        </w:sdtEndPr>
        <w:sdtContent>
          <w:p w14:paraId="68FCBA5F" w14:textId="77777777" w:rsidR="00466AC1" w:rsidRDefault="00466AC1" w:rsidP="00E47D6B">
            <w:pPr>
              <w:pStyle w:val="Footer"/>
            </w:pPr>
            <w:r>
              <w:rPr>
                <w:noProof/>
                <w:lang w:val="en-IE" w:eastAsia="en-IE"/>
              </w:rPr>
              <w:drawing>
                <wp:inline distT="0" distB="0" distL="0" distR="0" wp14:anchorId="68FCBA6B" wp14:editId="68FCBA6C">
                  <wp:extent cx="326571" cy="353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Pass_Graphic.png"/>
                          <pic:cNvPicPr/>
                        </pic:nvPicPr>
                        <pic:blipFill rotWithShape="1">
                          <a:blip r:embed="rId1">
                            <a:extLst>
                              <a:ext uri="{28A0092B-C50C-407E-A947-70E740481C1C}">
                                <a14:useLocalDpi xmlns:a14="http://schemas.microsoft.com/office/drawing/2010/main" val="0"/>
                              </a:ext>
                            </a:extLst>
                          </a:blip>
                          <a:srcRect l="18265" t="34044" r="17272" b="16735"/>
                          <a:stretch/>
                        </pic:blipFill>
                        <pic:spPr bwMode="auto">
                          <a:xfrm>
                            <a:off x="0" y="0"/>
                            <a:ext cx="327215" cy="354393"/>
                          </a:xfrm>
                          <a:prstGeom prst="rect">
                            <a:avLst/>
                          </a:prstGeom>
                          <a:ln>
                            <a:noFill/>
                          </a:ln>
                          <a:extLst>
                            <a:ext uri="{53640926-AAD7-44D8-BBD7-CCE9431645EC}">
                              <a14:shadowObscured xmlns:a14="http://schemas.microsoft.com/office/drawing/2010/main"/>
                            </a:ext>
                          </a:extLst>
                        </pic:spPr>
                      </pic:pic>
                    </a:graphicData>
                  </a:graphic>
                </wp:inline>
              </w:drawing>
            </w:r>
          </w:p>
          <w:p w14:paraId="68FCBA60" w14:textId="77777777" w:rsidR="00CD7533" w:rsidRPr="00466AC1" w:rsidRDefault="000821EC" w:rsidP="00466AC1">
            <w:pPr>
              <w:pStyle w:val="Footer"/>
              <w:pBdr>
                <w:top w:val="single" w:sz="4" w:space="1" w:color="auto"/>
                <w:left w:val="single" w:sz="4" w:space="4" w:color="auto"/>
                <w:bottom w:val="single" w:sz="4" w:space="1" w:color="auto"/>
                <w:right w:val="single" w:sz="4" w:space="4" w:color="auto"/>
              </w:pBdr>
              <w:tabs>
                <w:tab w:val="clear" w:pos="8640"/>
                <w:tab w:val="right" w:pos="8364"/>
              </w:tabs>
              <w:rPr>
                <w:b/>
              </w:rPr>
            </w:pPr>
            <w:sdt>
              <w:sdtPr>
                <w:rPr>
                  <w:b/>
                </w:rPr>
                <w:id w:val="-1307309565"/>
              </w:sdtPr>
              <w:sdtEndPr/>
              <w:sdtContent>
                <w:r w:rsidR="005C3510" w:rsidRPr="005C3510">
                  <w:rPr>
                    <w:b/>
                    <w:lang w:val="en-IE"/>
                  </w:rPr>
                  <w:t>10 July 2020 Review</w:t>
                </w:r>
              </w:sdtContent>
            </w:sdt>
            <w:r w:rsidR="00E47D6B" w:rsidRPr="00466AC1">
              <w:rPr>
                <w:b/>
              </w:rPr>
              <w:tab/>
            </w:r>
            <w:r w:rsidR="00466AC1" w:rsidRPr="00466AC1">
              <w:rPr>
                <w:b/>
              </w:rPr>
              <w:tab/>
            </w:r>
            <w:r w:rsidR="00E47D6B" w:rsidRPr="00466AC1">
              <w:rPr>
                <w:b/>
              </w:rPr>
              <w:tab/>
            </w:r>
            <w:r w:rsidR="00CD7533" w:rsidRPr="00466AC1">
              <w:rPr>
                <w:b/>
              </w:rPr>
              <w:t xml:space="preserve">Page </w:t>
            </w:r>
            <w:r w:rsidR="00CD7533" w:rsidRPr="00466AC1">
              <w:rPr>
                <w:b/>
              </w:rPr>
              <w:fldChar w:fldCharType="begin"/>
            </w:r>
            <w:r w:rsidR="00CD7533" w:rsidRPr="00466AC1">
              <w:rPr>
                <w:b/>
              </w:rPr>
              <w:instrText xml:space="preserve"> PAGE </w:instrText>
            </w:r>
            <w:r w:rsidR="00CD7533" w:rsidRPr="00466AC1">
              <w:rPr>
                <w:b/>
              </w:rPr>
              <w:fldChar w:fldCharType="separate"/>
            </w:r>
            <w:r>
              <w:rPr>
                <w:b/>
                <w:noProof/>
              </w:rPr>
              <w:t>1</w:t>
            </w:r>
            <w:r w:rsidR="00CD7533" w:rsidRPr="00466AC1">
              <w:rPr>
                <w:b/>
              </w:rPr>
              <w:fldChar w:fldCharType="end"/>
            </w:r>
            <w:r w:rsidR="00CD7533" w:rsidRPr="00466AC1">
              <w:rPr>
                <w:b/>
              </w:rPr>
              <w:t xml:space="preserve"> of </w:t>
            </w:r>
            <w:r w:rsidR="00882CA3" w:rsidRPr="00466AC1">
              <w:rPr>
                <w:b/>
              </w:rPr>
              <w:t>9</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8CCD3" w14:textId="77777777" w:rsidR="00E8732C" w:rsidRDefault="00E8732C" w:rsidP="00624712">
      <w:r>
        <w:separator/>
      </w:r>
    </w:p>
  </w:footnote>
  <w:footnote w:type="continuationSeparator" w:id="0">
    <w:p w14:paraId="22A56CFD" w14:textId="77777777" w:rsidR="00E8732C" w:rsidRDefault="00E8732C" w:rsidP="00624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BA56" w14:textId="77777777" w:rsidR="00CD7533" w:rsidRDefault="00CD7533" w:rsidP="00CD7533">
    <w:pPr>
      <w:pStyle w:val="Header"/>
      <w:jc w:val="right"/>
    </w:pPr>
    <w:r>
      <w:rPr>
        <w:noProof/>
        <w:lang w:val="en-IE" w:eastAsia="en-IE"/>
      </w:rPr>
      <w:drawing>
        <wp:inline distT="0" distB="0" distL="0" distR="0" wp14:anchorId="68FCBA61" wp14:editId="68FCBA62">
          <wp:extent cx="2447925" cy="1038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BA59" w14:textId="77777777" w:rsidR="00624712" w:rsidRDefault="00466AC1">
    <w:pPr>
      <w:pStyle w:val="Header"/>
    </w:pPr>
    <w:r>
      <w:rPr>
        <w:noProof/>
        <w:lang w:val="en-IE" w:eastAsia="en-IE"/>
      </w:rPr>
      <w:drawing>
        <wp:anchor distT="0" distB="0" distL="114300" distR="114300" simplePos="0" relativeHeight="251658240" behindDoc="0" locked="0" layoutInCell="1" allowOverlap="1" wp14:anchorId="68FCBA63" wp14:editId="68FCBA64">
          <wp:simplePos x="0" y="0"/>
          <wp:positionH relativeFrom="column">
            <wp:posOffset>3741843</wp:posOffset>
          </wp:positionH>
          <wp:positionV relativeFrom="paragraph">
            <wp:posOffset>152400</wp:posOffset>
          </wp:positionV>
          <wp:extent cx="2447925" cy="10382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pic:spPr>
              </pic:pic>
            </a:graphicData>
          </a:graphic>
        </wp:anchor>
      </w:drawing>
    </w:r>
    <w:r w:rsidR="00624712" w:rsidRPr="00914C92">
      <w:rPr>
        <w:noProof/>
        <w:lang w:val="en-IE" w:eastAsia="en-IE"/>
      </w:rPr>
      <w:drawing>
        <wp:inline distT="0" distB="0" distL="0" distR="0" wp14:anchorId="68FCBA65" wp14:editId="68FCBA66">
          <wp:extent cx="2255520" cy="143256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5520" cy="14325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BA5C" w14:textId="77777777" w:rsidR="00C11246" w:rsidRDefault="00C112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BA5D" w14:textId="77777777" w:rsidR="00C11246" w:rsidRDefault="00C112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CBA5E" w14:textId="77777777" w:rsidR="00861755" w:rsidRDefault="00861755" w:rsidP="00861755">
    <w:pPr>
      <w:pStyle w:val="Header"/>
      <w:jc w:val="right"/>
    </w:pPr>
    <w:r>
      <w:rPr>
        <w:noProof/>
        <w:lang w:val="en-IE" w:eastAsia="en-IE"/>
      </w:rPr>
      <w:drawing>
        <wp:inline distT="0" distB="0" distL="0" distR="0" wp14:anchorId="68FCBA69" wp14:editId="68FCBA6A">
          <wp:extent cx="2447925" cy="10382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8B7"/>
    <w:multiLevelType w:val="hybridMultilevel"/>
    <w:tmpl w:val="59AECE18"/>
    <w:lvl w:ilvl="0" w:tplc="9006AA6E">
      <w:start w:val="1"/>
      <w:numFmt w:val="decimal"/>
      <w:lvlText w:val="%1)"/>
      <w:lvlJc w:val="left"/>
      <w:pPr>
        <w:ind w:left="720" w:hanging="360"/>
      </w:pPr>
      <w:rPr>
        <w:rFonts w:ascii="Calibri" w:hAnsi="Calibri" w:hint="default"/>
        <w:b/>
        <w:i w:val="0"/>
        <w:color w:val="000000" w:themeColor="text1"/>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BD7D67"/>
    <w:multiLevelType w:val="hybridMultilevel"/>
    <w:tmpl w:val="35E2ABF8"/>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4029F3"/>
    <w:multiLevelType w:val="hybridMultilevel"/>
    <w:tmpl w:val="D200D8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2F7308"/>
    <w:multiLevelType w:val="hybridMultilevel"/>
    <w:tmpl w:val="B0704F94"/>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9F5386"/>
    <w:multiLevelType w:val="hybridMultilevel"/>
    <w:tmpl w:val="29D89DA4"/>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C633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576138C"/>
    <w:multiLevelType w:val="hybridMultilevel"/>
    <w:tmpl w:val="41D86E32"/>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16BB35E6"/>
    <w:multiLevelType w:val="hybridMultilevel"/>
    <w:tmpl w:val="E7D0972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83603EF"/>
    <w:multiLevelType w:val="hybridMultilevel"/>
    <w:tmpl w:val="15C0BAC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6E7245"/>
    <w:multiLevelType w:val="hybridMultilevel"/>
    <w:tmpl w:val="45C04DBA"/>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1D17B43"/>
    <w:multiLevelType w:val="hybridMultilevel"/>
    <w:tmpl w:val="FD6E0086"/>
    <w:lvl w:ilvl="0" w:tplc="77DEF6C6">
      <w:start w:val="1"/>
      <w:numFmt w:val="decimal"/>
      <w:lvlText w:val="%1."/>
      <w:lvlJc w:val="left"/>
      <w:pPr>
        <w:tabs>
          <w:tab w:val="num" w:pos="720"/>
        </w:tabs>
        <w:ind w:left="720" w:hanging="36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62E56"/>
    <w:multiLevelType w:val="hybridMultilevel"/>
    <w:tmpl w:val="9CCCC640"/>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15:restartNumberingAfterBreak="0">
    <w:nsid w:val="28272149"/>
    <w:multiLevelType w:val="hybridMultilevel"/>
    <w:tmpl w:val="8D486D84"/>
    <w:lvl w:ilvl="0" w:tplc="1809000F">
      <w:start w:val="1"/>
      <w:numFmt w:val="decimal"/>
      <w:lvlText w:val="%1."/>
      <w:lvlJc w:val="left"/>
      <w:pPr>
        <w:ind w:left="-488" w:hanging="360"/>
      </w:pPr>
      <w:rPr>
        <w:rFonts w:hint="default"/>
        <w:b/>
        <w:i w:val="0"/>
        <w:color w:val="000000" w:themeColor="text1"/>
        <w:sz w:val="24"/>
      </w:rPr>
    </w:lvl>
    <w:lvl w:ilvl="1" w:tplc="18090019" w:tentative="1">
      <w:start w:val="1"/>
      <w:numFmt w:val="lowerLetter"/>
      <w:lvlText w:val="%2."/>
      <w:lvlJc w:val="left"/>
      <w:pPr>
        <w:ind w:left="232" w:hanging="360"/>
      </w:pPr>
    </w:lvl>
    <w:lvl w:ilvl="2" w:tplc="1809001B" w:tentative="1">
      <w:start w:val="1"/>
      <w:numFmt w:val="lowerRoman"/>
      <w:lvlText w:val="%3."/>
      <w:lvlJc w:val="right"/>
      <w:pPr>
        <w:ind w:left="952" w:hanging="180"/>
      </w:pPr>
    </w:lvl>
    <w:lvl w:ilvl="3" w:tplc="1809000F" w:tentative="1">
      <w:start w:val="1"/>
      <w:numFmt w:val="decimal"/>
      <w:lvlText w:val="%4."/>
      <w:lvlJc w:val="left"/>
      <w:pPr>
        <w:ind w:left="1672" w:hanging="360"/>
      </w:pPr>
    </w:lvl>
    <w:lvl w:ilvl="4" w:tplc="18090019" w:tentative="1">
      <w:start w:val="1"/>
      <w:numFmt w:val="lowerLetter"/>
      <w:lvlText w:val="%5."/>
      <w:lvlJc w:val="left"/>
      <w:pPr>
        <w:ind w:left="2392" w:hanging="360"/>
      </w:pPr>
    </w:lvl>
    <w:lvl w:ilvl="5" w:tplc="1809001B" w:tentative="1">
      <w:start w:val="1"/>
      <w:numFmt w:val="lowerRoman"/>
      <w:lvlText w:val="%6."/>
      <w:lvlJc w:val="right"/>
      <w:pPr>
        <w:ind w:left="3112" w:hanging="180"/>
      </w:pPr>
    </w:lvl>
    <w:lvl w:ilvl="6" w:tplc="1809000F" w:tentative="1">
      <w:start w:val="1"/>
      <w:numFmt w:val="decimal"/>
      <w:lvlText w:val="%7."/>
      <w:lvlJc w:val="left"/>
      <w:pPr>
        <w:ind w:left="3832" w:hanging="360"/>
      </w:pPr>
    </w:lvl>
    <w:lvl w:ilvl="7" w:tplc="18090019" w:tentative="1">
      <w:start w:val="1"/>
      <w:numFmt w:val="lowerLetter"/>
      <w:lvlText w:val="%8."/>
      <w:lvlJc w:val="left"/>
      <w:pPr>
        <w:ind w:left="4552" w:hanging="360"/>
      </w:pPr>
    </w:lvl>
    <w:lvl w:ilvl="8" w:tplc="1809001B" w:tentative="1">
      <w:start w:val="1"/>
      <w:numFmt w:val="lowerRoman"/>
      <w:lvlText w:val="%9."/>
      <w:lvlJc w:val="right"/>
      <w:pPr>
        <w:ind w:left="5272" w:hanging="180"/>
      </w:pPr>
    </w:lvl>
  </w:abstractNum>
  <w:abstractNum w:abstractNumId="13" w15:restartNumberingAfterBreak="0">
    <w:nsid w:val="2AB64140"/>
    <w:multiLevelType w:val="multilevel"/>
    <w:tmpl w:val="F0466102"/>
    <w:lvl w:ilvl="0">
      <w:start w:val="1"/>
      <w:numFmt w:val="decimal"/>
      <w:lvlText w:val="%1)"/>
      <w:lvlJc w:val="left"/>
      <w:pPr>
        <w:ind w:left="360" w:hanging="360"/>
      </w:pPr>
      <w:rPr>
        <w:rFonts w:hint="default"/>
      </w:rPr>
    </w:lvl>
    <w:lvl w:ilvl="1">
      <w:start w:val="1"/>
      <w:numFmt w:val="decimal"/>
      <w:lvlText w:val="%1.%2."/>
      <w:lvlJc w:val="left"/>
      <w:pPr>
        <w:ind w:left="907" w:hanging="680"/>
      </w:pPr>
      <w:rPr>
        <w:rFonts w:hint="default"/>
      </w:rPr>
    </w:lvl>
    <w:lvl w:ilvl="2">
      <w:start w:val="1"/>
      <w:numFmt w:val="decimal"/>
      <w:lvlText w:val="%1.%2.%3."/>
      <w:lvlJc w:val="left"/>
      <w:pPr>
        <w:ind w:left="1588"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227A0B"/>
    <w:multiLevelType w:val="hybridMultilevel"/>
    <w:tmpl w:val="852C742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E6473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A17D52"/>
    <w:multiLevelType w:val="hybridMultilevel"/>
    <w:tmpl w:val="BA421640"/>
    <w:lvl w:ilvl="0" w:tplc="F6C8EB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F40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68E27B1"/>
    <w:multiLevelType w:val="hybridMultilevel"/>
    <w:tmpl w:val="F0FA63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A2132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54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D7D36B6"/>
    <w:multiLevelType w:val="hybridMultilevel"/>
    <w:tmpl w:val="3A0E7790"/>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EAF030D"/>
    <w:multiLevelType w:val="hybridMultilevel"/>
    <w:tmpl w:val="987085F4"/>
    <w:lvl w:ilvl="0" w:tplc="A06E02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F6536ED"/>
    <w:multiLevelType w:val="multilevel"/>
    <w:tmpl w:val="C29A453A"/>
    <w:lvl w:ilvl="0">
      <w:start w:val="1"/>
      <w:numFmt w:val="low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4" w15:restartNumberingAfterBreak="0">
    <w:nsid w:val="42B72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39B6166"/>
    <w:multiLevelType w:val="hybridMultilevel"/>
    <w:tmpl w:val="CE8C7E1A"/>
    <w:lvl w:ilvl="0" w:tplc="18090005">
      <w:start w:val="1"/>
      <w:numFmt w:val="bullet"/>
      <w:lvlText w:val=""/>
      <w:lvlJc w:val="left"/>
      <w:pPr>
        <w:ind w:left="295" w:hanging="360"/>
      </w:pPr>
      <w:rPr>
        <w:rFonts w:ascii="Wingdings" w:hAnsi="Wingdings" w:hint="default"/>
      </w:rPr>
    </w:lvl>
    <w:lvl w:ilvl="1" w:tplc="18090003" w:tentative="1">
      <w:start w:val="1"/>
      <w:numFmt w:val="bullet"/>
      <w:lvlText w:val="o"/>
      <w:lvlJc w:val="left"/>
      <w:pPr>
        <w:ind w:left="1015" w:hanging="360"/>
      </w:pPr>
      <w:rPr>
        <w:rFonts w:ascii="Courier New" w:hAnsi="Courier New" w:cs="Courier New" w:hint="default"/>
      </w:rPr>
    </w:lvl>
    <w:lvl w:ilvl="2" w:tplc="18090005" w:tentative="1">
      <w:start w:val="1"/>
      <w:numFmt w:val="bullet"/>
      <w:lvlText w:val=""/>
      <w:lvlJc w:val="left"/>
      <w:pPr>
        <w:ind w:left="1735" w:hanging="360"/>
      </w:pPr>
      <w:rPr>
        <w:rFonts w:ascii="Wingdings" w:hAnsi="Wingdings" w:hint="default"/>
      </w:rPr>
    </w:lvl>
    <w:lvl w:ilvl="3" w:tplc="18090001" w:tentative="1">
      <w:start w:val="1"/>
      <w:numFmt w:val="bullet"/>
      <w:lvlText w:val=""/>
      <w:lvlJc w:val="left"/>
      <w:pPr>
        <w:ind w:left="2455" w:hanging="360"/>
      </w:pPr>
      <w:rPr>
        <w:rFonts w:ascii="Symbol" w:hAnsi="Symbol" w:hint="default"/>
      </w:rPr>
    </w:lvl>
    <w:lvl w:ilvl="4" w:tplc="18090003" w:tentative="1">
      <w:start w:val="1"/>
      <w:numFmt w:val="bullet"/>
      <w:lvlText w:val="o"/>
      <w:lvlJc w:val="left"/>
      <w:pPr>
        <w:ind w:left="3175" w:hanging="360"/>
      </w:pPr>
      <w:rPr>
        <w:rFonts w:ascii="Courier New" w:hAnsi="Courier New" w:cs="Courier New" w:hint="default"/>
      </w:rPr>
    </w:lvl>
    <w:lvl w:ilvl="5" w:tplc="18090005" w:tentative="1">
      <w:start w:val="1"/>
      <w:numFmt w:val="bullet"/>
      <w:lvlText w:val=""/>
      <w:lvlJc w:val="left"/>
      <w:pPr>
        <w:ind w:left="3895" w:hanging="360"/>
      </w:pPr>
      <w:rPr>
        <w:rFonts w:ascii="Wingdings" w:hAnsi="Wingdings" w:hint="default"/>
      </w:rPr>
    </w:lvl>
    <w:lvl w:ilvl="6" w:tplc="18090001" w:tentative="1">
      <w:start w:val="1"/>
      <w:numFmt w:val="bullet"/>
      <w:lvlText w:val=""/>
      <w:lvlJc w:val="left"/>
      <w:pPr>
        <w:ind w:left="4615" w:hanging="360"/>
      </w:pPr>
      <w:rPr>
        <w:rFonts w:ascii="Symbol" w:hAnsi="Symbol" w:hint="default"/>
      </w:rPr>
    </w:lvl>
    <w:lvl w:ilvl="7" w:tplc="18090003" w:tentative="1">
      <w:start w:val="1"/>
      <w:numFmt w:val="bullet"/>
      <w:lvlText w:val="o"/>
      <w:lvlJc w:val="left"/>
      <w:pPr>
        <w:ind w:left="5335" w:hanging="360"/>
      </w:pPr>
      <w:rPr>
        <w:rFonts w:ascii="Courier New" w:hAnsi="Courier New" w:cs="Courier New" w:hint="default"/>
      </w:rPr>
    </w:lvl>
    <w:lvl w:ilvl="8" w:tplc="18090005" w:tentative="1">
      <w:start w:val="1"/>
      <w:numFmt w:val="bullet"/>
      <w:lvlText w:val=""/>
      <w:lvlJc w:val="left"/>
      <w:pPr>
        <w:ind w:left="6055" w:hanging="360"/>
      </w:pPr>
      <w:rPr>
        <w:rFonts w:ascii="Wingdings" w:hAnsi="Wingdings" w:hint="default"/>
      </w:rPr>
    </w:lvl>
  </w:abstractNum>
  <w:abstractNum w:abstractNumId="26" w15:restartNumberingAfterBreak="0">
    <w:nsid w:val="43C10E9C"/>
    <w:multiLevelType w:val="hybridMultilevel"/>
    <w:tmpl w:val="5A143A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57145A5"/>
    <w:multiLevelType w:val="hybridMultilevel"/>
    <w:tmpl w:val="123CCE94"/>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A863F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1278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9B5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7EA76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6936C2"/>
    <w:multiLevelType w:val="hybridMultilevel"/>
    <w:tmpl w:val="D200D8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B62073C"/>
    <w:multiLevelType w:val="hybridMultilevel"/>
    <w:tmpl w:val="5D0271B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8C2CD6"/>
    <w:multiLevelType w:val="hybridMultilevel"/>
    <w:tmpl w:val="93443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0EA29C1"/>
    <w:multiLevelType w:val="hybridMultilevel"/>
    <w:tmpl w:val="1D940C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6" w15:restartNumberingAfterBreak="0">
    <w:nsid w:val="614A0F26"/>
    <w:multiLevelType w:val="hybridMultilevel"/>
    <w:tmpl w:val="B2C83CE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7" w15:restartNumberingAfterBreak="0">
    <w:nsid w:val="649159D5"/>
    <w:multiLevelType w:val="hybridMultilevel"/>
    <w:tmpl w:val="35FEB6F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66B624B"/>
    <w:multiLevelType w:val="hybridMultilevel"/>
    <w:tmpl w:val="442EF24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7614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CEF4C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DD428AA"/>
    <w:multiLevelType w:val="hybridMultilevel"/>
    <w:tmpl w:val="7E8E8BB0"/>
    <w:lvl w:ilvl="0" w:tplc="0409000F">
      <w:start w:val="1"/>
      <w:numFmt w:val="decimal"/>
      <w:lvlText w:val="%1."/>
      <w:lvlJc w:val="left"/>
      <w:pPr>
        <w:tabs>
          <w:tab w:val="num" w:pos="720"/>
        </w:tabs>
        <w:ind w:left="720" w:hanging="36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42" w15:restartNumberingAfterBreak="0">
    <w:nsid w:val="6EDF42D2"/>
    <w:multiLevelType w:val="hybridMultilevel"/>
    <w:tmpl w:val="264C8E9A"/>
    <w:lvl w:ilvl="0" w:tplc="505063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4D01D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F269E4"/>
    <w:multiLevelType w:val="hybridMultilevel"/>
    <w:tmpl w:val="3D30AB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17"/>
  </w:num>
  <w:num w:numId="4">
    <w:abstractNumId w:val="43"/>
  </w:num>
  <w:num w:numId="5">
    <w:abstractNumId w:val="30"/>
  </w:num>
  <w:num w:numId="6">
    <w:abstractNumId w:val="20"/>
  </w:num>
  <w:num w:numId="7">
    <w:abstractNumId w:val="19"/>
  </w:num>
  <w:num w:numId="8">
    <w:abstractNumId w:val="31"/>
  </w:num>
  <w:num w:numId="9">
    <w:abstractNumId w:val="29"/>
  </w:num>
  <w:num w:numId="10">
    <w:abstractNumId w:val="15"/>
  </w:num>
  <w:num w:numId="11">
    <w:abstractNumId w:val="24"/>
  </w:num>
  <w:num w:numId="12">
    <w:abstractNumId w:val="28"/>
  </w:num>
  <w:num w:numId="13">
    <w:abstractNumId w:val="39"/>
  </w:num>
  <w:num w:numId="14">
    <w:abstractNumId w:val="41"/>
  </w:num>
  <w:num w:numId="15">
    <w:abstractNumId w:val="11"/>
  </w:num>
  <w:num w:numId="16">
    <w:abstractNumId w:val="36"/>
  </w:num>
  <w:num w:numId="17">
    <w:abstractNumId w:val="35"/>
  </w:num>
  <w:num w:numId="18">
    <w:abstractNumId w:val="35"/>
  </w:num>
  <w:num w:numId="19">
    <w:abstractNumId w:val="6"/>
  </w:num>
  <w:num w:numId="20">
    <w:abstractNumId w:val="7"/>
  </w:num>
  <w:num w:numId="21">
    <w:abstractNumId w:val="38"/>
  </w:num>
  <w:num w:numId="22">
    <w:abstractNumId w:val="4"/>
  </w:num>
  <w:num w:numId="23">
    <w:abstractNumId w:val="21"/>
  </w:num>
  <w:num w:numId="24">
    <w:abstractNumId w:val="1"/>
  </w:num>
  <w:num w:numId="25">
    <w:abstractNumId w:val="9"/>
  </w:num>
  <w:num w:numId="26">
    <w:abstractNumId w:val="18"/>
  </w:num>
  <w:num w:numId="27">
    <w:abstractNumId w:val="22"/>
  </w:num>
  <w:num w:numId="28">
    <w:abstractNumId w:val="42"/>
  </w:num>
  <w:num w:numId="29">
    <w:abstractNumId w:val="16"/>
  </w:num>
  <w:num w:numId="30">
    <w:abstractNumId w:val="26"/>
  </w:num>
  <w:num w:numId="31">
    <w:abstractNumId w:val="10"/>
  </w:num>
  <w:num w:numId="32">
    <w:abstractNumId w:val="34"/>
  </w:num>
  <w:num w:numId="33">
    <w:abstractNumId w:val="14"/>
  </w:num>
  <w:num w:numId="34">
    <w:abstractNumId w:val="8"/>
  </w:num>
  <w:num w:numId="35">
    <w:abstractNumId w:val="32"/>
  </w:num>
  <w:num w:numId="36">
    <w:abstractNumId w:val="2"/>
  </w:num>
  <w:num w:numId="37">
    <w:abstractNumId w:val="25"/>
  </w:num>
  <w:num w:numId="38">
    <w:abstractNumId w:val="44"/>
  </w:num>
  <w:num w:numId="39">
    <w:abstractNumId w:val="37"/>
  </w:num>
  <w:num w:numId="40">
    <w:abstractNumId w:val="3"/>
  </w:num>
  <w:num w:numId="41">
    <w:abstractNumId w:val="33"/>
  </w:num>
  <w:num w:numId="42">
    <w:abstractNumId w:val="27"/>
  </w:num>
  <w:num w:numId="43">
    <w:abstractNumId w:val="12"/>
  </w:num>
  <w:num w:numId="44">
    <w:abstractNumId w:val="0"/>
  </w:num>
  <w:num w:numId="45">
    <w:abstractNumId w:val="2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19"/>
    <w:rsid w:val="00001574"/>
    <w:rsid w:val="00002BD6"/>
    <w:rsid w:val="0000609E"/>
    <w:rsid w:val="00006ED1"/>
    <w:rsid w:val="00013860"/>
    <w:rsid w:val="0002066E"/>
    <w:rsid w:val="00032A95"/>
    <w:rsid w:val="00033D59"/>
    <w:rsid w:val="0003630A"/>
    <w:rsid w:val="000422DB"/>
    <w:rsid w:val="00047561"/>
    <w:rsid w:val="00050A2D"/>
    <w:rsid w:val="000530F9"/>
    <w:rsid w:val="00054EF1"/>
    <w:rsid w:val="00070580"/>
    <w:rsid w:val="00072F38"/>
    <w:rsid w:val="00076889"/>
    <w:rsid w:val="000821EC"/>
    <w:rsid w:val="0009500B"/>
    <w:rsid w:val="00097304"/>
    <w:rsid w:val="000B2312"/>
    <w:rsid w:val="000B7758"/>
    <w:rsid w:val="000C54E2"/>
    <w:rsid w:val="000D7964"/>
    <w:rsid w:val="000E0798"/>
    <w:rsid w:val="000E55C1"/>
    <w:rsid w:val="000F78E7"/>
    <w:rsid w:val="00103A81"/>
    <w:rsid w:val="001059DF"/>
    <w:rsid w:val="00107702"/>
    <w:rsid w:val="001119C3"/>
    <w:rsid w:val="001331B8"/>
    <w:rsid w:val="001604A8"/>
    <w:rsid w:val="00170304"/>
    <w:rsid w:val="00172B56"/>
    <w:rsid w:val="00176B9F"/>
    <w:rsid w:val="00176CA7"/>
    <w:rsid w:val="0018353B"/>
    <w:rsid w:val="0018744A"/>
    <w:rsid w:val="00192FE4"/>
    <w:rsid w:val="001A0EBA"/>
    <w:rsid w:val="001C126E"/>
    <w:rsid w:val="001C4720"/>
    <w:rsid w:val="001C50CC"/>
    <w:rsid w:val="001D163B"/>
    <w:rsid w:val="001D2B89"/>
    <w:rsid w:val="001D7EDD"/>
    <w:rsid w:val="001E2B0C"/>
    <w:rsid w:val="001F47A3"/>
    <w:rsid w:val="001F533F"/>
    <w:rsid w:val="0022442F"/>
    <w:rsid w:val="00231581"/>
    <w:rsid w:val="002411F4"/>
    <w:rsid w:val="00241A4F"/>
    <w:rsid w:val="00243EF2"/>
    <w:rsid w:val="00266ECF"/>
    <w:rsid w:val="002712D3"/>
    <w:rsid w:val="00274314"/>
    <w:rsid w:val="00283488"/>
    <w:rsid w:val="00291408"/>
    <w:rsid w:val="002973B5"/>
    <w:rsid w:val="002B083E"/>
    <w:rsid w:val="002B1977"/>
    <w:rsid w:val="002B69EB"/>
    <w:rsid w:val="002C5791"/>
    <w:rsid w:val="002D55E9"/>
    <w:rsid w:val="002F1E26"/>
    <w:rsid w:val="00320D3E"/>
    <w:rsid w:val="003277C2"/>
    <w:rsid w:val="0033029D"/>
    <w:rsid w:val="00333B8F"/>
    <w:rsid w:val="003351DC"/>
    <w:rsid w:val="00344959"/>
    <w:rsid w:val="00347122"/>
    <w:rsid w:val="003534F7"/>
    <w:rsid w:val="00366361"/>
    <w:rsid w:val="00374B93"/>
    <w:rsid w:val="0039498A"/>
    <w:rsid w:val="003A42F1"/>
    <w:rsid w:val="003A692E"/>
    <w:rsid w:val="003B07EE"/>
    <w:rsid w:val="003B4ACC"/>
    <w:rsid w:val="003B5619"/>
    <w:rsid w:val="003D5B49"/>
    <w:rsid w:val="003D7E5E"/>
    <w:rsid w:val="003E7E9B"/>
    <w:rsid w:val="003F6E20"/>
    <w:rsid w:val="00432BF4"/>
    <w:rsid w:val="00442592"/>
    <w:rsid w:val="00456501"/>
    <w:rsid w:val="0046260E"/>
    <w:rsid w:val="00464D59"/>
    <w:rsid w:val="00466AC1"/>
    <w:rsid w:val="00476A63"/>
    <w:rsid w:val="00481075"/>
    <w:rsid w:val="00483ADD"/>
    <w:rsid w:val="0049282C"/>
    <w:rsid w:val="004A267F"/>
    <w:rsid w:val="004A65BC"/>
    <w:rsid w:val="004C0879"/>
    <w:rsid w:val="004D6D4E"/>
    <w:rsid w:val="00503697"/>
    <w:rsid w:val="0051234A"/>
    <w:rsid w:val="00515ADE"/>
    <w:rsid w:val="00515E77"/>
    <w:rsid w:val="00520774"/>
    <w:rsid w:val="00522452"/>
    <w:rsid w:val="00530B77"/>
    <w:rsid w:val="00532A4E"/>
    <w:rsid w:val="0054616B"/>
    <w:rsid w:val="00547442"/>
    <w:rsid w:val="00554F9D"/>
    <w:rsid w:val="0055675D"/>
    <w:rsid w:val="00557647"/>
    <w:rsid w:val="00575033"/>
    <w:rsid w:val="00584903"/>
    <w:rsid w:val="00587DFA"/>
    <w:rsid w:val="005916F6"/>
    <w:rsid w:val="005947E2"/>
    <w:rsid w:val="005951CD"/>
    <w:rsid w:val="005A7B16"/>
    <w:rsid w:val="005B5846"/>
    <w:rsid w:val="005B5B58"/>
    <w:rsid w:val="005C12F2"/>
    <w:rsid w:val="005C1DA9"/>
    <w:rsid w:val="005C3510"/>
    <w:rsid w:val="005C5B33"/>
    <w:rsid w:val="005D5E7F"/>
    <w:rsid w:val="005E0CAC"/>
    <w:rsid w:val="00624712"/>
    <w:rsid w:val="00642E4D"/>
    <w:rsid w:val="00696DA9"/>
    <w:rsid w:val="006A229E"/>
    <w:rsid w:val="006A280B"/>
    <w:rsid w:val="006B3A20"/>
    <w:rsid w:val="006C56D9"/>
    <w:rsid w:val="006C7F8C"/>
    <w:rsid w:val="006D0783"/>
    <w:rsid w:val="006D63F1"/>
    <w:rsid w:val="006E79AC"/>
    <w:rsid w:val="006F2372"/>
    <w:rsid w:val="006F3FC7"/>
    <w:rsid w:val="006F5956"/>
    <w:rsid w:val="0071220D"/>
    <w:rsid w:val="00713D4A"/>
    <w:rsid w:val="00730FD9"/>
    <w:rsid w:val="00732C7E"/>
    <w:rsid w:val="007512D2"/>
    <w:rsid w:val="00751327"/>
    <w:rsid w:val="007538D5"/>
    <w:rsid w:val="00765FC6"/>
    <w:rsid w:val="00767D04"/>
    <w:rsid w:val="007725BF"/>
    <w:rsid w:val="00783176"/>
    <w:rsid w:val="0078783D"/>
    <w:rsid w:val="00790773"/>
    <w:rsid w:val="00791038"/>
    <w:rsid w:val="00791D43"/>
    <w:rsid w:val="007A5BB9"/>
    <w:rsid w:val="007C62CE"/>
    <w:rsid w:val="007E0B4F"/>
    <w:rsid w:val="007E2E48"/>
    <w:rsid w:val="007E50BC"/>
    <w:rsid w:val="007F13CB"/>
    <w:rsid w:val="007F365B"/>
    <w:rsid w:val="007F55F0"/>
    <w:rsid w:val="0080066F"/>
    <w:rsid w:val="008267B5"/>
    <w:rsid w:val="00827004"/>
    <w:rsid w:val="00847182"/>
    <w:rsid w:val="0085470D"/>
    <w:rsid w:val="00861755"/>
    <w:rsid w:val="00866527"/>
    <w:rsid w:val="00867CE8"/>
    <w:rsid w:val="00882CA3"/>
    <w:rsid w:val="00886DB1"/>
    <w:rsid w:val="00890439"/>
    <w:rsid w:val="00893BF9"/>
    <w:rsid w:val="008C68D1"/>
    <w:rsid w:val="008D3D0B"/>
    <w:rsid w:val="008E7C53"/>
    <w:rsid w:val="008F12B8"/>
    <w:rsid w:val="00914C92"/>
    <w:rsid w:val="00955F8A"/>
    <w:rsid w:val="009603CB"/>
    <w:rsid w:val="00962F76"/>
    <w:rsid w:val="009735E1"/>
    <w:rsid w:val="00973EE5"/>
    <w:rsid w:val="00991032"/>
    <w:rsid w:val="00991BB0"/>
    <w:rsid w:val="009C3E17"/>
    <w:rsid w:val="009F09E8"/>
    <w:rsid w:val="009F221B"/>
    <w:rsid w:val="00A069F8"/>
    <w:rsid w:val="00A21EB0"/>
    <w:rsid w:val="00A36398"/>
    <w:rsid w:val="00A418D0"/>
    <w:rsid w:val="00A44525"/>
    <w:rsid w:val="00A55622"/>
    <w:rsid w:val="00A64FF7"/>
    <w:rsid w:val="00A950B1"/>
    <w:rsid w:val="00AA0394"/>
    <w:rsid w:val="00AD43A6"/>
    <w:rsid w:val="00AD58AF"/>
    <w:rsid w:val="00AD6729"/>
    <w:rsid w:val="00AE0653"/>
    <w:rsid w:val="00AF6A7E"/>
    <w:rsid w:val="00B10B2A"/>
    <w:rsid w:val="00B21C5A"/>
    <w:rsid w:val="00B358D9"/>
    <w:rsid w:val="00B4424E"/>
    <w:rsid w:val="00B4456A"/>
    <w:rsid w:val="00B53C3D"/>
    <w:rsid w:val="00B7537D"/>
    <w:rsid w:val="00B77BCF"/>
    <w:rsid w:val="00B77CDA"/>
    <w:rsid w:val="00B87125"/>
    <w:rsid w:val="00B973B3"/>
    <w:rsid w:val="00B979C3"/>
    <w:rsid w:val="00BA1DC1"/>
    <w:rsid w:val="00BA327E"/>
    <w:rsid w:val="00BC04BB"/>
    <w:rsid w:val="00BC29B3"/>
    <w:rsid w:val="00BC54DD"/>
    <w:rsid w:val="00BD5671"/>
    <w:rsid w:val="00BE09D1"/>
    <w:rsid w:val="00BE0F8B"/>
    <w:rsid w:val="00BF1646"/>
    <w:rsid w:val="00C013B5"/>
    <w:rsid w:val="00C11246"/>
    <w:rsid w:val="00C12307"/>
    <w:rsid w:val="00C15900"/>
    <w:rsid w:val="00C17B3A"/>
    <w:rsid w:val="00C20A2D"/>
    <w:rsid w:val="00C469D2"/>
    <w:rsid w:val="00C479E4"/>
    <w:rsid w:val="00C548C5"/>
    <w:rsid w:val="00C727D5"/>
    <w:rsid w:val="00C75DB0"/>
    <w:rsid w:val="00C947CB"/>
    <w:rsid w:val="00CA402A"/>
    <w:rsid w:val="00CA5CF7"/>
    <w:rsid w:val="00CB3E7C"/>
    <w:rsid w:val="00CB5539"/>
    <w:rsid w:val="00CC1491"/>
    <w:rsid w:val="00CC1B63"/>
    <w:rsid w:val="00CD04D9"/>
    <w:rsid w:val="00CD21A7"/>
    <w:rsid w:val="00CD29C1"/>
    <w:rsid w:val="00CD7533"/>
    <w:rsid w:val="00CE0F03"/>
    <w:rsid w:val="00CE27CE"/>
    <w:rsid w:val="00CF2ACF"/>
    <w:rsid w:val="00CF52EC"/>
    <w:rsid w:val="00D10428"/>
    <w:rsid w:val="00D13534"/>
    <w:rsid w:val="00D23B38"/>
    <w:rsid w:val="00D34DBB"/>
    <w:rsid w:val="00D41EFF"/>
    <w:rsid w:val="00D511C5"/>
    <w:rsid w:val="00D56E4D"/>
    <w:rsid w:val="00D650FB"/>
    <w:rsid w:val="00D66116"/>
    <w:rsid w:val="00D75203"/>
    <w:rsid w:val="00D84AB8"/>
    <w:rsid w:val="00D90BA9"/>
    <w:rsid w:val="00DA1D48"/>
    <w:rsid w:val="00DA3FC4"/>
    <w:rsid w:val="00DB0A33"/>
    <w:rsid w:val="00DF2094"/>
    <w:rsid w:val="00E034AA"/>
    <w:rsid w:val="00E034EB"/>
    <w:rsid w:val="00E179ED"/>
    <w:rsid w:val="00E22449"/>
    <w:rsid w:val="00E25664"/>
    <w:rsid w:val="00E31EEC"/>
    <w:rsid w:val="00E41EA0"/>
    <w:rsid w:val="00E46218"/>
    <w:rsid w:val="00E47D6B"/>
    <w:rsid w:val="00E52911"/>
    <w:rsid w:val="00E541F5"/>
    <w:rsid w:val="00E81405"/>
    <w:rsid w:val="00E8732C"/>
    <w:rsid w:val="00E87D84"/>
    <w:rsid w:val="00E9003B"/>
    <w:rsid w:val="00E91CBE"/>
    <w:rsid w:val="00E94F13"/>
    <w:rsid w:val="00EC4A05"/>
    <w:rsid w:val="00ED2AE8"/>
    <w:rsid w:val="00ED6030"/>
    <w:rsid w:val="00EE194B"/>
    <w:rsid w:val="00EE3454"/>
    <w:rsid w:val="00EE3496"/>
    <w:rsid w:val="00EE5346"/>
    <w:rsid w:val="00EF11AB"/>
    <w:rsid w:val="00F011E4"/>
    <w:rsid w:val="00F11859"/>
    <w:rsid w:val="00F20A17"/>
    <w:rsid w:val="00F22873"/>
    <w:rsid w:val="00F235BC"/>
    <w:rsid w:val="00F24710"/>
    <w:rsid w:val="00F255D2"/>
    <w:rsid w:val="00F4034C"/>
    <w:rsid w:val="00F40C59"/>
    <w:rsid w:val="00F51751"/>
    <w:rsid w:val="00F57D18"/>
    <w:rsid w:val="00F70E6E"/>
    <w:rsid w:val="00F75F4B"/>
    <w:rsid w:val="00F83705"/>
    <w:rsid w:val="00F839CA"/>
    <w:rsid w:val="00FC584A"/>
    <w:rsid w:val="00FC5C8A"/>
    <w:rsid w:val="00FE38A7"/>
    <w:rsid w:val="00FE5BB1"/>
    <w:rsid w:val="00FF0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CB983"/>
  <w15:chartTrackingRefBased/>
  <w15:docId w15:val="{DAFAD3A3-4B52-48BF-A79E-B5635D92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712"/>
    <w:rPr>
      <w:rFonts w:asciiTheme="minorHAnsi" w:hAnsiTheme="minorHAnsi"/>
      <w:spacing w:val="-2"/>
      <w:sz w:val="24"/>
      <w:lang w:eastAsia="en-US"/>
    </w:rPr>
  </w:style>
  <w:style w:type="paragraph" w:styleId="Heading1">
    <w:name w:val="heading 1"/>
    <w:basedOn w:val="Normal"/>
    <w:next w:val="Normal"/>
    <w:qFormat/>
    <w:rsid w:val="00C11246"/>
    <w:pPr>
      <w:keepNext/>
      <w:spacing w:after="120" w:line="259" w:lineRule="auto"/>
      <w:outlineLvl w:val="0"/>
    </w:pPr>
    <w:rPr>
      <w:rFonts w:ascii="Cambria" w:hAnsi="Cambria"/>
      <w:b/>
      <w:spacing w:val="0"/>
      <w:sz w:val="32"/>
      <w:szCs w:val="22"/>
      <w:lang w:val="en-US"/>
    </w:rPr>
  </w:style>
  <w:style w:type="paragraph" w:styleId="Heading2">
    <w:name w:val="heading 2"/>
    <w:basedOn w:val="Normal"/>
    <w:next w:val="Normal"/>
    <w:qFormat/>
    <w:rsid w:val="00C11246"/>
    <w:pPr>
      <w:keepNext/>
      <w:spacing w:before="120" w:after="120" w:line="259" w:lineRule="auto"/>
      <w:jc w:val="center"/>
      <w:outlineLvl w:val="1"/>
    </w:pPr>
    <w:rPr>
      <w:rFonts w:ascii="Cambria" w:hAnsi="Cambria"/>
      <w:b/>
      <w:spacing w:val="0"/>
      <w:sz w:val="28"/>
      <w:szCs w:val="22"/>
      <w:lang w:val="en-US"/>
    </w:rPr>
  </w:style>
  <w:style w:type="paragraph" w:styleId="Heading3">
    <w:name w:val="heading 3"/>
    <w:basedOn w:val="Normal"/>
    <w:next w:val="Normal"/>
    <w:link w:val="Heading3Char"/>
    <w:uiPriority w:val="9"/>
    <w:unhideWhenUsed/>
    <w:qFormat/>
    <w:rsid w:val="00C11246"/>
    <w:pPr>
      <w:keepNext/>
      <w:keepLines/>
      <w:spacing w:before="40" w:line="259" w:lineRule="auto"/>
      <w:outlineLvl w:val="2"/>
    </w:pPr>
    <w:rPr>
      <w:rFonts w:ascii="Cambria" w:eastAsiaTheme="majorEastAsia" w:hAnsi="Cambria" w:cstheme="majorBidi"/>
      <w:b/>
      <w:color w:val="000000" w:themeColor="text1"/>
      <w:szCs w:val="24"/>
    </w:rPr>
  </w:style>
  <w:style w:type="paragraph" w:styleId="Heading4">
    <w:name w:val="heading 4"/>
    <w:basedOn w:val="Normal"/>
    <w:next w:val="Normal"/>
    <w:link w:val="Heading4Char"/>
    <w:uiPriority w:val="9"/>
    <w:unhideWhenUsed/>
    <w:qFormat/>
    <w:rsid w:val="00464D59"/>
    <w:pPr>
      <w:keepNext/>
      <w:keepLines/>
      <w:spacing w:before="200" w:line="259" w:lineRule="auto"/>
      <w:outlineLvl w:val="3"/>
    </w:pPr>
    <w:rPr>
      <w:rFonts w:ascii="Cambria" w:eastAsiaTheme="majorEastAsia" w:hAnsi="Cambria" w:cstheme="majorBidi"/>
      <w:b/>
      <w:i/>
      <w:iCs/>
      <w:color w:val="000000" w:themeColor="text1"/>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pacing w:val="0"/>
      <w:lang w:val="en-US"/>
    </w:rPr>
  </w:style>
  <w:style w:type="paragraph" w:styleId="Footer">
    <w:name w:val="footer"/>
    <w:basedOn w:val="Normal"/>
    <w:link w:val="FooterChar"/>
    <w:uiPriority w:val="99"/>
    <w:rsid w:val="00E47D6B"/>
    <w:pPr>
      <w:tabs>
        <w:tab w:val="center" w:pos="4320"/>
        <w:tab w:val="right" w:pos="8640"/>
      </w:tabs>
      <w:jc w:val="center"/>
    </w:pPr>
    <w:rPr>
      <w:rFonts w:ascii="Calibri" w:hAnsi="Calibri"/>
      <w:spacing w:val="0"/>
      <w:sz w:val="20"/>
      <w:lang w:val="en-US"/>
    </w:rPr>
  </w:style>
  <w:style w:type="paragraph" w:styleId="Caption">
    <w:name w:val="caption"/>
    <w:basedOn w:val="Normal"/>
    <w:next w:val="Normal"/>
    <w:uiPriority w:val="35"/>
    <w:semiHidden/>
    <w:unhideWhenUsed/>
    <w:qFormat/>
    <w:rsid w:val="009F221B"/>
    <w:rPr>
      <w:b/>
      <w:bCs/>
      <w:sz w:val="20"/>
    </w:rPr>
  </w:style>
  <w:style w:type="table" w:styleId="TableGrid">
    <w:name w:val="Table Grid"/>
    <w:basedOn w:val="TableNormal"/>
    <w:uiPriority w:val="39"/>
    <w:rsid w:val="006A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47D6B"/>
    <w:rPr>
      <w:rFonts w:ascii="Calibri" w:hAnsi="Calibri"/>
      <w:lang w:val="en-US" w:eastAsia="en-US"/>
    </w:rPr>
  </w:style>
  <w:style w:type="paragraph" w:styleId="BalloonText">
    <w:name w:val="Balloon Text"/>
    <w:basedOn w:val="Normal"/>
    <w:link w:val="BalloonTextChar"/>
    <w:uiPriority w:val="99"/>
    <w:semiHidden/>
    <w:unhideWhenUsed/>
    <w:rsid w:val="00696DA9"/>
    <w:rPr>
      <w:rFonts w:ascii="Segoe UI" w:hAnsi="Segoe UI" w:cs="Segoe UI"/>
      <w:sz w:val="18"/>
      <w:szCs w:val="18"/>
    </w:rPr>
  </w:style>
  <w:style w:type="character" w:customStyle="1" w:styleId="BalloonTextChar">
    <w:name w:val="Balloon Text Char"/>
    <w:link w:val="BalloonText"/>
    <w:uiPriority w:val="99"/>
    <w:semiHidden/>
    <w:rsid w:val="00696DA9"/>
    <w:rPr>
      <w:rFonts w:ascii="Segoe UI" w:hAnsi="Segoe UI" w:cs="Segoe UI"/>
      <w:spacing w:val="-2"/>
      <w:sz w:val="18"/>
      <w:szCs w:val="18"/>
      <w:lang w:val="en-GB" w:eastAsia="en-US"/>
    </w:rPr>
  </w:style>
  <w:style w:type="paragraph" w:customStyle="1" w:styleId="Default">
    <w:name w:val="Default"/>
    <w:rsid w:val="0055675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12307"/>
    <w:pPr>
      <w:spacing w:line="259" w:lineRule="auto"/>
      <w:ind w:left="720"/>
      <w:contextualSpacing/>
    </w:pPr>
    <w:rPr>
      <w:rFonts w:ascii="Calibri" w:eastAsia="Calibri" w:hAnsi="Calibri"/>
      <w:spacing w:val="0"/>
      <w:sz w:val="22"/>
      <w:szCs w:val="22"/>
    </w:rPr>
  </w:style>
  <w:style w:type="paragraph" w:styleId="NoSpacing">
    <w:name w:val="No Spacing"/>
    <w:link w:val="NoSpacingChar"/>
    <w:uiPriority w:val="1"/>
    <w:qFormat/>
    <w:rsid w:val="007E50BC"/>
    <w:rPr>
      <w:rFonts w:ascii="Calibri" w:eastAsia="MS Mincho" w:hAnsi="Calibri" w:cs="Arial"/>
      <w:sz w:val="22"/>
      <w:szCs w:val="22"/>
      <w:lang w:val="en-US" w:eastAsia="ja-JP"/>
    </w:rPr>
  </w:style>
  <w:style w:type="character" w:customStyle="1" w:styleId="NoSpacingChar">
    <w:name w:val="No Spacing Char"/>
    <w:link w:val="NoSpacing"/>
    <w:uiPriority w:val="1"/>
    <w:rsid w:val="007E50BC"/>
    <w:rPr>
      <w:rFonts w:ascii="Calibri" w:eastAsia="MS Mincho" w:hAnsi="Calibri" w:cs="Arial"/>
      <w:sz w:val="22"/>
      <w:szCs w:val="22"/>
      <w:lang w:val="en-US" w:eastAsia="ja-JP"/>
    </w:rPr>
  </w:style>
  <w:style w:type="character" w:styleId="Hyperlink">
    <w:name w:val="Hyperlink"/>
    <w:uiPriority w:val="99"/>
    <w:unhideWhenUsed/>
    <w:rsid w:val="001D7EDD"/>
    <w:rPr>
      <w:color w:val="0000FF"/>
      <w:u w:val="single"/>
    </w:rPr>
  </w:style>
  <w:style w:type="character" w:customStyle="1" w:styleId="Heading3Char">
    <w:name w:val="Heading 3 Char"/>
    <w:basedOn w:val="DefaultParagraphFont"/>
    <w:link w:val="Heading3"/>
    <w:uiPriority w:val="9"/>
    <w:rsid w:val="00C11246"/>
    <w:rPr>
      <w:rFonts w:ascii="Cambria" w:eastAsiaTheme="majorEastAsia" w:hAnsi="Cambria" w:cstheme="majorBidi"/>
      <w:b/>
      <w:color w:val="000000" w:themeColor="text1"/>
      <w:spacing w:val="-2"/>
      <w:sz w:val="24"/>
      <w:szCs w:val="24"/>
      <w:lang w:eastAsia="en-US"/>
    </w:rPr>
  </w:style>
  <w:style w:type="paragraph" w:styleId="Title">
    <w:name w:val="Title"/>
    <w:basedOn w:val="Normal"/>
    <w:next w:val="Normal"/>
    <w:link w:val="TitleChar"/>
    <w:uiPriority w:val="10"/>
    <w:qFormat/>
    <w:rsid w:val="006247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712"/>
    <w:rPr>
      <w:rFonts w:asciiTheme="majorHAnsi" w:eastAsiaTheme="majorEastAsia" w:hAnsiTheme="majorHAnsi" w:cstheme="majorBidi"/>
      <w:spacing w:val="-10"/>
      <w:kern w:val="28"/>
      <w:sz w:val="56"/>
      <w:szCs w:val="56"/>
      <w:lang w:eastAsia="en-US"/>
    </w:rPr>
  </w:style>
  <w:style w:type="character" w:customStyle="1" w:styleId="Heading4Char">
    <w:name w:val="Heading 4 Char"/>
    <w:basedOn w:val="DefaultParagraphFont"/>
    <w:link w:val="Heading4"/>
    <w:uiPriority w:val="9"/>
    <w:rsid w:val="00464D59"/>
    <w:rPr>
      <w:rFonts w:ascii="Cambria" w:eastAsiaTheme="majorEastAsia" w:hAnsi="Cambria" w:cstheme="majorBidi"/>
      <w:b/>
      <w:i/>
      <w:iCs/>
      <w:color w:val="000000" w:themeColor="text1"/>
      <w:spacing w:val="-2"/>
      <w:sz w:val="24"/>
      <w:szCs w:val="22"/>
    </w:rPr>
  </w:style>
  <w:style w:type="character" w:styleId="PlaceholderText">
    <w:name w:val="Placeholder Text"/>
    <w:basedOn w:val="DefaultParagraphFont"/>
    <w:uiPriority w:val="99"/>
    <w:semiHidden/>
    <w:rsid w:val="000F78E7"/>
    <w:rPr>
      <w:color w:val="808080"/>
    </w:rPr>
  </w:style>
  <w:style w:type="paragraph" w:customStyle="1" w:styleId="Body1">
    <w:name w:val="* Body 1"/>
    <w:link w:val="Body1Char"/>
    <w:qFormat/>
    <w:rsid w:val="00CA5CF7"/>
    <w:pPr>
      <w:spacing w:after="120" w:line="260" w:lineRule="atLeast"/>
      <w:jc w:val="both"/>
    </w:pPr>
    <w:rPr>
      <w:rFonts w:ascii="Calibri" w:eastAsia="Calibri" w:hAnsi="Calibri"/>
      <w:sz w:val="22"/>
      <w:szCs w:val="22"/>
      <w:lang w:eastAsia="en-US"/>
    </w:rPr>
  </w:style>
  <w:style w:type="character" w:customStyle="1" w:styleId="Body1Char">
    <w:name w:val="* Body 1 Char"/>
    <w:link w:val="Body1"/>
    <w:rsid w:val="00CA5C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9768">
      <w:bodyDiv w:val="1"/>
      <w:marLeft w:val="0"/>
      <w:marRight w:val="0"/>
      <w:marTop w:val="0"/>
      <w:marBottom w:val="0"/>
      <w:divBdr>
        <w:top w:val="none" w:sz="0" w:space="0" w:color="auto"/>
        <w:left w:val="none" w:sz="0" w:space="0" w:color="auto"/>
        <w:bottom w:val="none" w:sz="0" w:space="0" w:color="auto"/>
        <w:right w:val="none" w:sz="0" w:space="0" w:color="auto"/>
      </w:divBdr>
    </w:div>
    <w:div w:id="15218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3.xml"/><Relationship Id="rId10" Type="http://schemas.openxmlformats.org/officeDocument/2006/relationships/image" Target="media/image3.wmf"/><Relationship Id="rId19" Type="http://schemas.openxmlformats.org/officeDocument/2006/relationships/hyperlink" Target="mailto:safepass@solas.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7BDC74BF1D194B8692D5D95B9BF683" ma:contentTypeVersion="0" ma:contentTypeDescription="Create a new document." ma:contentTypeScope="" ma:versionID="30ada7efac7addfb2be56b81b9de502f">
  <xsd:schema xmlns:xsd="http://www.w3.org/2001/XMLSchema" xmlns:xs="http://www.w3.org/2001/XMLSchema" xmlns:p="http://schemas.microsoft.com/office/2006/metadata/properties" targetNamespace="http://schemas.microsoft.com/office/2006/metadata/properties" ma:root="true" ma:fieldsID="89011c06e8a70d6c716227e599f2b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2857B3-448A-4922-9976-C4E184EAD7CF}">
  <ds:schemaRefs>
    <ds:schemaRef ds:uri="http://schemas.openxmlformats.org/officeDocument/2006/bibliography"/>
  </ds:schemaRefs>
</ds:datastoreItem>
</file>

<file path=customXml/itemProps2.xml><?xml version="1.0" encoding="utf-8"?>
<ds:datastoreItem xmlns:ds="http://schemas.openxmlformats.org/officeDocument/2006/customXml" ds:itemID="{52A68B8F-31B9-4BF7-ABCA-00FE4C7A03A4}"/>
</file>

<file path=customXml/itemProps3.xml><?xml version="1.0" encoding="utf-8"?>
<ds:datastoreItem xmlns:ds="http://schemas.openxmlformats.org/officeDocument/2006/customXml" ds:itemID="{81F5381F-7B60-41D5-A563-BFD67C2CEF8F}"/>
</file>

<file path=customXml/itemProps4.xml><?xml version="1.0" encoding="utf-8"?>
<ds:datastoreItem xmlns:ds="http://schemas.openxmlformats.org/officeDocument/2006/customXml" ds:itemID="{60FB4417-BED4-4026-901A-08A437B47790}"/>
</file>

<file path=docProps/app.xml><?xml version="1.0" encoding="utf-8"?>
<Properties xmlns="http://schemas.openxmlformats.org/officeDocument/2006/extended-properties" xmlns:vt="http://schemas.openxmlformats.org/officeDocument/2006/docPropsVTypes">
  <Template>Normal</Template>
  <TotalTime>1</TotalTime>
  <Pages>10</Pages>
  <Words>2438</Words>
  <Characters>13781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FAS</Company>
  <LinksUpToDate>false</LinksUpToDate>
  <CharactersWithSpaces>16187</CharactersWithSpaces>
  <SharedDoc>false</SharedDoc>
  <HLinks>
    <vt:vector size="6" baseType="variant">
      <vt:variant>
        <vt:i4>6815822</vt:i4>
      </vt:variant>
      <vt:variant>
        <vt:i4>0</vt:i4>
      </vt:variant>
      <vt:variant>
        <vt:i4>0</vt:i4>
      </vt:variant>
      <vt:variant>
        <vt:i4>5</vt:i4>
      </vt:variant>
      <vt:variant>
        <vt:lpwstr>mailto:Info@solas.ie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MARYOD</dc:creator>
  <cp:keywords/>
  <cp:lastModifiedBy>Marrinan, Padraig</cp:lastModifiedBy>
  <cp:revision>2</cp:revision>
  <cp:lastPrinted>2019-11-27T11:23:00Z</cp:lastPrinted>
  <dcterms:created xsi:type="dcterms:W3CDTF">2020-08-26T09:13:00Z</dcterms:created>
  <dcterms:modified xsi:type="dcterms:W3CDTF">2020-08-26T09:13:00Z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0x010100D07BDC74BF1D194B8692D5D95B9BF683</vt:lpwstr>
  </property>
</Properties>
</file>