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35" w:rsidRPr="0000582E" w:rsidRDefault="00555135" w:rsidP="0055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135" w:rsidRPr="0000582E" w:rsidRDefault="00555135" w:rsidP="0055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135" w:rsidRPr="0000582E" w:rsidRDefault="00B04AA5" w:rsidP="00EB5F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4E21C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555135" w:rsidRPr="0000582E" w:rsidRDefault="00555135" w:rsidP="00EB5F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5135" w:rsidRPr="0000582E" w:rsidRDefault="001E0739" w:rsidP="00EB5F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Duncan Smith</w:t>
      </w:r>
      <w:r w:rsidR="00B04AA5">
        <w:rPr>
          <w:rFonts w:ascii="Times New Roman" w:hAnsi="Times New Roman" w:cs="Times New Roman"/>
          <w:sz w:val="24"/>
          <w:szCs w:val="24"/>
        </w:rPr>
        <w:t>, T.D.,</w:t>
      </w:r>
    </w:p>
    <w:p w:rsidR="00604083" w:rsidRPr="0000582E" w:rsidRDefault="00604083" w:rsidP="00EB5F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582E">
        <w:rPr>
          <w:rFonts w:ascii="Times New Roman" w:hAnsi="Times New Roman" w:cs="Times New Roman"/>
          <w:sz w:val="24"/>
          <w:szCs w:val="24"/>
        </w:rPr>
        <w:t>Dáil</w:t>
      </w:r>
      <w:proofErr w:type="spellEnd"/>
      <w:r w:rsidRPr="0000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82E">
        <w:rPr>
          <w:rFonts w:ascii="Times New Roman" w:hAnsi="Times New Roman" w:cs="Times New Roman"/>
          <w:sz w:val="24"/>
          <w:szCs w:val="24"/>
        </w:rPr>
        <w:t>Éireann</w:t>
      </w:r>
      <w:proofErr w:type="spellEnd"/>
      <w:r w:rsidR="00B04AA5">
        <w:rPr>
          <w:rFonts w:ascii="Times New Roman" w:hAnsi="Times New Roman" w:cs="Times New Roman"/>
          <w:sz w:val="24"/>
          <w:szCs w:val="24"/>
        </w:rPr>
        <w:t>,</w:t>
      </w:r>
    </w:p>
    <w:p w:rsidR="00604083" w:rsidRPr="0000582E" w:rsidRDefault="00604083" w:rsidP="00EB5F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Leinster House</w:t>
      </w:r>
      <w:r w:rsidR="00B04AA5">
        <w:rPr>
          <w:rFonts w:ascii="Times New Roman" w:hAnsi="Times New Roman" w:cs="Times New Roman"/>
          <w:sz w:val="24"/>
          <w:szCs w:val="24"/>
        </w:rPr>
        <w:t>,</w:t>
      </w:r>
    </w:p>
    <w:p w:rsidR="00604083" w:rsidRPr="0000582E" w:rsidRDefault="00604083" w:rsidP="00EB5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Dublin 2</w:t>
      </w:r>
      <w:r w:rsidR="00B04AA5">
        <w:rPr>
          <w:rFonts w:ascii="Times New Roman" w:hAnsi="Times New Roman" w:cs="Times New Roman"/>
          <w:sz w:val="24"/>
          <w:szCs w:val="24"/>
        </w:rPr>
        <w:t>.</w:t>
      </w:r>
    </w:p>
    <w:p w:rsidR="00604083" w:rsidRPr="0000582E" w:rsidRDefault="001E0739" w:rsidP="00EB5F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Duncan.Smith</w:t>
      </w:r>
      <w:r w:rsidR="00604083" w:rsidRPr="0000582E">
        <w:rPr>
          <w:rFonts w:ascii="Times New Roman" w:hAnsi="Times New Roman" w:cs="Times New Roman"/>
          <w:sz w:val="24"/>
          <w:szCs w:val="24"/>
        </w:rPr>
        <w:t>@oireachtas.ie</w:t>
      </w:r>
    </w:p>
    <w:p w:rsidR="00555135" w:rsidRPr="0000582E" w:rsidRDefault="00555135" w:rsidP="00EB5F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5135" w:rsidRPr="0000582E" w:rsidRDefault="007A00D2" w:rsidP="00EB5F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RE</w:t>
      </w:r>
      <w:r w:rsidR="001E0739" w:rsidRPr="0000582E">
        <w:rPr>
          <w:rFonts w:ascii="Times New Roman" w:hAnsi="Times New Roman" w:cs="Times New Roman"/>
          <w:sz w:val="24"/>
          <w:szCs w:val="24"/>
        </w:rPr>
        <w:t>: Parliamentary Question 200 of 13th October</w:t>
      </w:r>
      <w:r w:rsidRPr="0000582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55135" w:rsidRPr="0000582E" w:rsidRDefault="00555135" w:rsidP="00EB5F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4083" w:rsidRPr="0000582E" w:rsidRDefault="00604083" w:rsidP="00EB5F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Dear </w:t>
      </w:r>
      <w:r w:rsidR="001E0739" w:rsidRPr="0000582E">
        <w:rPr>
          <w:rFonts w:ascii="Times New Roman" w:hAnsi="Times New Roman" w:cs="Times New Roman"/>
          <w:sz w:val="24"/>
          <w:szCs w:val="24"/>
        </w:rPr>
        <w:t>Deputy Smith</w:t>
      </w:r>
      <w:r w:rsidR="00E24300" w:rsidRPr="0000582E">
        <w:rPr>
          <w:rFonts w:ascii="Times New Roman" w:hAnsi="Times New Roman" w:cs="Times New Roman"/>
          <w:sz w:val="24"/>
          <w:szCs w:val="24"/>
        </w:rPr>
        <w:t>,</w:t>
      </w:r>
    </w:p>
    <w:p w:rsidR="009F1BAE" w:rsidRPr="0000582E" w:rsidRDefault="009F1BAE" w:rsidP="00EB5F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57DD" w:rsidRPr="0000582E" w:rsidRDefault="00604083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I refer to the above-referenced Parliamentary Question and my original reply stating that it was not possible to </w:t>
      </w:r>
      <w:r w:rsidR="00E24300" w:rsidRPr="0000582E">
        <w:rPr>
          <w:rFonts w:ascii="Times New Roman" w:hAnsi="Times New Roman" w:cs="Times New Roman"/>
          <w:sz w:val="24"/>
          <w:szCs w:val="24"/>
        </w:rPr>
        <w:t>provide</w:t>
      </w:r>
      <w:r w:rsidRPr="0000582E">
        <w:rPr>
          <w:rFonts w:ascii="Times New Roman" w:hAnsi="Times New Roman" w:cs="Times New Roman"/>
          <w:sz w:val="24"/>
          <w:szCs w:val="24"/>
        </w:rPr>
        <w:t xml:space="preserve"> the required information within the timeframe available. I am now in a positio</w:t>
      </w:r>
      <w:r w:rsidR="00C657DD" w:rsidRPr="0000582E">
        <w:rPr>
          <w:rFonts w:ascii="Times New Roman" w:hAnsi="Times New Roman" w:cs="Times New Roman"/>
          <w:sz w:val="24"/>
          <w:szCs w:val="24"/>
        </w:rPr>
        <w:t>n to do so.</w:t>
      </w:r>
    </w:p>
    <w:p w:rsidR="00C657DD" w:rsidRPr="0000582E" w:rsidRDefault="00C657DD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DD" w:rsidRPr="0000582E" w:rsidRDefault="00C657DD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The table</w:t>
      </w:r>
      <w:r w:rsidR="00F75822">
        <w:rPr>
          <w:rFonts w:ascii="Times New Roman" w:hAnsi="Times New Roman" w:cs="Times New Roman"/>
          <w:sz w:val="24"/>
          <w:szCs w:val="24"/>
        </w:rPr>
        <w:t xml:space="preserve"> </w:t>
      </w:r>
      <w:r w:rsidRPr="0000582E">
        <w:rPr>
          <w:rFonts w:ascii="Times New Roman" w:hAnsi="Times New Roman" w:cs="Times New Roman"/>
          <w:sz w:val="24"/>
          <w:szCs w:val="24"/>
        </w:rPr>
        <w:t xml:space="preserve">below shows the number of </w:t>
      </w:r>
      <w:r w:rsidR="00EA0A04">
        <w:rPr>
          <w:rFonts w:ascii="Times New Roman" w:hAnsi="Times New Roman" w:cs="Times New Roman"/>
          <w:sz w:val="24"/>
          <w:szCs w:val="24"/>
        </w:rPr>
        <w:t>personnel inducted</w:t>
      </w:r>
      <w:r w:rsidRPr="0000582E">
        <w:rPr>
          <w:rFonts w:ascii="Times New Roman" w:hAnsi="Times New Roman" w:cs="Times New Roman"/>
          <w:sz w:val="24"/>
          <w:szCs w:val="24"/>
        </w:rPr>
        <w:t xml:space="preserve"> in each of t</w:t>
      </w:r>
      <w:r w:rsidR="0082009F">
        <w:rPr>
          <w:rFonts w:ascii="Times New Roman" w:hAnsi="Times New Roman" w:cs="Times New Roman"/>
          <w:sz w:val="24"/>
          <w:szCs w:val="24"/>
        </w:rPr>
        <w:t xml:space="preserve">he years 2012 to 2019 </w:t>
      </w:r>
      <w:r w:rsidR="00255808">
        <w:rPr>
          <w:rFonts w:ascii="Times New Roman" w:hAnsi="Times New Roman" w:cs="Times New Roman"/>
          <w:sz w:val="24"/>
          <w:szCs w:val="24"/>
        </w:rPr>
        <w:t xml:space="preserve">and </w:t>
      </w:r>
      <w:r w:rsidR="00EA0A04">
        <w:rPr>
          <w:rFonts w:ascii="Times New Roman" w:hAnsi="Times New Roman" w:cs="Times New Roman"/>
          <w:sz w:val="24"/>
          <w:szCs w:val="24"/>
        </w:rPr>
        <w:t>as at 30</w:t>
      </w:r>
      <w:r w:rsidR="00EA0A04" w:rsidRPr="00EA0A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0A04">
        <w:rPr>
          <w:rFonts w:ascii="Times New Roman" w:hAnsi="Times New Roman" w:cs="Times New Roman"/>
          <w:sz w:val="24"/>
          <w:szCs w:val="24"/>
        </w:rPr>
        <w:t xml:space="preserve"> September for 2020</w:t>
      </w:r>
      <w:r w:rsidRPr="0000582E">
        <w:rPr>
          <w:rFonts w:ascii="Times New Roman" w:hAnsi="Times New Roman" w:cs="Times New Roman"/>
          <w:sz w:val="24"/>
          <w:szCs w:val="24"/>
        </w:rPr>
        <w:t xml:space="preserve">, for the Army, Air </w:t>
      </w:r>
      <w:r w:rsidR="005C4E93">
        <w:rPr>
          <w:rFonts w:ascii="Times New Roman" w:hAnsi="Times New Roman" w:cs="Times New Roman"/>
          <w:sz w:val="24"/>
          <w:szCs w:val="24"/>
        </w:rPr>
        <w:t>Corps</w:t>
      </w:r>
      <w:r w:rsidR="006B2CF1">
        <w:rPr>
          <w:rFonts w:ascii="Times New Roman" w:hAnsi="Times New Roman" w:cs="Times New Roman"/>
          <w:sz w:val="24"/>
          <w:szCs w:val="24"/>
        </w:rPr>
        <w:t>, Naval Service</w:t>
      </w:r>
      <w:r w:rsidR="005C4E93">
        <w:rPr>
          <w:rFonts w:ascii="Times New Roman" w:hAnsi="Times New Roman" w:cs="Times New Roman"/>
          <w:sz w:val="24"/>
          <w:szCs w:val="24"/>
        </w:rPr>
        <w:t xml:space="preserve"> and Reserve Defence Force (RDF)</w:t>
      </w:r>
      <w:r w:rsidR="00301619">
        <w:rPr>
          <w:rFonts w:ascii="Times New Roman" w:hAnsi="Times New Roman" w:cs="Times New Roman"/>
          <w:sz w:val="24"/>
          <w:szCs w:val="24"/>
        </w:rPr>
        <w:t>: -</w:t>
      </w:r>
    </w:p>
    <w:p w:rsidR="00C657DD" w:rsidRPr="0000582E" w:rsidRDefault="00C657DD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9"/>
        <w:gridCol w:w="1807"/>
      </w:tblGrid>
      <w:tr w:rsidR="0000582E" w:rsidRPr="0000582E" w:rsidTr="004F51CC">
        <w:trPr>
          <w:trHeight w:val="277"/>
        </w:trPr>
        <w:tc>
          <w:tcPr>
            <w:tcW w:w="1807" w:type="dxa"/>
          </w:tcPr>
          <w:p w:rsidR="0000582E" w:rsidRPr="00177602" w:rsidRDefault="0000582E" w:rsidP="00EB5F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0582E" w:rsidRPr="00177602" w:rsidRDefault="0000582E" w:rsidP="00EB5F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Army</w:t>
            </w:r>
          </w:p>
        </w:tc>
        <w:tc>
          <w:tcPr>
            <w:tcW w:w="1807" w:type="dxa"/>
          </w:tcPr>
          <w:p w:rsidR="0000582E" w:rsidRPr="00177602" w:rsidRDefault="0000582E" w:rsidP="00EB5F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Air Corps</w:t>
            </w:r>
          </w:p>
        </w:tc>
        <w:tc>
          <w:tcPr>
            <w:tcW w:w="1809" w:type="dxa"/>
          </w:tcPr>
          <w:p w:rsidR="0000582E" w:rsidRPr="00177602" w:rsidRDefault="0000582E" w:rsidP="004F51C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Naval</w:t>
            </w:r>
            <w:r w:rsidR="004F5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1807" w:type="dxa"/>
          </w:tcPr>
          <w:p w:rsidR="0000582E" w:rsidRPr="009208E5" w:rsidRDefault="005C4E93" w:rsidP="00EB5F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RDF</w:t>
            </w:r>
          </w:p>
        </w:tc>
      </w:tr>
      <w:tr w:rsidR="0000582E" w:rsidRPr="0000582E" w:rsidTr="0000582E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423" w:type="dxa"/>
            <w:gridSpan w:val="3"/>
          </w:tcPr>
          <w:p w:rsidR="0000582E" w:rsidRPr="0000582E" w:rsidRDefault="0000582E" w:rsidP="00EB5F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721</w:t>
            </w:r>
            <w:r w:rsidR="002F7E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00582E" w:rsidRPr="0000582E" w:rsidTr="0000582E">
        <w:trPr>
          <w:trHeight w:val="248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423" w:type="dxa"/>
            <w:gridSpan w:val="3"/>
          </w:tcPr>
          <w:p w:rsidR="0000582E" w:rsidRPr="0000582E" w:rsidRDefault="0000582E" w:rsidP="00EB5F6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445</w:t>
            </w:r>
            <w:r w:rsidR="002F7E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82E" w:rsidRPr="0000582E" w:rsidTr="002F7EF9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0582E" w:rsidRPr="0000582E" w:rsidTr="002F7EF9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0582E" w:rsidRPr="0000582E" w:rsidTr="002F7EF9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582E" w:rsidRPr="0000582E" w:rsidTr="002F7EF9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9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0582E" w:rsidRPr="0000582E" w:rsidTr="002F7EF9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0582E" w:rsidRPr="0000582E" w:rsidTr="002F7EF9">
        <w:trPr>
          <w:trHeight w:val="248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0582E" w:rsidRPr="0000582E" w:rsidTr="002F7EF9">
        <w:trPr>
          <w:trHeight w:val="259"/>
        </w:trPr>
        <w:tc>
          <w:tcPr>
            <w:tcW w:w="1807" w:type="dxa"/>
          </w:tcPr>
          <w:p w:rsidR="0000582E" w:rsidRPr="00177602" w:rsidRDefault="0000582E" w:rsidP="004F51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2020*</w:t>
            </w:r>
            <w:r w:rsidR="002F7EF9" w:rsidRPr="001776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07" w:type="dxa"/>
          </w:tcPr>
          <w:p w:rsidR="0000582E" w:rsidRPr="0000582E" w:rsidRDefault="0082009F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9" w:type="dxa"/>
          </w:tcPr>
          <w:p w:rsidR="0000582E" w:rsidRPr="0000582E" w:rsidRDefault="0082009F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</w:tcPr>
          <w:p w:rsidR="0000582E" w:rsidRPr="0000582E" w:rsidRDefault="0000582E" w:rsidP="00EB5F6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2F7EF9" w:rsidRPr="00993088" w:rsidRDefault="002F7EF9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3088">
        <w:rPr>
          <w:rFonts w:ascii="Times New Roman" w:hAnsi="Times New Roman" w:cs="Times New Roman"/>
          <w:sz w:val="18"/>
          <w:szCs w:val="18"/>
        </w:rPr>
        <w:t>*</w:t>
      </w:r>
      <w:r w:rsidRPr="00993088">
        <w:rPr>
          <w:rFonts w:ascii="Times New Roman" w:eastAsia="Times New Roman" w:hAnsi="Times New Roman" w:cs="Times New Roman"/>
          <w:color w:val="001A26"/>
          <w:sz w:val="18"/>
          <w:szCs w:val="18"/>
          <w:lang w:val="en" w:eastAsia="en-IE"/>
        </w:rPr>
        <w:t>The military authorities advise that the breakdown of PDF induction figures by branch are not available for years 2012 &amp; 2013.</w:t>
      </w:r>
    </w:p>
    <w:p w:rsidR="00C657DD" w:rsidRPr="00993088" w:rsidRDefault="002F7EF9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3088">
        <w:rPr>
          <w:rFonts w:ascii="Times New Roman" w:hAnsi="Times New Roman" w:cs="Times New Roman"/>
          <w:sz w:val="18"/>
          <w:szCs w:val="18"/>
        </w:rPr>
        <w:t>**</w:t>
      </w:r>
      <w:r w:rsidR="00C657DD" w:rsidRPr="00993088">
        <w:rPr>
          <w:rFonts w:ascii="Times New Roman" w:hAnsi="Times New Roman" w:cs="Times New Roman"/>
          <w:sz w:val="18"/>
          <w:szCs w:val="18"/>
        </w:rPr>
        <w:t xml:space="preserve">As at </w:t>
      </w:r>
      <w:r w:rsidR="0082009F" w:rsidRPr="00993088">
        <w:rPr>
          <w:rFonts w:ascii="Times New Roman" w:hAnsi="Times New Roman" w:cs="Times New Roman"/>
          <w:sz w:val="18"/>
          <w:szCs w:val="18"/>
        </w:rPr>
        <w:t>30</w:t>
      </w:r>
      <w:r w:rsidR="0082009F" w:rsidRPr="00993088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82009F" w:rsidRPr="00993088">
        <w:rPr>
          <w:rFonts w:ascii="Times New Roman" w:hAnsi="Times New Roman" w:cs="Times New Roman"/>
          <w:sz w:val="18"/>
          <w:szCs w:val="18"/>
        </w:rPr>
        <w:t xml:space="preserve"> Septem</w:t>
      </w:r>
      <w:r w:rsidR="0000582E" w:rsidRPr="00993088">
        <w:rPr>
          <w:rFonts w:ascii="Times New Roman" w:hAnsi="Times New Roman" w:cs="Times New Roman"/>
          <w:sz w:val="18"/>
          <w:szCs w:val="18"/>
        </w:rPr>
        <w:t>ber 2020</w:t>
      </w:r>
      <w:r w:rsidR="00333916" w:rsidRPr="00993088">
        <w:rPr>
          <w:rFonts w:ascii="Times New Roman" w:hAnsi="Times New Roman" w:cs="Times New Roman"/>
          <w:sz w:val="18"/>
          <w:szCs w:val="18"/>
        </w:rPr>
        <w:t>.</w:t>
      </w:r>
    </w:p>
    <w:p w:rsidR="00C657DD" w:rsidRPr="0000582E" w:rsidRDefault="00C657DD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ED" w:rsidRDefault="00C657DD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The table </w:t>
      </w:r>
      <w:r w:rsidR="009F1BAE" w:rsidRPr="0000582E">
        <w:rPr>
          <w:rFonts w:ascii="Times New Roman" w:hAnsi="Times New Roman" w:cs="Times New Roman"/>
          <w:sz w:val="24"/>
          <w:szCs w:val="24"/>
        </w:rPr>
        <w:t>below</w:t>
      </w:r>
      <w:r w:rsidR="00F75822">
        <w:rPr>
          <w:rFonts w:ascii="Times New Roman" w:hAnsi="Times New Roman" w:cs="Times New Roman"/>
          <w:sz w:val="24"/>
          <w:szCs w:val="24"/>
        </w:rPr>
        <w:t xml:space="preserve"> </w:t>
      </w:r>
      <w:r w:rsidRPr="0000582E">
        <w:rPr>
          <w:rFonts w:ascii="Times New Roman" w:hAnsi="Times New Roman" w:cs="Times New Roman"/>
          <w:sz w:val="24"/>
          <w:szCs w:val="24"/>
        </w:rPr>
        <w:t xml:space="preserve">shows the number of soldiers discharged in each of the years 2012 to 2019 </w:t>
      </w:r>
      <w:r w:rsidR="00EA0A04">
        <w:rPr>
          <w:rFonts w:ascii="Times New Roman" w:hAnsi="Times New Roman" w:cs="Times New Roman"/>
          <w:sz w:val="24"/>
          <w:szCs w:val="24"/>
        </w:rPr>
        <w:t>and as at 30</w:t>
      </w:r>
      <w:r w:rsidR="00EA0A04" w:rsidRPr="00EA0A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0A04">
        <w:rPr>
          <w:rFonts w:ascii="Times New Roman" w:hAnsi="Times New Roman" w:cs="Times New Roman"/>
          <w:sz w:val="24"/>
          <w:szCs w:val="24"/>
        </w:rPr>
        <w:t xml:space="preserve"> September for 2020</w:t>
      </w:r>
      <w:r w:rsidRPr="0000582E">
        <w:rPr>
          <w:rFonts w:ascii="Times New Roman" w:hAnsi="Times New Roman" w:cs="Times New Roman"/>
          <w:sz w:val="24"/>
          <w:szCs w:val="24"/>
        </w:rPr>
        <w:t xml:space="preserve">, for the Army, Air </w:t>
      </w:r>
      <w:r w:rsidR="005C4E93">
        <w:rPr>
          <w:rFonts w:ascii="Times New Roman" w:hAnsi="Times New Roman" w:cs="Times New Roman"/>
          <w:sz w:val="24"/>
          <w:szCs w:val="24"/>
        </w:rPr>
        <w:t>Corps and Reserve Defence Force (RDF)</w:t>
      </w:r>
      <w:r w:rsidR="00EA0A04">
        <w:rPr>
          <w:rFonts w:ascii="Times New Roman" w:hAnsi="Times New Roman" w:cs="Times New Roman"/>
          <w:sz w:val="24"/>
          <w:szCs w:val="24"/>
        </w:rPr>
        <w:t xml:space="preserve">.  Total discharges in each branch include those that discharged during training. </w:t>
      </w:r>
    </w:p>
    <w:p w:rsidR="00096BED" w:rsidRDefault="00096BE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A0B" w:rsidRDefault="00AB0A0B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F9" w:rsidRDefault="007C5EF9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-10" w:type="dxa"/>
        <w:tblLook w:val="04A0" w:firstRow="1" w:lastRow="0" w:firstColumn="1" w:lastColumn="0" w:noHBand="0" w:noVBand="1"/>
      </w:tblPr>
      <w:tblGrid>
        <w:gridCol w:w="825"/>
        <w:gridCol w:w="1132"/>
        <w:gridCol w:w="1447"/>
        <w:gridCol w:w="905"/>
        <w:gridCol w:w="1454"/>
        <w:gridCol w:w="1000"/>
        <w:gridCol w:w="1391"/>
        <w:gridCol w:w="1051"/>
      </w:tblGrid>
      <w:tr w:rsidR="00096BED" w:rsidRPr="000F2CA2" w:rsidTr="00096BED">
        <w:trPr>
          <w:trHeight w:val="4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Army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Air Corps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Naval Service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RDF</w:t>
            </w:r>
          </w:p>
        </w:tc>
      </w:tr>
      <w:tr w:rsidR="00096BED" w:rsidRPr="00096BED" w:rsidTr="007A1C71">
        <w:trPr>
          <w:trHeight w:val="77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CA2" w:rsidRPr="000F2CA2" w:rsidRDefault="000F2CA2" w:rsidP="0009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A2" w:rsidRPr="000F2CA2" w:rsidRDefault="000F2CA2" w:rsidP="007A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Discharged d</w:t>
            </w:r>
            <w:bookmarkStart w:id="0" w:name="_GoBack"/>
            <w:bookmarkEnd w:id="0"/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uring training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A2" w:rsidRPr="000F2CA2" w:rsidRDefault="000F2CA2" w:rsidP="0009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Discharged during training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Total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Discharged during training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CA2" w:rsidRPr="000F2CA2" w:rsidRDefault="000F2CA2" w:rsidP="000F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861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1047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903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449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338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347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302</w:t>
            </w:r>
          </w:p>
        </w:tc>
      </w:tr>
      <w:tr w:rsidR="00096BED" w:rsidRPr="00096BED" w:rsidTr="00096BED">
        <w:trPr>
          <w:trHeight w:val="40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152</w:t>
            </w:r>
          </w:p>
        </w:tc>
      </w:tr>
      <w:tr w:rsidR="00096BED" w:rsidRPr="00096BED" w:rsidTr="00096BED">
        <w:trPr>
          <w:trHeight w:val="42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2020</w:t>
            </w:r>
            <w:r w:rsidR="00096BED" w:rsidRPr="007A1C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*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CA2" w:rsidRPr="000F2CA2" w:rsidRDefault="000F2CA2" w:rsidP="000F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0F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117</w:t>
            </w:r>
          </w:p>
        </w:tc>
      </w:tr>
    </w:tbl>
    <w:p w:rsidR="00AB0A0B" w:rsidRDefault="00AB0A0B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DD" w:rsidRPr="0000582E" w:rsidRDefault="00C657DD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 xml:space="preserve">* As at </w:t>
      </w:r>
      <w:r w:rsidR="0069257D">
        <w:rPr>
          <w:rFonts w:ascii="Times New Roman" w:hAnsi="Times New Roman" w:cs="Times New Roman"/>
          <w:sz w:val="24"/>
          <w:szCs w:val="24"/>
        </w:rPr>
        <w:t>30</w:t>
      </w:r>
      <w:r w:rsidR="0069257D" w:rsidRPr="006925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257D">
        <w:rPr>
          <w:rFonts w:ascii="Times New Roman" w:hAnsi="Times New Roman" w:cs="Times New Roman"/>
          <w:sz w:val="24"/>
          <w:szCs w:val="24"/>
        </w:rPr>
        <w:t xml:space="preserve"> September</w:t>
      </w:r>
      <w:r w:rsidR="007B07F9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9F1BAE" w:rsidRPr="0000582E" w:rsidRDefault="009F1BAE" w:rsidP="00EB5F6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631" w:rsidRDefault="009A5458" w:rsidP="004F51C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6D">
        <w:rPr>
          <w:rFonts w:ascii="Times New Roman" w:hAnsi="Times New Roman" w:cs="Times New Roman"/>
          <w:sz w:val="24"/>
          <w:szCs w:val="24"/>
        </w:rPr>
        <w:t>In 2020, as</w:t>
      </w:r>
      <w:r w:rsidR="00F45631" w:rsidRPr="00EB5F6D">
        <w:rPr>
          <w:rFonts w:ascii="Times New Roman" w:hAnsi="Times New Roman" w:cs="Times New Roman"/>
          <w:sz w:val="24"/>
          <w:szCs w:val="24"/>
        </w:rPr>
        <w:t xml:space="preserve"> of 31st December 2020, a total of 547 personnel </w:t>
      </w:r>
      <w:r w:rsidRPr="00EB5F6D">
        <w:rPr>
          <w:rFonts w:ascii="Times New Roman" w:hAnsi="Times New Roman" w:cs="Times New Roman"/>
          <w:sz w:val="24"/>
          <w:szCs w:val="24"/>
        </w:rPr>
        <w:t>were</w:t>
      </w:r>
      <w:r w:rsidR="00F45631" w:rsidRPr="00EB5F6D">
        <w:rPr>
          <w:rFonts w:ascii="Times New Roman" w:hAnsi="Times New Roman" w:cs="Times New Roman"/>
          <w:sz w:val="24"/>
          <w:szCs w:val="24"/>
        </w:rPr>
        <w:t xml:space="preserve"> inducted to the P</w:t>
      </w:r>
      <w:r w:rsidRPr="00EB5F6D">
        <w:rPr>
          <w:rFonts w:ascii="Times New Roman" w:hAnsi="Times New Roman" w:cs="Times New Roman"/>
          <w:sz w:val="24"/>
          <w:szCs w:val="24"/>
        </w:rPr>
        <w:t>ermanent Defence Force</w:t>
      </w:r>
      <w:r w:rsidR="007C5EF9">
        <w:rPr>
          <w:rFonts w:ascii="Times New Roman" w:hAnsi="Times New Roman" w:cs="Times New Roman"/>
          <w:sz w:val="24"/>
          <w:szCs w:val="24"/>
        </w:rPr>
        <w:t xml:space="preserve"> (PDF)</w:t>
      </w:r>
      <w:r w:rsidR="00F45631" w:rsidRPr="00EB5F6D">
        <w:rPr>
          <w:rFonts w:ascii="Times New Roman" w:hAnsi="Times New Roman" w:cs="Times New Roman"/>
          <w:sz w:val="24"/>
          <w:szCs w:val="24"/>
        </w:rPr>
        <w:t>, with 636 discharged</w:t>
      </w:r>
      <w:r w:rsidR="00D7641F" w:rsidRPr="00EB5F6D">
        <w:rPr>
          <w:rFonts w:ascii="Times New Roman" w:hAnsi="Times New Roman" w:cs="Times New Roman"/>
          <w:sz w:val="24"/>
          <w:szCs w:val="24"/>
        </w:rPr>
        <w:t xml:space="preserve"> (190 exited prior to completion of their initial training)</w:t>
      </w:r>
      <w:r w:rsidR="00F45631" w:rsidRPr="00EB5F6D">
        <w:rPr>
          <w:rFonts w:ascii="Times New Roman" w:hAnsi="Times New Roman" w:cs="Times New Roman"/>
          <w:sz w:val="24"/>
          <w:szCs w:val="24"/>
        </w:rPr>
        <w:t>. The RDF recorded 69 inductions</w:t>
      </w:r>
      <w:r w:rsidRPr="00EB5F6D">
        <w:rPr>
          <w:rFonts w:ascii="Times New Roman" w:hAnsi="Times New Roman" w:cs="Times New Roman"/>
          <w:sz w:val="24"/>
          <w:szCs w:val="24"/>
        </w:rPr>
        <w:t xml:space="preserve"> and </w:t>
      </w:r>
      <w:r w:rsidR="00EB496B" w:rsidRPr="00EB5F6D">
        <w:rPr>
          <w:rFonts w:ascii="Times New Roman" w:hAnsi="Times New Roman" w:cs="Times New Roman"/>
          <w:sz w:val="24"/>
          <w:szCs w:val="24"/>
        </w:rPr>
        <w:t>143</w:t>
      </w:r>
      <w:r w:rsidR="00F45631" w:rsidRPr="00EB5F6D">
        <w:rPr>
          <w:rFonts w:ascii="Times New Roman" w:hAnsi="Times New Roman" w:cs="Times New Roman"/>
          <w:sz w:val="24"/>
          <w:szCs w:val="24"/>
        </w:rPr>
        <w:t xml:space="preserve"> discharges for that same period.</w:t>
      </w:r>
    </w:p>
    <w:p w:rsidR="00EB5F6D" w:rsidRPr="00EB5F6D" w:rsidRDefault="00EB5F6D" w:rsidP="004F51CC">
      <w:pPr>
        <w:pStyle w:val="NormalWeb"/>
        <w:spacing w:line="276" w:lineRule="auto"/>
        <w:jc w:val="both"/>
        <w:rPr>
          <w:rFonts w:eastAsiaTheme="minorHAnsi"/>
          <w:lang w:eastAsia="en-US"/>
        </w:rPr>
      </w:pPr>
      <w:r w:rsidRPr="00EB5F6D">
        <w:rPr>
          <w:rFonts w:eastAsiaTheme="minorHAnsi"/>
          <w:lang w:eastAsia="en-US"/>
        </w:rPr>
        <w:t>Within the PDF, the term 'discharges' encompasses personnel who left for a variety of reasons including on age grounds, at end of contract and voluntary discharges and, as can be seen in the above table, also includes a number of trainees who exited prior to completion of their initial training.</w:t>
      </w:r>
    </w:p>
    <w:p w:rsidR="00EB5F6D" w:rsidRPr="00EB5F6D" w:rsidRDefault="00EB5F6D" w:rsidP="004F51CC">
      <w:pPr>
        <w:pStyle w:val="NormalWeb"/>
        <w:spacing w:line="276" w:lineRule="auto"/>
        <w:jc w:val="both"/>
        <w:rPr>
          <w:rFonts w:eastAsiaTheme="minorHAnsi"/>
          <w:lang w:eastAsia="en-US"/>
        </w:rPr>
      </w:pPr>
      <w:r w:rsidRPr="00EB5F6D">
        <w:rPr>
          <w:rFonts w:eastAsiaTheme="minorHAnsi"/>
          <w:lang w:eastAsia="en-US"/>
        </w:rPr>
        <w:t xml:space="preserve">I accept that there are on-going difficulties in the Defence Forces, and these have been well-documented. </w:t>
      </w:r>
    </w:p>
    <w:p w:rsidR="00687935" w:rsidRPr="00EB5F6D" w:rsidRDefault="007C5EF9" w:rsidP="004F51CC">
      <w:pPr>
        <w:pStyle w:val="NormalWeb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While t</w:t>
      </w:r>
      <w:r w:rsidRPr="00EB5F6D">
        <w:rPr>
          <w:rFonts w:eastAsiaTheme="minorHAnsi"/>
          <w:lang w:eastAsia="en-US"/>
        </w:rPr>
        <w:t>he restoration of capacity in th</w:t>
      </w:r>
      <w:r>
        <w:rPr>
          <w:rFonts w:eastAsiaTheme="minorHAnsi"/>
          <w:lang w:eastAsia="en-US"/>
        </w:rPr>
        <w:t>e Defence Forces will take time, t</w:t>
      </w:r>
      <w:r w:rsidR="00687935" w:rsidRPr="00EB5F6D">
        <w:rPr>
          <w:rFonts w:eastAsiaTheme="minorHAnsi"/>
          <w:lang w:eastAsia="en-US"/>
        </w:rPr>
        <w:t>he PSPC report on recruitment and retention in the Defence Forces made several recommendations with a view to addressing recruitment and retention issues a</w:t>
      </w:r>
      <w:r w:rsidR="00225976" w:rsidRPr="00EB5F6D">
        <w:rPr>
          <w:rFonts w:eastAsiaTheme="minorHAnsi"/>
          <w:lang w:eastAsia="en-US"/>
        </w:rPr>
        <w:t xml:space="preserve">nd these </w:t>
      </w:r>
      <w:r w:rsidR="009A5458" w:rsidRPr="00EB5F6D">
        <w:rPr>
          <w:rFonts w:eastAsiaTheme="minorHAnsi"/>
          <w:lang w:eastAsia="en-US"/>
        </w:rPr>
        <w:t>have been</w:t>
      </w:r>
      <w:r w:rsidR="00225976" w:rsidRPr="00EB5F6D">
        <w:rPr>
          <w:rFonts w:eastAsiaTheme="minorHAnsi"/>
          <w:lang w:eastAsia="en-US"/>
        </w:rPr>
        <w:t xml:space="preserve"> progressed. </w:t>
      </w:r>
    </w:p>
    <w:p w:rsidR="005C4E93" w:rsidRPr="00EB5F6D" w:rsidRDefault="005C4E93" w:rsidP="004F51C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6D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E164D" w:rsidRPr="0038746D">
        <w:rPr>
          <w:rFonts w:ascii="Times New Roman" w:hAnsi="Times New Roman" w:cs="Times New Roman"/>
          <w:sz w:val="24"/>
          <w:szCs w:val="24"/>
        </w:rPr>
        <w:t>the Commission on the Defence Forces is tasked with examining a range of issues, including recruitment and retention</w:t>
      </w:r>
      <w:r w:rsidR="009A5458" w:rsidRPr="00EB5F6D">
        <w:rPr>
          <w:rFonts w:ascii="Times New Roman" w:hAnsi="Times New Roman" w:cs="Times New Roman"/>
          <w:sz w:val="24"/>
          <w:szCs w:val="24"/>
        </w:rPr>
        <w:t>.</w:t>
      </w:r>
      <w:r w:rsidRPr="00EB5F6D">
        <w:rPr>
          <w:rFonts w:ascii="Times New Roman" w:hAnsi="Times New Roman" w:cs="Times New Roman"/>
          <w:sz w:val="24"/>
          <w:szCs w:val="24"/>
        </w:rPr>
        <w:t>  There is also a commitment to establish a pay review body for the Defence Forces when the Commission has completed its work. </w:t>
      </w:r>
    </w:p>
    <w:p w:rsidR="005C4E93" w:rsidRPr="00687935" w:rsidRDefault="005C4E93" w:rsidP="006879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1A26"/>
          <w:sz w:val="24"/>
          <w:szCs w:val="24"/>
          <w:lang w:val="en" w:eastAsia="en-IE"/>
        </w:rPr>
      </w:pPr>
    </w:p>
    <w:p w:rsidR="00C657DD" w:rsidRPr="0000582E" w:rsidRDefault="00C657DD" w:rsidP="003101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012A" w:rsidRPr="0000582E" w:rsidRDefault="0031012A" w:rsidP="0031012A">
      <w:pPr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Yours sincerely</w:t>
      </w:r>
    </w:p>
    <w:p w:rsidR="0031012A" w:rsidRPr="0000582E" w:rsidRDefault="0031012A" w:rsidP="0031012A">
      <w:pPr>
        <w:rPr>
          <w:rFonts w:ascii="Times New Roman" w:hAnsi="Times New Roman" w:cs="Times New Roman"/>
          <w:sz w:val="24"/>
          <w:szCs w:val="24"/>
        </w:rPr>
      </w:pPr>
    </w:p>
    <w:p w:rsidR="0031012A" w:rsidRPr="0000582E" w:rsidRDefault="0031012A" w:rsidP="0031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____________________</w:t>
      </w:r>
    </w:p>
    <w:p w:rsidR="0031012A" w:rsidRPr="0000582E" w:rsidRDefault="0031012A" w:rsidP="0031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Simon Coveney TD</w:t>
      </w:r>
    </w:p>
    <w:p w:rsidR="0031012A" w:rsidRPr="0000582E" w:rsidRDefault="0031012A" w:rsidP="0031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Minister for Defence and</w:t>
      </w:r>
    </w:p>
    <w:p w:rsidR="00815312" w:rsidRPr="0000582E" w:rsidRDefault="0031012A" w:rsidP="00310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82E">
        <w:rPr>
          <w:rFonts w:ascii="Times New Roman" w:hAnsi="Times New Roman" w:cs="Times New Roman"/>
          <w:sz w:val="24"/>
          <w:szCs w:val="24"/>
        </w:rPr>
        <w:t>Minister for Foreign Affairs</w:t>
      </w:r>
    </w:p>
    <w:sectPr w:rsidR="00815312" w:rsidRPr="00005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AAC"/>
    <w:multiLevelType w:val="hybridMultilevel"/>
    <w:tmpl w:val="38F0A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263B"/>
    <w:multiLevelType w:val="hybridMultilevel"/>
    <w:tmpl w:val="CE58B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5"/>
    <w:rsid w:val="0000582E"/>
    <w:rsid w:val="000340D5"/>
    <w:rsid w:val="00096BED"/>
    <w:rsid w:val="000B1F37"/>
    <w:rsid w:val="000E6C9C"/>
    <w:rsid w:val="000F2CA2"/>
    <w:rsid w:val="000F3996"/>
    <w:rsid w:val="001760D9"/>
    <w:rsid w:val="00177602"/>
    <w:rsid w:val="001E0739"/>
    <w:rsid w:val="001F2BA3"/>
    <w:rsid w:val="00225976"/>
    <w:rsid w:val="00255808"/>
    <w:rsid w:val="002A3EE5"/>
    <w:rsid w:val="002F7EF9"/>
    <w:rsid w:val="00301619"/>
    <w:rsid w:val="0031012A"/>
    <w:rsid w:val="00333916"/>
    <w:rsid w:val="003F60C0"/>
    <w:rsid w:val="00426764"/>
    <w:rsid w:val="0047378B"/>
    <w:rsid w:val="004E21CA"/>
    <w:rsid w:val="004F51CC"/>
    <w:rsid w:val="00555135"/>
    <w:rsid w:val="00570FC2"/>
    <w:rsid w:val="005A3847"/>
    <w:rsid w:val="005C4E93"/>
    <w:rsid w:val="00604083"/>
    <w:rsid w:val="00687935"/>
    <w:rsid w:val="0069257D"/>
    <w:rsid w:val="006B2CF1"/>
    <w:rsid w:val="007A00D2"/>
    <w:rsid w:val="007A1C71"/>
    <w:rsid w:val="007B07F9"/>
    <w:rsid w:val="007C5EF9"/>
    <w:rsid w:val="00815312"/>
    <w:rsid w:val="0082009F"/>
    <w:rsid w:val="00851963"/>
    <w:rsid w:val="0089303C"/>
    <w:rsid w:val="008A0B41"/>
    <w:rsid w:val="009208E5"/>
    <w:rsid w:val="00993088"/>
    <w:rsid w:val="009A5458"/>
    <w:rsid w:val="009B196E"/>
    <w:rsid w:val="009F1BAE"/>
    <w:rsid w:val="00AB0A0B"/>
    <w:rsid w:val="00AC3B1B"/>
    <w:rsid w:val="00B04AA5"/>
    <w:rsid w:val="00B27CAA"/>
    <w:rsid w:val="00B52373"/>
    <w:rsid w:val="00BC32FC"/>
    <w:rsid w:val="00BE7D1A"/>
    <w:rsid w:val="00C5315C"/>
    <w:rsid w:val="00C657DD"/>
    <w:rsid w:val="00D7641F"/>
    <w:rsid w:val="00DE1E06"/>
    <w:rsid w:val="00E24300"/>
    <w:rsid w:val="00E32FA3"/>
    <w:rsid w:val="00EA0A04"/>
    <w:rsid w:val="00EA0F54"/>
    <w:rsid w:val="00EB496B"/>
    <w:rsid w:val="00EB5F6D"/>
    <w:rsid w:val="00F45631"/>
    <w:rsid w:val="00F75822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E049"/>
  <w15:chartTrackingRefBased/>
  <w15:docId w15:val="{B45D7628-7218-4941-A56E-C4B5FFE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083"/>
    <w:pPr>
      <w:spacing w:line="254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15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C6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Defence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O'Sullivan</dc:creator>
  <cp:keywords/>
  <dc:description/>
  <cp:lastModifiedBy>Ruairi O'Brien (Defence)</cp:lastModifiedBy>
  <cp:revision>2</cp:revision>
  <dcterms:created xsi:type="dcterms:W3CDTF">2021-09-02T09:03:00Z</dcterms:created>
  <dcterms:modified xsi:type="dcterms:W3CDTF">2021-09-02T09:03:00Z</dcterms:modified>
</cp:coreProperties>
</file>