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A733" w14:textId="77777777" w:rsidR="00E2333B" w:rsidRPr="00186512" w:rsidRDefault="00E2333B" w:rsidP="00D6405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890"/>
      </w:tblGrid>
      <w:tr w:rsidR="008420EB" w:rsidRPr="00186512" w14:paraId="705320D7" w14:textId="1E86C011" w:rsidTr="00490B46">
        <w:trPr>
          <w:tblHeader/>
        </w:trPr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634E8" w14:textId="77777777" w:rsidR="008420EB" w:rsidRPr="00186512" w:rsidRDefault="008420EB" w:rsidP="00186512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</w:pPr>
            <w:bookmarkStart w:id="0" w:name="_Hlk4423353"/>
            <w:r w:rsidRPr="001865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Scheme</w:t>
            </w:r>
          </w:p>
        </w:tc>
        <w:tc>
          <w:tcPr>
            <w:tcW w:w="27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878E7" w14:textId="3BD724BC" w:rsidR="008420EB" w:rsidRPr="00186512" w:rsidRDefault="008420EB" w:rsidP="00186512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</w:pPr>
            <w:r w:rsidRPr="001865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Uptake </w:t>
            </w:r>
            <w:r w:rsidR="001B7B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(</w:t>
            </w:r>
            <w:r w:rsidR="00F92F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1</w:t>
            </w:r>
            <w:r w:rsidR="009944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4</w:t>
            </w:r>
            <w:r w:rsidR="00463F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 </w:t>
            </w:r>
            <w:r w:rsidR="009944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June </w:t>
            </w:r>
            <w:r w:rsidR="002458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)</w:t>
            </w:r>
          </w:p>
        </w:tc>
      </w:tr>
      <w:tr w:rsidR="008420EB" w:rsidRPr="00186512" w14:paraId="70FF485C" w14:textId="68BB82A3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01FB9AA" w14:textId="77777777" w:rsidR="008420EB" w:rsidRPr="00186512" w:rsidRDefault="008420EB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186512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Brexit Loan Scheme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5379AB3" w14:textId="77777777" w:rsidR="00234CC5" w:rsidRPr="00234CC5" w:rsidRDefault="00234CC5" w:rsidP="00234CC5">
            <w:pPr>
              <w:pStyle w:val="NormalWeb"/>
              <w:rPr>
                <w:rFonts w:eastAsiaTheme="minorHAnsi"/>
                <w:bCs/>
                <w:sz w:val="28"/>
                <w:szCs w:val="28"/>
              </w:rPr>
            </w:pPr>
            <w:r w:rsidRPr="00234CC5">
              <w:rPr>
                <w:rFonts w:eastAsiaTheme="minorHAnsi"/>
                <w:bCs/>
                <w:sz w:val="28"/>
                <w:szCs w:val="28"/>
              </w:rPr>
              <w:t xml:space="preserve">656 applications received, 596 approved by SBCI, 141 Loans progressed to sanction at bank level to a value of €31.73 million. </w:t>
            </w:r>
          </w:p>
          <w:p w14:paraId="4F523066" w14:textId="1F178AE1" w:rsidR="00234CC5" w:rsidRPr="00234CC5" w:rsidRDefault="00234CC5" w:rsidP="00234CC5">
            <w:pPr>
              <w:pStyle w:val="NormalWeb"/>
              <w:rPr>
                <w:i/>
              </w:rPr>
            </w:pPr>
            <w:r w:rsidRPr="00234CC5">
              <w:rPr>
                <w:i/>
              </w:rPr>
              <w:t xml:space="preserve">(Uptake as of 21 June) </w:t>
            </w:r>
            <w:bookmarkStart w:id="1" w:name="_GoBack"/>
            <w:bookmarkEnd w:id="1"/>
          </w:p>
          <w:p w14:paraId="1C22756B" w14:textId="19182BBA" w:rsidR="00DD24B5" w:rsidRPr="00186512" w:rsidRDefault="00DD24B5" w:rsidP="00941642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</w:p>
        </w:tc>
      </w:tr>
      <w:tr w:rsidR="008420EB" w:rsidRPr="00186512" w14:paraId="1446E405" w14:textId="2B0B8898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C87DDFF" w14:textId="77777777" w:rsidR="008420EB" w:rsidRPr="00656ACF" w:rsidRDefault="008420EB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Enterprise Ireland Brexit Scorecard - online platform for Irish companies to self-assess their exposure to Brexit 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35C3AC1" w14:textId="67606B10" w:rsidR="008420EB" w:rsidRPr="00656ACF" w:rsidRDefault="00C65F7C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5,</w:t>
            </w:r>
            <w:r w:rsidR="00F92F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313 </w:t>
            </w:r>
            <w:r w:rsidR="008420EB"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Brexit Scorecards have been completed</w:t>
            </w:r>
            <w:r w:rsidR="008420EB" w:rsidRPr="00F92F10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>.</w:t>
            </w:r>
            <w:r w:rsidR="008420EB" w:rsidRPr="00656A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 </w:t>
            </w:r>
            <w:r w:rsidR="001F7F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10</w:t>
            </w:r>
            <w:r w:rsidR="00F92F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85</w:t>
            </w:r>
            <w:r w:rsidR="008420EB" w:rsidRPr="00656ACF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 xml:space="preserve"> LEO clients have completed the scorecard.</w:t>
            </w:r>
          </w:p>
        </w:tc>
      </w:tr>
      <w:tr w:rsidR="008420EB" w:rsidRPr="00186512" w14:paraId="1560842A" w14:textId="0332119D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EA6487D" w14:textId="77777777" w:rsidR="008420EB" w:rsidRPr="00656ACF" w:rsidRDefault="008420EB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Enterprise Ireland Be Prepared Grant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C37D7D9" w14:textId="666B6869" w:rsidR="008420EB" w:rsidRPr="00656ACF" w:rsidRDefault="00D91589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1</w:t>
            </w:r>
            <w:r w:rsidR="00B10297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9</w:t>
            </w:r>
            <w:r w:rsidR="00F92F10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9</w:t>
            </w:r>
            <w:r w:rsidR="008420EB"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Be Prepared Grants have been approved</w:t>
            </w:r>
          </w:p>
        </w:tc>
      </w:tr>
      <w:tr w:rsidR="008420EB" w:rsidRPr="00186512" w14:paraId="469DD859" w14:textId="0217C35E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2BAFB0D" w14:textId="77777777" w:rsidR="008420EB" w:rsidRPr="00DD24B5" w:rsidRDefault="008420EB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IE"/>
              </w:rPr>
            </w:pPr>
            <w:r w:rsidRPr="007F6438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Enterprise Ireland Market Discovery Fund - A support to EI clients to research new   markets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A3DF99D" w14:textId="01EED14A" w:rsidR="007F6438" w:rsidRPr="00A45EF9" w:rsidRDefault="00B10297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9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92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8420EB" w:rsidRPr="007F6438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projects have been approved under this initiative</w:t>
            </w:r>
            <w:r w:rsidR="00A45EF9">
              <w:rPr>
                <w:rStyle w:val="FootnoteReference"/>
                <w:rFonts w:ascii="Times New Roman" w:hAnsi="Times New Roman" w:cs="Times New Roman"/>
                <w:sz w:val="28"/>
                <w:szCs w:val="28"/>
                <w:lang w:eastAsia="en-IE"/>
              </w:rPr>
              <w:footnoteReference w:id="1"/>
            </w:r>
          </w:p>
        </w:tc>
      </w:tr>
      <w:tr w:rsidR="007F6438" w:rsidRPr="00186512" w14:paraId="350A8DD3" w14:textId="77777777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30DAC47B" w14:textId="6A297E20" w:rsidR="007F6438" w:rsidRPr="00DD24B5" w:rsidRDefault="007F6438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IE"/>
              </w:rPr>
            </w:pPr>
            <w:r w:rsidRPr="007F6438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Enterprise Ireland Prepare to Export Scorecard</w:t>
            </w:r>
            <w:r w:rsidRPr="007F6438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ab/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53B07F25" w14:textId="25DA01BC" w:rsidR="007F6438" w:rsidRDefault="00B10297" w:rsidP="00186512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3,</w:t>
            </w:r>
            <w:r w:rsidR="00F92F10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 xml:space="preserve">716 </w:t>
            </w:r>
            <w:r w:rsidR="007F6438" w:rsidRPr="007F6438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Prepare to Export Scorecards have been completed</w:t>
            </w:r>
          </w:p>
        </w:tc>
      </w:tr>
      <w:tr w:rsidR="007F6438" w:rsidRPr="00186512" w14:paraId="17C96E33" w14:textId="77777777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1C6541D2" w14:textId="204E3574" w:rsidR="007F6438" w:rsidRPr="00DD24B5" w:rsidRDefault="007F6438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IE"/>
              </w:rPr>
            </w:pPr>
            <w:r w:rsidRPr="007F6438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Enterprise Ireland Customs Insights Online Course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39AE17D" w14:textId="798B89F8" w:rsidR="007F6438" w:rsidRDefault="00B10297" w:rsidP="00186512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</w:t>
            </w:r>
            <w:r w:rsidR="0099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92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7F6438" w:rsidRPr="007F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438" w:rsidRPr="007F6438">
              <w:rPr>
                <w:rFonts w:ascii="Times New Roman" w:hAnsi="Times New Roman" w:cs="Times New Roman"/>
                <w:bCs/>
                <w:sz w:val="28"/>
                <w:szCs w:val="28"/>
              </w:rPr>
              <w:t>Customs Insights Course participants</w:t>
            </w:r>
          </w:p>
        </w:tc>
      </w:tr>
      <w:tr w:rsidR="008420EB" w:rsidRPr="00186512" w14:paraId="3ACFBFAB" w14:textId="1BBC3BA3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0819FC8" w14:textId="77777777" w:rsidR="008420EB" w:rsidRPr="00656ACF" w:rsidRDefault="008420EB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Enterprise Ireland Agile Innovation Fund - Gives rapid fast-track access to innovation funding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7DB8023" w14:textId="190A3F4E" w:rsidR="008420EB" w:rsidRPr="00656ACF" w:rsidRDefault="009944E1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9944E1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5</w:t>
            </w:r>
            <w:r w:rsidR="00F92F10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2</w:t>
            </w:r>
            <w:r w:rsidR="008420EB"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Agile Innovation projects have been approved</w:t>
            </w:r>
          </w:p>
        </w:tc>
      </w:tr>
      <w:tr w:rsidR="008420EB" w:rsidRPr="00186512" w14:paraId="38561A1C" w14:textId="3EA9005E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EF8CDD3" w14:textId="77777777" w:rsidR="008420EB" w:rsidRPr="00656ACF" w:rsidRDefault="008420EB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Enterprise Ireland Brexit Advisory Clinics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9FCF52A" w14:textId="0DD0F8D7" w:rsidR="008420EB" w:rsidRPr="00656ACF" w:rsidRDefault="008420EB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1</w:t>
            </w:r>
            <w:r w:rsidR="00656ACF" w:rsidRPr="00656ACF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6</w:t>
            </w: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Brexit Advisory Clinics have been run with </w:t>
            </w:r>
            <w:r w:rsidR="00656ACF"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over </w:t>
            </w:r>
            <w:r w:rsidR="00656ACF" w:rsidRPr="00656ACF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1,2</w:t>
            </w:r>
            <w:r w:rsidR="00334495" w:rsidRPr="00656ACF">
              <w:rPr>
                <w:rFonts w:ascii="Times New Roman" w:hAnsi="Times New Roman" w:cs="Times New Roman"/>
                <w:b/>
                <w:sz w:val="28"/>
                <w:szCs w:val="28"/>
                <w:lang w:eastAsia="en-IE"/>
              </w:rPr>
              <w:t>00</w:t>
            </w: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in attendance</w:t>
            </w:r>
          </w:p>
        </w:tc>
      </w:tr>
      <w:tr w:rsidR="008420EB" w:rsidRPr="00186512" w14:paraId="408861A5" w14:textId="6C2F02AF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A347372" w14:textId="77777777" w:rsidR="008420EB" w:rsidRPr="00656ACF" w:rsidRDefault="008420EB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lastRenderedPageBreak/>
              <w:t xml:space="preserve">Enterprise Ireland Brexit “Act </w:t>
            </w:r>
            <w:proofErr w:type="gramStart"/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On</w:t>
            </w:r>
            <w:proofErr w:type="gramEnd"/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Programme” – A support funding the engagement of a consultant to devise report with recommendations to help clients address weaknesses and improve resilience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93DBD00" w14:textId="5008800A" w:rsidR="008420EB" w:rsidRPr="00656ACF" w:rsidRDefault="00656ACF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2</w:t>
            </w:r>
            <w:r w:rsidR="009944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5</w:t>
            </w:r>
            <w:r w:rsidR="00F92F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8</w:t>
            </w:r>
            <w:r w:rsidR="008420EB" w:rsidRPr="00656A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 xml:space="preserve"> </w:t>
            </w:r>
            <w:r w:rsidR="008420EB"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“Act on” Plans have been completed</w:t>
            </w:r>
          </w:p>
        </w:tc>
      </w:tr>
      <w:tr w:rsidR="008420EB" w:rsidRPr="00186512" w14:paraId="7535F7F9" w14:textId="69242603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B16DD11" w14:textId="77777777" w:rsidR="008420EB" w:rsidRPr="00656ACF" w:rsidRDefault="008420EB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Enterprise Ireland Strategic Consultancy Grant – A grant to assist EI clients to hire a strategic consultant for a set period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1D941CC" w14:textId="793E4E0E" w:rsidR="008420EB" w:rsidRDefault="008420EB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656A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1,0</w:t>
            </w:r>
            <w:r w:rsidR="00F92F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71</w:t>
            </w:r>
            <w:r w:rsidRPr="00656ACF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Strategic Consultancy Grants have been approved</w:t>
            </w:r>
          </w:p>
          <w:p w14:paraId="472BC51E" w14:textId="44600D4E" w:rsidR="00B10297" w:rsidRPr="00D43FA3" w:rsidRDefault="00B10297" w:rsidP="001865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</w:p>
        </w:tc>
      </w:tr>
      <w:tr w:rsidR="008420EB" w:rsidRPr="00186512" w14:paraId="5098090C" w14:textId="780D7244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3BE3051C" w14:textId="4B3AF0A2" w:rsidR="008420EB" w:rsidRPr="00D838C9" w:rsidRDefault="008420EB" w:rsidP="009A5E1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Local Enterprise Office Technical Assistance Grant for Micro Export - an incentive for LEO clients to explore and develop new market opportunities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24F08A39" w14:textId="4894AE20" w:rsidR="008420EB" w:rsidRDefault="00E96926" w:rsidP="009A5E1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6</w:t>
            </w:r>
            <w:r w:rsidR="006136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2</w:t>
            </w:r>
            <w:r w:rsidR="008420EB" w:rsidRPr="00D838C9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 xml:space="preserve"> </w:t>
            </w:r>
            <w:r w:rsidR="008420EB"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clients were approved assistance under the Technical Assistance Grant</w:t>
            </w:r>
            <w:r w:rsidR="0073238A">
              <w:rPr>
                <w:rStyle w:val="FootnoteReference"/>
                <w:rFonts w:ascii="Times New Roman" w:hAnsi="Times New Roman" w:cs="Times New Roman"/>
                <w:sz w:val="28"/>
                <w:szCs w:val="28"/>
                <w:lang w:eastAsia="en-IE"/>
              </w:rPr>
              <w:footnoteReference w:id="2"/>
            </w:r>
          </w:p>
          <w:p w14:paraId="0F47CD34" w14:textId="1AB0A3C7" w:rsidR="00FE69BC" w:rsidRPr="00D838C9" w:rsidRDefault="00FE69BC" w:rsidP="009A5E1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</w:p>
        </w:tc>
      </w:tr>
      <w:tr w:rsidR="008420EB" w:rsidRPr="00186512" w14:paraId="773A705C" w14:textId="1F9E8D23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3A0044C" w14:textId="0FA381E0" w:rsidR="008420EB" w:rsidRPr="00D838C9" w:rsidRDefault="008420EB" w:rsidP="009A5E1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Local Enterprise Office LEAN for Micro - The LEO Lean4Micro offer was developed in collaboration between the EI Lean department and the LEOs to tailor the EI Lean offer for LEO micro enterprise clients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CD1C9E0" w14:textId="5D1D1EF0" w:rsidR="008420EB" w:rsidRPr="00D838C9" w:rsidRDefault="00490B46" w:rsidP="009A5E1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3</w:t>
            </w:r>
            <w:r w:rsidR="00E969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40</w:t>
            </w:r>
            <w:r w:rsidR="008420EB" w:rsidRPr="00D838C9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 xml:space="preserve"> </w:t>
            </w:r>
            <w:r w:rsidR="008420EB"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LEO clients have participated in the programme</w:t>
            </w:r>
            <w:r w:rsidR="000B0E55"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</w:t>
            </w:r>
            <w:r w:rsidR="008420EB"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br/>
            </w:r>
            <w:r w:rsidR="008420EB" w:rsidRPr="00D838C9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> </w:t>
            </w:r>
          </w:p>
        </w:tc>
      </w:tr>
      <w:tr w:rsidR="008420EB" w:rsidRPr="00186512" w14:paraId="69EA0514" w14:textId="32CC7DED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7F57F65" w14:textId="77777777" w:rsidR="008420EB" w:rsidRPr="00D838C9" w:rsidRDefault="008420EB" w:rsidP="009A5E1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Local Enterprise Office Mentoring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02516D7" w14:textId="76A42DB5" w:rsidR="008420EB" w:rsidRPr="00D838C9" w:rsidRDefault="00545945" w:rsidP="009A5E10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6</w:t>
            </w:r>
            <w:r w:rsidR="00E969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41</w:t>
            </w:r>
            <w:r w:rsidR="008420EB" w:rsidRPr="00D838C9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 xml:space="preserve"> </w:t>
            </w:r>
            <w:r w:rsidR="008420EB"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mentoring participants solely focused on Brexit</w:t>
            </w:r>
            <w:r w:rsidR="000B0E55"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</w:t>
            </w:r>
            <w:r w:rsidR="008420EB"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br/>
            </w:r>
            <w:r w:rsidR="008420EB" w:rsidRPr="00D838C9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> </w:t>
            </w:r>
          </w:p>
        </w:tc>
      </w:tr>
      <w:tr w:rsidR="008420EB" w:rsidRPr="00186512" w14:paraId="62712DEC" w14:textId="455F6E44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1D1BB56" w14:textId="77777777" w:rsidR="008420EB" w:rsidRPr="00D838C9" w:rsidRDefault="008420EB" w:rsidP="009A5E1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Local Enterprise Office Brexit Seminars/Events 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60CC1BC" w14:textId="3A533429" w:rsidR="008420EB" w:rsidRPr="00D838C9" w:rsidRDefault="00D838C9" w:rsidP="009A5E10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D838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4,</w:t>
            </w:r>
            <w:r w:rsidR="00E969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  <w:t>639</w:t>
            </w:r>
            <w:r w:rsidR="008420EB" w:rsidRPr="00D838C9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 xml:space="preserve"> </w:t>
            </w:r>
            <w:r w:rsidR="008420EB"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Participants at the</w:t>
            </w:r>
            <w:r w:rsidR="00E96926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</w:t>
            </w:r>
            <w:r w:rsidR="008420EB"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Brexit Information events</w:t>
            </w:r>
            <w:r w:rsidR="000B0E55" w:rsidRPr="00D838C9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 xml:space="preserve"> </w:t>
            </w:r>
            <w:r w:rsidR="008420EB" w:rsidRPr="00D838C9">
              <w:rPr>
                <w:rFonts w:ascii="Times New Roman" w:hAnsi="Times New Roman" w:cs="Times New Roman"/>
                <w:bCs/>
                <w:sz w:val="28"/>
                <w:szCs w:val="28"/>
                <w:lang w:eastAsia="en-IE"/>
              </w:rPr>
              <w:t> </w:t>
            </w:r>
          </w:p>
        </w:tc>
      </w:tr>
      <w:tr w:rsidR="00490B46" w:rsidRPr="00186512" w14:paraId="27D8E34E" w14:textId="77777777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AE8A740" w14:textId="37862A53" w:rsidR="00490B46" w:rsidRPr="00D838C9" w:rsidRDefault="00490B46" w:rsidP="009A5E1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lastRenderedPageBreak/>
              <w:t>Customs Training Participants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4A653617" w14:textId="48CDA4D0" w:rsidR="00490B46" w:rsidRPr="00D838C9" w:rsidRDefault="006136CF" w:rsidP="009A5E10">
            <w:pPr>
              <w:spacing w:before="240" w:after="24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9692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490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0B46">
              <w:rPr>
                <w:rFonts w:ascii="Times New Roman" w:hAnsi="Times New Roman" w:cs="Times New Roman"/>
                <w:sz w:val="28"/>
                <w:szCs w:val="28"/>
              </w:rPr>
              <w:t>Participants attended Customs Training</w:t>
            </w:r>
          </w:p>
        </w:tc>
      </w:tr>
      <w:tr w:rsidR="002452E4" w:rsidRPr="00186512" w14:paraId="08E2CA60" w14:textId="5E9AE996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AFBB4D7" w14:textId="77777777" w:rsidR="002452E4" w:rsidRPr="00D877F3" w:rsidRDefault="002452E4" w:rsidP="002452E4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D877F3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InterTradeIreland Brexit Advisory Service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5556A7C" w14:textId="73ADA93F" w:rsidR="002452E4" w:rsidRPr="00D877F3" w:rsidRDefault="003C04BD" w:rsidP="002452E4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  <w:r w:rsidR="009E130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2452E4" w:rsidRPr="00D877F3">
              <w:rPr>
                <w:rFonts w:ascii="Times New Roman" w:hAnsi="Times New Roman" w:cs="Times New Roman"/>
                <w:sz w:val="28"/>
                <w:szCs w:val="28"/>
              </w:rPr>
              <w:t xml:space="preserve"> SMEs have directly engaged with the Brexit Advisory Service in 2019. This is in addition to the </w:t>
            </w:r>
            <w:r w:rsidR="002452E4" w:rsidRPr="00D877F3">
              <w:rPr>
                <w:rFonts w:ascii="Times New Roman" w:hAnsi="Times New Roman" w:cs="Times New Roman"/>
                <w:bCs/>
                <w:sz w:val="28"/>
                <w:szCs w:val="28"/>
              </w:rPr>
              <w:t>4,175</w:t>
            </w:r>
            <w:r w:rsidR="002452E4" w:rsidRPr="00D877F3">
              <w:rPr>
                <w:rFonts w:ascii="Times New Roman" w:hAnsi="Times New Roman" w:cs="Times New Roman"/>
                <w:sz w:val="28"/>
                <w:szCs w:val="28"/>
              </w:rPr>
              <w:t xml:space="preserve"> engagements in 2018.</w:t>
            </w:r>
          </w:p>
        </w:tc>
      </w:tr>
      <w:tr w:rsidR="002452E4" w:rsidRPr="00186512" w14:paraId="5EAD3FE3" w14:textId="337CF300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F7A889B" w14:textId="77777777" w:rsidR="002452E4" w:rsidRPr="00D877F3" w:rsidRDefault="002452E4" w:rsidP="002452E4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D877F3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InterTradeIreland Brexit Start to Plan Vouchers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AD7AA4E" w14:textId="1418C5C6" w:rsidR="002452E4" w:rsidRPr="00D877F3" w:rsidRDefault="002452E4" w:rsidP="002452E4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en-IE"/>
              </w:rPr>
            </w:pPr>
            <w:r w:rsidRPr="00D877F3">
              <w:rPr>
                <w:rFonts w:ascii="Times New Roman" w:hAnsi="Times New Roman" w:cs="Times New Roman"/>
                <w:sz w:val="28"/>
                <w:szCs w:val="28"/>
              </w:rPr>
              <w:t>There have been </w:t>
            </w:r>
            <w:r w:rsidRPr="00D877F3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3C04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E1300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 w:rsidRPr="00D877F3">
              <w:rPr>
                <w:rFonts w:ascii="Times New Roman" w:hAnsi="Times New Roman" w:cs="Times New Roman"/>
                <w:sz w:val="28"/>
                <w:szCs w:val="28"/>
              </w:rPr>
              <w:t xml:space="preserve"> applications, with </w:t>
            </w:r>
            <w:r w:rsidR="00BF2FBA" w:rsidRPr="00D877F3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3C04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E1300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 w:rsidRPr="00D877F3">
              <w:rPr>
                <w:rFonts w:ascii="Times New Roman" w:hAnsi="Times New Roman" w:cs="Times New Roman"/>
                <w:sz w:val="28"/>
                <w:szCs w:val="28"/>
              </w:rPr>
              <w:t xml:space="preserve"> approved and </w:t>
            </w:r>
            <w:r w:rsidR="00A61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E13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E2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77F3">
              <w:rPr>
                <w:rFonts w:ascii="Times New Roman" w:hAnsi="Times New Roman" w:cs="Times New Roman"/>
                <w:sz w:val="28"/>
                <w:szCs w:val="28"/>
              </w:rPr>
              <w:t xml:space="preserve">still pending assessment. </w:t>
            </w:r>
          </w:p>
        </w:tc>
      </w:tr>
      <w:tr w:rsidR="008420EB" w:rsidRPr="00186512" w14:paraId="3A8BA1EC" w14:textId="4C345BF5" w:rsidTr="00490B46">
        <w:tc>
          <w:tcPr>
            <w:tcW w:w="2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778C13B" w14:textId="77777777" w:rsidR="008420EB" w:rsidRPr="00DD24B5" w:rsidRDefault="008420EB" w:rsidP="0077339C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IE"/>
              </w:rPr>
            </w:pPr>
            <w:r w:rsidRPr="001F7175">
              <w:rPr>
                <w:rFonts w:ascii="Times New Roman" w:hAnsi="Times New Roman" w:cs="Times New Roman"/>
                <w:sz w:val="28"/>
                <w:szCs w:val="28"/>
                <w:lang w:eastAsia="en-IE"/>
              </w:rPr>
              <w:t>Pilot Online Retail Scheme administered by Enterprise Ireland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B467F39" w14:textId="6A9A37D5" w:rsidR="008420EB" w:rsidRPr="00D20D24" w:rsidRDefault="00D5756F" w:rsidP="0077339C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IE"/>
              </w:rPr>
            </w:pPr>
            <w:r w:rsidRPr="00D20D24">
              <w:rPr>
                <w:rStyle w:val="s10"/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20D2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 retailers </w:t>
            </w:r>
            <w:r w:rsidR="001F7175" w:rsidRPr="00D20D2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were </w:t>
            </w:r>
            <w:r w:rsidRPr="00D20D2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awarded funding in </w:t>
            </w:r>
            <w:r w:rsidR="00D85EA5" w:rsidRPr="00D20D2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March</w:t>
            </w:r>
            <w:r w:rsidRPr="00D20D2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 2019. </w:t>
            </w:r>
            <w:r w:rsidR="00D20D24" w:rsidRPr="00D20D2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A second call of the Scheme will open on 19 June and will close 31 July 2019.</w:t>
            </w:r>
          </w:p>
        </w:tc>
      </w:tr>
      <w:bookmarkEnd w:id="0"/>
    </w:tbl>
    <w:p w14:paraId="2886271C" w14:textId="77777777" w:rsidR="004734A0" w:rsidRPr="00186512" w:rsidRDefault="004734A0" w:rsidP="007F6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734A0" w:rsidRPr="00186512" w:rsidSect="0091172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16995" w14:textId="77777777" w:rsidR="001505F9" w:rsidRDefault="001505F9" w:rsidP="00E2333B">
      <w:pPr>
        <w:spacing w:after="0" w:line="240" w:lineRule="auto"/>
      </w:pPr>
      <w:r>
        <w:separator/>
      </w:r>
    </w:p>
  </w:endnote>
  <w:endnote w:type="continuationSeparator" w:id="0">
    <w:p w14:paraId="5556D328" w14:textId="77777777" w:rsidR="001505F9" w:rsidRDefault="001505F9" w:rsidP="00E2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593EF" w14:textId="77777777" w:rsidR="001505F9" w:rsidRDefault="001505F9" w:rsidP="00E2333B">
      <w:pPr>
        <w:spacing w:after="0" w:line="240" w:lineRule="auto"/>
      </w:pPr>
      <w:r>
        <w:separator/>
      </w:r>
    </w:p>
  </w:footnote>
  <w:footnote w:type="continuationSeparator" w:id="0">
    <w:p w14:paraId="52D4DF06" w14:textId="77777777" w:rsidR="001505F9" w:rsidRDefault="001505F9" w:rsidP="00E2333B">
      <w:pPr>
        <w:spacing w:after="0" w:line="240" w:lineRule="auto"/>
      </w:pPr>
      <w:r>
        <w:continuationSeparator/>
      </w:r>
    </w:p>
  </w:footnote>
  <w:footnote w:id="1">
    <w:p w14:paraId="22DC88C4" w14:textId="5F068C89" w:rsidR="00A45EF9" w:rsidRDefault="00A45EF9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Pr="00A45EF9">
        <w:t>he Market Discovery Fund</w:t>
      </w:r>
      <w:r w:rsidR="00A70681">
        <w:t xml:space="preserve"> figure listed </w:t>
      </w:r>
      <w:r>
        <w:t>is lower than that of the</w:t>
      </w:r>
      <w:r w:rsidRPr="00A45EF9">
        <w:t xml:space="preserve"> end of February document </w:t>
      </w:r>
      <w:r>
        <w:t xml:space="preserve">figure </w:t>
      </w:r>
      <w:r w:rsidRPr="00A45EF9">
        <w:t xml:space="preserve">of 251.  </w:t>
      </w:r>
      <w:r>
        <w:t>The</w:t>
      </w:r>
      <w:r w:rsidRPr="00A45EF9">
        <w:t xml:space="preserve"> </w:t>
      </w:r>
      <w:r w:rsidR="00FD6673">
        <w:t>updated</w:t>
      </w:r>
      <w:r w:rsidRPr="00A45EF9">
        <w:t xml:space="preserve"> </w:t>
      </w:r>
      <w:r>
        <w:t xml:space="preserve">figure </w:t>
      </w:r>
      <w:r w:rsidRPr="00A45EF9">
        <w:t xml:space="preserve">refers to the number of </w:t>
      </w:r>
      <w:r>
        <w:t>businesses</w:t>
      </w:r>
      <w:r w:rsidRPr="00A45EF9">
        <w:t xml:space="preserve"> approved</w:t>
      </w:r>
      <w:r>
        <w:t xml:space="preserve">, while </w:t>
      </w:r>
      <w:r w:rsidRPr="00A45EF9">
        <w:t xml:space="preserve">the earlier number of 251 referred to the </w:t>
      </w:r>
      <w:r w:rsidR="0098627A">
        <w:t xml:space="preserve">number of projects approved. </w:t>
      </w:r>
      <w:r w:rsidRPr="00A45EF9">
        <w:t xml:space="preserve">This is now how it is reported to the Board, where projects </w:t>
      </w:r>
      <w:proofErr w:type="gramStart"/>
      <w:r w:rsidRPr="00A45EF9">
        <w:t>was</w:t>
      </w:r>
      <w:proofErr w:type="gramEnd"/>
      <w:r w:rsidRPr="00A45EF9">
        <w:t xml:space="preserve"> used previously</w:t>
      </w:r>
      <w:r w:rsidR="0098627A">
        <w:t>.</w:t>
      </w:r>
    </w:p>
  </w:footnote>
  <w:footnote w:id="2">
    <w:p w14:paraId="7E19B934" w14:textId="21788F88" w:rsidR="0073238A" w:rsidRDefault="0073238A">
      <w:pPr>
        <w:pStyle w:val="FootnoteText"/>
      </w:pPr>
      <w:r>
        <w:rPr>
          <w:rStyle w:val="FootnoteReference"/>
        </w:rPr>
        <w:footnoteRef/>
      </w:r>
      <w:r>
        <w:t xml:space="preserve"> The figure of 651 provided </w:t>
      </w:r>
      <w:r w:rsidR="001D4D39">
        <w:t>on</w:t>
      </w:r>
      <w:r>
        <w:t xml:space="preserve"> </w:t>
      </w:r>
      <w:r w:rsidR="001D4D39">
        <w:t xml:space="preserve">08 </w:t>
      </w:r>
      <w:r>
        <w:t xml:space="preserve">May was incorrect and should have indicated </w:t>
      </w:r>
      <w:r w:rsidR="005A49CF">
        <w:t xml:space="preserve">uptake of </w:t>
      </w:r>
      <w:r>
        <w:t>551. This was due to human error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296C" w14:textId="77777777" w:rsidR="00D64054" w:rsidRDefault="00D64054" w:rsidP="00D64054">
    <w:pPr>
      <w:pStyle w:val="Header"/>
      <w:jc w:val="center"/>
    </w:pPr>
    <w:r w:rsidRPr="00186512">
      <w:rPr>
        <w:rFonts w:ascii="Times New Roman" w:hAnsi="Times New Roman" w:cs="Times New Roman"/>
        <w:b/>
        <w:sz w:val="28"/>
        <w:szCs w:val="28"/>
        <w:u w:val="single"/>
      </w:rPr>
      <w:t>Brexit preparedness supports - uptake of available schemes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B"/>
    <w:rsid w:val="0000265E"/>
    <w:rsid w:val="0000424F"/>
    <w:rsid w:val="00010694"/>
    <w:rsid w:val="00013C85"/>
    <w:rsid w:val="000405F0"/>
    <w:rsid w:val="00045491"/>
    <w:rsid w:val="00047DD0"/>
    <w:rsid w:val="000518EA"/>
    <w:rsid w:val="00061B75"/>
    <w:rsid w:val="00063ACC"/>
    <w:rsid w:val="00075B71"/>
    <w:rsid w:val="00076B54"/>
    <w:rsid w:val="00077974"/>
    <w:rsid w:val="00085FA7"/>
    <w:rsid w:val="00086B68"/>
    <w:rsid w:val="0009233A"/>
    <w:rsid w:val="000A66CC"/>
    <w:rsid w:val="000A7AFA"/>
    <w:rsid w:val="000B0E55"/>
    <w:rsid w:val="000B6C1F"/>
    <w:rsid w:val="000C7F72"/>
    <w:rsid w:val="000D2D44"/>
    <w:rsid w:val="000D49AE"/>
    <w:rsid w:val="000D574D"/>
    <w:rsid w:val="000E0E08"/>
    <w:rsid w:val="000F2CEE"/>
    <w:rsid w:val="00104CA1"/>
    <w:rsid w:val="0011160D"/>
    <w:rsid w:val="0011199F"/>
    <w:rsid w:val="00113534"/>
    <w:rsid w:val="00121150"/>
    <w:rsid w:val="00134625"/>
    <w:rsid w:val="00140EAB"/>
    <w:rsid w:val="001505F9"/>
    <w:rsid w:val="00151852"/>
    <w:rsid w:val="00173E85"/>
    <w:rsid w:val="00176172"/>
    <w:rsid w:val="00177E83"/>
    <w:rsid w:val="0018490E"/>
    <w:rsid w:val="00186512"/>
    <w:rsid w:val="00190050"/>
    <w:rsid w:val="001903BE"/>
    <w:rsid w:val="00194005"/>
    <w:rsid w:val="00195F10"/>
    <w:rsid w:val="001A2513"/>
    <w:rsid w:val="001A38A5"/>
    <w:rsid w:val="001B0759"/>
    <w:rsid w:val="001B7B9B"/>
    <w:rsid w:val="001C0094"/>
    <w:rsid w:val="001C205C"/>
    <w:rsid w:val="001D09C2"/>
    <w:rsid w:val="001D4D39"/>
    <w:rsid w:val="001D63D4"/>
    <w:rsid w:val="001D6E54"/>
    <w:rsid w:val="001E578C"/>
    <w:rsid w:val="001F02D0"/>
    <w:rsid w:val="001F18D1"/>
    <w:rsid w:val="001F2E9E"/>
    <w:rsid w:val="001F7175"/>
    <w:rsid w:val="001F7373"/>
    <w:rsid w:val="001F7F93"/>
    <w:rsid w:val="00206877"/>
    <w:rsid w:val="00213C0D"/>
    <w:rsid w:val="0022778B"/>
    <w:rsid w:val="002279F8"/>
    <w:rsid w:val="0023105D"/>
    <w:rsid w:val="00234CC5"/>
    <w:rsid w:val="00242F08"/>
    <w:rsid w:val="002452E4"/>
    <w:rsid w:val="00245584"/>
    <w:rsid w:val="00245841"/>
    <w:rsid w:val="0025293C"/>
    <w:rsid w:val="002539F4"/>
    <w:rsid w:val="00254C85"/>
    <w:rsid w:val="00260A8F"/>
    <w:rsid w:val="0026141F"/>
    <w:rsid w:val="00261CDA"/>
    <w:rsid w:val="00262DBD"/>
    <w:rsid w:val="002733B5"/>
    <w:rsid w:val="0028379E"/>
    <w:rsid w:val="002876BA"/>
    <w:rsid w:val="00287E41"/>
    <w:rsid w:val="002963F5"/>
    <w:rsid w:val="002B7E3F"/>
    <w:rsid w:val="002D75CE"/>
    <w:rsid w:val="002F70CD"/>
    <w:rsid w:val="002F7F8A"/>
    <w:rsid w:val="00307238"/>
    <w:rsid w:val="00322141"/>
    <w:rsid w:val="00334495"/>
    <w:rsid w:val="00336670"/>
    <w:rsid w:val="00352043"/>
    <w:rsid w:val="00352238"/>
    <w:rsid w:val="00355F26"/>
    <w:rsid w:val="00355F9D"/>
    <w:rsid w:val="00361751"/>
    <w:rsid w:val="003677DE"/>
    <w:rsid w:val="00367E25"/>
    <w:rsid w:val="00374EBB"/>
    <w:rsid w:val="003873ED"/>
    <w:rsid w:val="00396E36"/>
    <w:rsid w:val="00397D9A"/>
    <w:rsid w:val="003A1F49"/>
    <w:rsid w:val="003A41A9"/>
    <w:rsid w:val="003B5867"/>
    <w:rsid w:val="003B62C4"/>
    <w:rsid w:val="003C04BD"/>
    <w:rsid w:val="003C07D4"/>
    <w:rsid w:val="003C09D0"/>
    <w:rsid w:val="003D1056"/>
    <w:rsid w:val="003D2C35"/>
    <w:rsid w:val="003D725C"/>
    <w:rsid w:val="003E04F6"/>
    <w:rsid w:val="003E461C"/>
    <w:rsid w:val="003E7355"/>
    <w:rsid w:val="003F09CF"/>
    <w:rsid w:val="00402C14"/>
    <w:rsid w:val="00403ADF"/>
    <w:rsid w:val="004134D7"/>
    <w:rsid w:val="00422726"/>
    <w:rsid w:val="00455A7E"/>
    <w:rsid w:val="004626EC"/>
    <w:rsid w:val="00463656"/>
    <w:rsid w:val="00463FC9"/>
    <w:rsid w:val="00471F6D"/>
    <w:rsid w:val="004734A0"/>
    <w:rsid w:val="00476102"/>
    <w:rsid w:val="00490210"/>
    <w:rsid w:val="00490B46"/>
    <w:rsid w:val="00492FC5"/>
    <w:rsid w:val="004931D7"/>
    <w:rsid w:val="00493A39"/>
    <w:rsid w:val="004A162B"/>
    <w:rsid w:val="004B3C7E"/>
    <w:rsid w:val="004B5970"/>
    <w:rsid w:val="004C5FFE"/>
    <w:rsid w:val="004F0168"/>
    <w:rsid w:val="004F4215"/>
    <w:rsid w:val="004F673E"/>
    <w:rsid w:val="00510DD5"/>
    <w:rsid w:val="0051308D"/>
    <w:rsid w:val="005175B0"/>
    <w:rsid w:val="00521D0A"/>
    <w:rsid w:val="0052623F"/>
    <w:rsid w:val="00534BEC"/>
    <w:rsid w:val="0054418C"/>
    <w:rsid w:val="00545945"/>
    <w:rsid w:val="005519A1"/>
    <w:rsid w:val="00553719"/>
    <w:rsid w:val="00571C6A"/>
    <w:rsid w:val="00580B2C"/>
    <w:rsid w:val="00583C73"/>
    <w:rsid w:val="0058786D"/>
    <w:rsid w:val="005A2A33"/>
    <w:rsid w:val="005A49CF"/>
    <w:rsid w:val="005B5733"/>
    <w:rsid w:val="005C6383"/>
    <w:rsid w:val="005D1CC0"/>
    <w:rsid w:val="005D2208"/>
    <w:rsid w:val="005D250C"/>
    <w:rsid w:val="005D2CBF"/>
    <w:rsid w:val="005E392A"/>
    <w:rsid w:val="005E78C7"/>
    <w:rsid w:val="005F7A42"/>
    <w:rsid w:val="005F7AED"/>
    <w:rsid w:val="006025C7"/>
    <w:rsid w:val="00607745"/>
    <w:rsid w:val="00611343"/>
    <w:rsid w:val="00612394"/>
    <w:rsid w:val="006136CF"/>
    <w:rsid w:val="006164CA"/>
    <w:rsid w:val="00617C6A"/>
    <w:rsid w:val="00623B3E"/>
    <w:rsid w:val="00624690"/>
    <w:rsid w:val="0064054E"/>
    <w:rsid w:val="0064514E"/>
    <w:rsid w:val="00656ACF"/>
    <w:rsid w:val="00660C13"/>
    <w:rsid w:val="00671080"/>
    <w:rsid w:val="00677063"/>
    <w:rsid w:val="006841FC"/>
    <w:rsid w:val="0069263B"/>
    <w:rsid w:val="006937DD"/>
    <w:rsid w:val="006A2057"/>
    <w:rsid w:val="006B455A"/>
    <w:rsid w:val="006D1AE8"/>
    <w:rsid w:val="006D209C"/>
    <w:rsid w:val="006D375A"/>
    <w:rsid w:val="006D56DF"/>
    <w:rsid w:val="006E4C6A"/>
    <w:rsid w:val="006F4D67"/>
    <w:rsid w:val="007003F3"/>
    <w:rsid w:val="0071627D"/>
    <w:rsid w:val="00716614"/>
    <w:rsid w:val="007205EE"/>
    <w:rsid w:val="00721D20"/>
    <w:rsid w:val="007251B7"/>
    <w:rsid w:val="00730A74"/>
    <w:rsid w:val="00731593"/>
    <w:rsid w:val="0073238A"/>
    <w:rsid w:val="00734077"/>
    <w:rsid w:val="00737A38"/>
    <w:rsid w:val="00740FC9"/>
    <w:rsid w:val="007423C0"/>
    <w:rsid w:val="007473D0"/>
    <w:rsid w:val="00753AA8"/>
    <w:rsid w:val="00756C14"/>
    <w:rsid w:val="007626D3"/>
    <w:rsid w:val="0077339C"/>
    <w:rsid w:val="00773F2C"/>
    <w:rsid w:val="007805E4"/>
    <w:rsid w:val="00792FCB"/>
    <w:rsid w:val="0079573A"/>
    <w:rsid w:val="007B2E68"/>
    <w:rsid w:val="007C7590"/>
    <w:rsid w:val="007E0193"/>
    <w:rsid w:val="007E2151"/>
    <w:rsid w:val="007F26BF"/>
    <w:rsid w:val="007F6438"/>
    <w:rsid w:val="008111A1"/>
    <w:rsid w:val="00825D40"/>
    <w:rsid w:val="00830701"/>
    <w:rsid w:val="008420EB"/>
    <w:rsid w:val="00861D7C"/>
    <w:rsid w:val="00875771"/>
    <w:rsid w:val="00886DAF"/>
    <w:rsid w:val="0088710B"/>
    <w:rsid w:val="00887CCA"/>
    <w:rsid w:val="008933ED"/>
    <w:rsid w:val="008C1B56"/>
    <w:rsid w:val="008C2F7F"/>
    <w:rsid w:val="008C3985"/>
    <w:rsid w:val="008E360E"/>
    <w:rsid w:val="008E7941"/>
    <w:rsid w:val="00905473"/>
    <w:rsid w:val="00907FB1"/>
    <w:rsid w:val="0091172A"/>
    <w:rsid w:val="00917896"/>
    <w:rsid w:val="0093169D"/>
    <w:rsid w:val="00933B57"/>
    <w:rsid w:val="00937D16"/>
    <w:rsid w:val="00941642"/>
    <w:rsid w:val="00943B2C"/>
    <w:rsid w:val="00961FD9"/>
    <w:rsid w:val="009623EA"/>
    <w:rsid w:val="009677F2"/>
    <w:rsid w:val="00984E12"/>
    <w:rsid w:val="00986097"/>
    <w:rsid w:val="0098627A"/>
    <w:rsid w:val="00990232"/>
    <w:rsid w:val="009919CF"/>
    <w:rsid w:val="00993BFB"/>
    <w:rsid w:val="009944E1"/>
    <w:rsid w:val="009A0864"/>
    <w:rsid w:val="009A5E10"/>
    <w:rsid w:val="009B45CF"/>
    <w:rsid w:val="009B75EA"/>
    <w:rsid w:val="009C0648"/>
    <w:rsid w:val="009C6853"/>
    <w:rsid w:val="009E1300"/>
    <w:rsid w:val="009F2491"/>
    <w:rsid w:val="009F3E57"/>
    <w:rsid w:val="009F75EE"/>
    <w:rsid w:val="00A43915"/>
    <w:rsid w:val="00A45EF9"/>
    <w:rsid w:val="00A465F6"/>
    <w:rsid w:val="00A55199"/>
    <w:rsid w:val="00A56A91"/>
    <w:rsid w:val="00A61951"/>
    <w:rsid w:val="00A65481"/>
    <w:rsid w:val="00A70681"/>
    <w:rsid w:val="00A7173C"/>
    <w:rsid w:val="00A73510"/>
    <w:rsid w:val="00A84900"/>
    <w:rsid w:val="00A85D90"/>
    <w:rsid w:val="00A9399E"/>
    <w:rsid w:val="00AA0294"/>
    <w:rsid w:val="00AA1A65"/>
    <w:rsid w:val="00AA379E"/>
    <w:rsid w:val="00AB5856"/>
    <w:rsid w:val="00AC0F35"/>
    <w:rsid w:val="00AD315E"/>
    <w:rsid w:val="00AD3520"/>
    <w:rsid w:val="00AD4622"/>
    <w:rsid w:val="00AD462C"/>
    <w:rsid w:val="00AE4BEF"/>
    <w:rsid w:val="00AE59A9"/>
    <w:rsid w:val="00AF522F"/>
    <w:rsid w:val="00AF76D3"/>
    <w:rsid w:val="00B0244F"/>
    <w:rsid w:val="00B10297"/>
    <w:rsid w:val="00B12198"/>
    <w:rsid w:val="00B2030B"/>
    <w:rsid w:val="00B25E01"/>
    <w:rsid w:val="00B353F7"/>
    <w:rsid w:val="00B5386A"/>
    <w:rsid w:val="00B54C21"/>
    <w:rsid w:val="00B56B07"/>
    <w:rsid w:val="00B649C5"/>
    <w:rsid w:val="00B709FB"/>
    <w:rsid w:val="00B74AA5"/>
    <w:rsid w:val="00B8320E"/>
    <w:rsid w:val="00B83221"/>
    <w:rsid w:val="00B849C1"/>
    <w:rsid w:val="00B95FA2"/>
    <w:rsid w:val="00BA2D74"/>
    <w:rsid w:val="00BB417B"/>
    <w:rsid w:val="00BC7D1B"/>
    <w:rsid w:val="00BC7E47"/>
    <w:rsid w:val="00BD238C"/>
    <w:rsid w:val="00BD3885"/>
    <w:rsid w:val="00BE2D7B"/>
    <w:rsid w:val="00BF1F67"/>
    <w:rsid w:val="00BF2FBA"/>
    <w:rsid w:val="00BF4360"/>
    <w:rsid w:val="00BF5E57"/>
    <w:rsid w:val="00C007F9"/>
    <w:rsid w:val="00C13290"/>
    <w:rsid w:val="00C172A8"/>
    <w:rsid w:val="00C307A2"/>
    <w:rsid w:val="00C556D7"/>
    <w:rsid w:val="00C5730F"/>
    <w:rsid w:val="00C62A8D"/>
    <w:rsid w:val="00C65F7C"/>
    <w:rsid w:val="00C70227"/>
    <w:rsid w:val="00C74055"/>
    <w:rsid w:val="00C751B6"/>
    <w:rsid w:val="00C86B29"/>
    <w:rsid w:val="00CA78DC"/>
    <w:rsid w:val="00CD073E"/>
    <w:rsid w:val="00CD293D"/>
    <w:rsid w:val="00CD3FF1"/>
    <w:rsid w:val="00CD7EBD"/>
    <w:rsid w:val="00CE244C"/>
    <w:rsid w:val="00CE5856"/>
    <w:rsid w:val="00CF03AA"/>
    <w:rsid w:val="00CF3502"/>
    <w:rsid w:val="00D00A3B"/>
    <w:rsid w:val="00D10D70"/>
    <w:rsid w:val="00D20D24"/>
    <w:rsid w:val="00D22B63"/>
    <w:rsid w:val="00D278B2"/>
    <w:rsid w:val="00D32A78"/>
    <w:rsid w:val="00D32CC4"/>
    <w:rsid w:val="00D344E7"/>
    <w:rsid w:val="00D43FA3"/>
    <w:rsid w:val="00D4442D"/>
    <w:rsid w:val="00D53EC1"/>
    <w:rsid w:val="00D560E6"/>
    <w:rsid w:val="00D57292"/>
    <w:rsid w:val="00D5756F"/>
    <w:rsid w:val="00D61668"/>
    <w:rsid w:val="00D64054"/>
    <w:rsid w:val="00D70DE2"/>
    <w:rsid w:val="00D77C9B"/>
    <w:rsid w:val="00D8336B"/>
    <w:rsid w:val="00D838C9"/>
    <w:rsid w:val="00D85EA5"/>
    <w:rsid w:val="00D877F3"/>
    <w:rsid w:val="00D906C6"/>
    <w:rsid w:val="00D91589"/>
    <w:rsid w:val="00D93572"/>
    <w:rsid w:val="00DA0FCA"/>
    <w:rsid w:val="00DA2BB7"/>
    <w:rsid w:val="00DA48C7"/>
    <w:rsid w:val="00DB1C44"/>
    <w:rsid w:val="00DB7422"/>
    <w:rsid w:val="00DB7AFA"/>
    <w:rsid w:val="00DB7CA3"/>
    <w:rsid w:val="00DC0161"/>
    <w:rsid w:val="00DC19E5"/>
    <w:rsid w:val="00DD24B5"/>
    <w:rsid w:val="00DD42C2"/>
    <w:rsid w:val="00DD5959"/>
    <w:rsid w:val="00DD5CEE"/>
    <w:rsid w:val="00DE672B"/>
    <w:rsid w:val="00DF520D"/>
    <w:rsid w:val="00E0460C"/>
    <w:rsid w:val="00E14594"/>
    <w:rsid w:val="00E151AD"/>
    <w:rsid w:val="00E2333B"/>
    <w:rsid w:val="00E303B6"/>
    <w:rsid w:val="00E3071E"/>
    <w:rsid w:val="00E33C61"/>
    <w:rsid w:val="00E419AD"/>
    <w:rsid w:val="00E55BC2"/>
    <w:rsid w:val="00E56B7A"/>
    <w:rsid w:val="00E64175"/>
    <w:rsid w:val="00E67CF5"/>
    <w:rsid w:val="00E71466"/>
    <w:rsid w:val="00E77B0B"/>
    <w:rsid w:val="00E834B0"/>
    <w:rsid w:val="00E96926"/>
    <w:rsid w:val="00EC6EA4"/>
    <w:rsid w:val="00ED5073"/>
    <w:rsid w:val="00ED6B9E"/>
    <w:rsid w:val="00EE5580"/>
    <w:rsid w:val="00EF0A55"/>
    <w:rsid w:val="00F009B7"/>
    <w:rsid w:val="00F04903"/>
    <w:rsid w:val="00F12AD2"/>
    <w:rsid w:val="00F144CC"/>
    <w:rsid w:val="00F205C4"/>
    <w:rsid w:val="00F26192"/>
    <w:rsid w:val="00F33FDE"/>
    <w:rsid w:val="00F40DB4"/>
    <w:rsid w:val="00F4129E"/>
    <w:rsid w:val="00F43A67"/>
    <w:rsid w:val="00F450AA"/>
    <w:rsid w:val="00F476E8"/>
    <w:rsid w:val="00F64E8E"/>
    <w:rsid w:val="00F65501"/>
    <w:rsid w:val="00F73BAA"/>
    <w:rsid w:val="00F75716"/>
    <w:rsid w:val="00F80687"/>
    <w:rsid w:val="00F80C0B"/>
    <w:rsid w:val="00F81A60"/>
    <w:rsid w:val="00F830DF"/>
    <w:rsid w:val="00F92F10"/>
    <w:rsid w:val="00F94541"/>
    <w:rsid w:val="00FB2330"/>
    <w:rsid w:val="00FD1C38"/>
    <w:rsid w:val="00FD6673"/>
    <w:rsid w:val="00FE209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9F31"/>
  <w15:chartTrackingRefBased/>
  <w15:docId w15:val="{B8593595-3060-4174-8D69-EC194C20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54"/>
  </w:style>
  <w:style w:type="paragraph" w:styleId="Footer">
    <w:name w:val="footer"/>
    <w:basedOn w:val="Normal"/>
    <w:link w:val="FooterChar"/>
    <w:uiPriority w:val="99"/>
    <w:unhideWhenUsed/>
    <w:rsid w:val="00D64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54"/>
  </w:style>
  <w:style w:type="character" w:customStyle="1" w:styleId="s8">
    <w:name w:val="s8"/>
    <w:basedOn w:val="DefaultParagraphFont"/>
    <w:rsid w:val="001F18D1"/>
  </w:style>
  <w:style w:type="character" w:customStyle="1" w:styleId="s6">
    <w:name w:val="s6"/>
    <w:basedOn w:val="DefaultParagraphFont"/>
    <w:rsid w:val="001F18D1"/>
  </w:style>
  <w:style w:type="character" w:customStyle="1" w:styleId="s10">
    <w:name w:val="s10"/>
    <w:basedOn w:val="DefaultParagraphFont"/>
    <w:rsid w:val="001F18D1"/>
  </w:style>
  <w:style w:type="character" w:customStyle="1" w:styleId="s11">
    <w:name w:val="s11"/>
    <w:basedOn w:val="DefaultParagraphFont"/>
    <w:rsid w:val="001F18D1"/>
  </w:style>
  <w:style w:type="paragraph" w:styleId="FootnoteText">
    <w:name w:val="footnote text"/>
    <w:basedOn w:val="Normal"/>
    <w:link w:val="FootnoteTextChar"/>
    <w:uiPriority w:val="99"/>
    <w:semiHidden/>
    <w:unhideWhenUsed/>
    <w:rsid w:val="00A45E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E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5E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69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8f37d3b6bce585fa88cdb3c730d20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3749a37d3c42bb79c9b23910e293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C881-9225-4ACF-B695-52F6BBEF1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038C4-95D8-464C-BFB2-AF7C47DE1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9F850B-C61E-4D1B-87EC-6D55ED1CD28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FD2E36-3D6A-4D57-BE04-941E3635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Guihen Barry</dc:creator>
  <cp:keywords/>
  <dc:description/>
  <cp:lastModifiedBy>Declan Hughes</cp:lastModifiedBy>
  <cp:revision>10</cp:revision>
  <cp:lastPrinted>2019-02-28T17:12:00Z</cp:lastPrinted>
  <dcterms:created xsi:type="dcterms:W3CDTF">2019-06-18T08:29:00Z</dcterms:created>
  <dcterms:modified xsi:type="dcterms:W3CDTF">2019-06-25T10:00:00Z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